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634" w14:textId="77777777" w:rsidR="004858BA" w:rsidRPr="001B43F7" w:rsidRDefault="004858BA" w:rsidP="004858BA">
      <w:pPr>
        <w:pStyle w:val="Sinespaciado"/>
        <w:spacing w:after="0"/>
        <w:rPr>
          <w:rFonts w:ascii="Times New Roman" w:hAnsi="Times New Roman" w:cs="Times New Roman"/>
          <w:b/>
          <w:bCs/>
          <w:sz w:val="21"/>
          <w:szCs w:val="21"/>
        </w:rPr>
      </w:pPr>
    </w:p>
    <w:p w14:paraId="63A6347B" w14:textId="3482B19B" w:rsidR="004858BA" w:rsidRPr="001B43F7" w:rsidRDefault="004858BA" w:rsidP="004858BA">
      <w:pPr>
        <w:pStyle w:val="Sinespaciado"/>
        <w:spacing w:after="0"/>
        <w:jc w:val="right"/>
        <w:rPr>
          <w:rFonts w:ascii="Times New Roman" w:hAnsi="Times New Roman" w:cs="Times New Roman"/>
          <w:b/>
          <w:bCs/>
          <w:sz w:val="21"/>
          <w:szCs w:val="21"/>
        </w:rPr>
      </w:pPr>
      <w:r w:rsidRPr="001B43F7">
        <w:rPr>
          <w:rFonts w:ascii="Times New Roman" w:hAnsi="Times New Roman" w:cs="Times New Roman"/>
          <w:b/>
          <w:bCs/>
          <w:sz w:val="21"/>
          <w:szCs w:val="21"/>
        </w:rPr>
        <w:t>Oficio Ref. No. UAJ-</w:t>
      </w:r>
      <w:r w:rsidR="00E4307E" w:rsidRPr="001B43F7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1B43F7" w:rsidRPr="001B43F7">
        <w:rPr>
          <w:rFonts w:ascii="Times New Roman" w:hAnsi="Times New Roman" w:cs="Times New Roman"/>
          <w:b/>
          <w:bCs/>
          <w:sz w:val="21"/>
          <w:szCs w:val="21"/>
        </w:rPr>
        <w:t>49</w:t>
      </w:r>
      <w:r w:rsidRPr="001B43F7">
        <w:rPr>
          <w:rFonts w:ascii="Times New Roman" w:hAnsi="Times New Roman" w:cs="Times New Roman"/>
          <w:b/>
          <w:bCs/>
          <w:sz w:val="21"/>
          <w:szCs w:val="21"/>
        </w:rPr>
        <w:t>-202</w:t>
      </w:r>
      <w:r w:rsidR="00D56432" w:rsidRPr="001B43F7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Pr="001B43F7">
        <w:rPr>
          <w:rFonts w:ascii="Times New Roman" w:hAnsi="Times New Roman" w:cs="Times New Roman"/>
          <w:b/>
          <w:bCs/>
          <w:sz w:val="21"/>
          <w:szCs w:val="21"/>
        </w:rPr>
        <w:t>/COPADEH/</w:t>
      </w:r>
      <w:r w:rsidR="005562CB" w:rsidRPr="001B43F7">
        <w:rPr>
          <w:rFonts w:ascii="Times New Roman" w:hAnsi="Times New Roman" w:cs="Times New Roman"/>
          <w:b/>
          <w:bCs/>
          <w:sz w:val="21"/>
          <w:szCs w:val="21"/>
        </w:rPr>
        <w:t>WNAC</w:t>
      </w:r>
      <w:r w:rsidRPr="001B43F7">
        <w:rPr>
          <w:rFonts w:ascii="Times New Roman" w:hAnsi="Times New Roman" w:cs="Times New Roman"/>
          <w:b/>
          <w:bCs/>
          <w:sz w:val="21"/>
          <w:szCs w:val="21"/>
        </w:rPr>
        <w:t>/ke</w:t>
      </w:r>
    </w:p>
    <w:p w14:paraId="5A3309C7" w14:textId="6364E1B1" w:rsidR="004858BA" w:rsidRPr="001B43F7" w:rsidRDefault="004858BA" w:rsidP="003E4240">
      <w:pPr>
        <w:spacing w:after="0"/>
        <w:ind w:firstLine="720"/>
        <w:jc w:val="right"/>
        <w:rPr>
          <w:rFonts w:ascii="Times New Roman" w:hAnsi="Times New Roman"/>
          <w:sz w:val="21"/>
          <w:szCs w:val="21"/>
        </w:rPr>
      </w:pPr>
      <w:r w:rsidRPr="001B43F7">
        <w:rPr>
          <w:rFonts w:ascii="Times New Roman" w:hAnsi="Times New Roman"/>
          <w:sz w:val="21"/>
          <w:szCs w:val="21"/>
        </w:rPr>
        <w:t xml:space="preserve">Guatemala, </w:t>
      </w:r>
      <w:r w:rsidR="001B43F7" w:rsidRPr="001B43F7">
        <w:rPr>
          <w:rFonts w:ascii="Times New Roman" w:hAnsi="Times New Roman"/>
          <w:sz w:val="21"/>
          <w:szCs w:val="21"/>
        </w:rPr>
        <w:t xml:space="preserve">03 de </w:t>
      </w:r>
      <w:proofErr w:type="gramStart"/>
      <w:r w:rsidR="001B43F7" w:rsidRPr="001B43F7">
        <w:rPr>
          <w:rFonts w:ascii="Times New Roman" w:hAnsi="Times New Roman"/>
          <w:sz w:val="21"/>
          <w:szCs w:val="21"/>
        </w:rPr>
        <w:t xml:space="preserve">septiembre </w:t>
      </w:r>
      <w:r w:rsidRPr="001B43F7">
        <w:rPr>
          <w:rFonts w:ascii="Times New Roman" w:hAnsi="Times New Roman"/>
          <w:sz w:val="21"/>
          <w:szCs w:val="21"/>
        </w:rPr>
        <w:t xml:space="preserve"> de</w:t>
      </w:r>
      <w:proofErr w:type="gramEnd"/>
      <w:r w:rsidRPr="001B43F7">
        <w:rPr>
          <w:rFonts w:ascii="Times New Roman" w:hAnsi="Times New Roman"/>
          <w:sz w:val="21"/>
          <w:szCs w:val="21"/>
        </w:rPr>
        <w:t xml:space="preserve"> 202</w:t>
      </w:r>
      <w:r w:rsidR="00107989" w:rsidRPr="001B43F7">
        <w:rPr>
          <w:rFonts w:ascii="Times New Roman" w:hAnsi="Times New Roman"/>
          <w:sz w:val="21"/>
          <w:szCs w:val="21"/>
        </w:rPr>
        <w:t>5</w:t>
      </w:r>
    </w:p>
    <w:p w14:paraId="00CD94A4" w14:textId="77777777" w:rsidR="0069717F" w:rsidRPr="001B43F7" w:rsidRDefault="0069717F" w:rsidP="003E4240">
      <w:pPr>
        <w:spacing w:after="0"/>
        <w:ind w:firstLine="720"/>
        <w:jc w:val="right"/>
        <w:rPr>
          <w:rFonts w:ascii="Times New Roman" w:hAnsi="Times New Roman"/>
          <w:sz w:val="21"/>
          <w:szCs w:val="21"/>
        </w:rPr>
      </w:pPr>
    </w:p>
    <w:p w14:paraId="27D4B88F" w14:textId="77777777" w:rsidR="005C2B55" w:rsidRDefault="005C2B55" w:rsidP="008B1B81">
      <w:pPr>
        <w:spacing w:after="0"/>
        <w:rPr>
          <w:rFonts w:ascii="Times New Roman" w:hAnsi="Times New Roman"/>
          <w:sz w:val="21"/>
          <w:szCs w:val="21"/>
        </w:rPr>
      </w:pPr>
    </w:p>
    <w:p w14:paraId="25DD52E1" w14:textId="77777777" w:rsidR="005C2B55" w:rsidRPr="001B43F7" w:rsidRDefault="005C2B55" w:rsidP="003E4240">
      <w:pPr>
        <w:spacing w:after="0"/>
        <w:ind w:firstLine="720"/>
        <w:jc w:val="right"/>
        <w:rPr>
          <w:rFonts w:ascii="Times New Roman" w:hAnsi="Times New Roman"/>
          <w:sz w:val="21"/>
          <w:szCs w:val="21"/>
        </w:rPr>
      </w:pPr>
    </w:p>
    <w:p w14:paraId="730B074F" w14:textId="30232BA1" w:rsidR="004858BA" w:rsidRPr="001B43F7" w:rsidRDefault="004858BA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43F7">
        <w:rPr>
          <w:rFonts w:ascii="Times New Roman" w:hAnsi="Times New Roman" w:cs="Times New Roman"/>
          <w:b/>
          <w:bCs/>
          <w:sz w:val="32"/>
          <w:szCs w:val="32"/>
        </w:rPr>
        <w:t xml:space="preserve">UNIDAD DE ASUNTOS JURÍDICOS </w:t>
      </w:r>
    </w:p>
    <w:p w14:paraId="1CA6168A" w14:textId="77777777" w:rsidR="001B43F7" w:rsidRDefault="001B43F7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92450BF" w14:textId="7CF6A1B2" w:rsidR="004858BA" w:rsidRPr="005C2B55" w:rsidRDefault="004858BA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2B55">
        <w:rPr>
          <w:rFonts w:ascii="Times New Roman" w:hAnsi="Times New Roman" w:cs="Times New Roman"/>
          <w:b/>
          <w:bCs/>
          <w:sz w:val="28"/>
          <w:szCs w:val="28"/>
        </w:rPr>
        <w:t xml:space="preserve">INFORME </w:t>
      </w:r>
      <w:r w:rsidR="001B43F7" w:rsidRPr="005C2B55">
        <w:rPr>
          <w:rFonts w:ascii="Times New Roman" w:hAnsi="Times New Roman" w:cs="Times New Roman"/>
          <w:b/>
          <w:bCs/>
          <w:sz w:val="28"/>
          <w:szCs w:val="28"/>
        </w:rPr>
        <w:t>AGOSTO</w:t>
      </w:r>
      <w:r w:rsidRPr="005C2B55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74382" w:rsidRPr="005C2B55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70E27A41" w14:textId="77777777" w:rsidR="001B43F7" w:rsidRPr="005C2B55" w:rsidRDefault="001B43F7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58B5BB" w14:textId="50BDDBED" w:rsidR="005C2B55" w:rsidRPr="008B1B81" w:rsidRDefault="004858BA" w:rsidP="004858BA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En cumplimiento a las obligaciones de transparencia, establecidas en el Artículo 10, Numeral 29 del Decreto Número 57-2008, Ley de Acceso a la Información Pública, a esta Unidad le compete informar lo siguiente:</w:t>
      </w:r>
    </w:p>
    <w:p w14:paraId="490EFD06" w14:textId="13475F85" w:rsidR="004858BA" w:rsidRPr="008B1B81" w:rsidRDefault="005C2B55" w:rsidP="004858BA">
      <w:pPr>
        <w:pStyle w:val="Sinespaciado"/>
        <w:jc w:val="both"/>
        <w:rPr>
          <w:rFonts w:ascii="Times New Roman" w:hAnsi="Times New Roman" w:cs="Times New Roman"/>
          <w:b/>
          <w:bCs/>
          <w:sz w:val="25"/>
          <w:szCs w:val="25"/>
          <w:u w:val="single"/>
        </w:rPr>
      </w:pPr>
      <w:r w:rsidRPr="008B1B81">
        <w:rPr>
          <w:rFonts w:ascii="Times New Roman" w:hAnsi="Times New Roman" w:cs="Times New Roman"/>
          <w:b/>
          <w:bCs/>
          <w:sz w:val="25"/>
          <w:szCs w:val="25"/>
          <w:u w:val="single"/>
        </w:rPr>
        <w:t>Funciones de</w:t>
      </w:r>
      <w:r w:rsidR="004858BA" w:rsidRPr="008B1B81">
        <w:rPr>
          <w:rFonts w:ascii="Times New Roman" w:hAnsi="Times New Roman" w:cs="Times New Roman"/>
          <w:b/>
          <w:bCs/>
          <w:sz w:val="25"/>
          <w:szCs w:val="25"/>
          <w:u w:val="single"/>
        </w:rPr>
        <w:t xml:space="preserve"> la Unidad:</w:t>
      </w:r>
    </w:p>
    <w:p w14:paraId="5F0DB275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Analizar y elaborar documentos legales de la COPADEH.</w:t>
      </w:r>
    </w:p>
    <w:p w14:paraId="2B842632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Emitir dictámenes, opiniones y análisis jurídicos que le sean requeridos por Despacho Superior, así como las demás direcciones y jefaturas de la COPADEH.</w:t>
      </w:r>
    </w:p>
    <w:p w14:paraId="07BA1107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Analizar, elaborar y /o revisar Resoluciones, Acuerdos y Contratos de la COPADEH.</w:t>
      </w:r>
    </w:p>
    <w:p w14:paraId="082BEA40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Asesorar en materia legal y jurídica al Despacho Superior, Direcciones y Jefaturas de la COPADEH.</w:t>
      </w:r>
    </w:p>
    <w:p w14:paraId="17C64F47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Ejercer la dirección y procuración en los casos de denuncias en donde sea parte del asunto de la COPADEH.</w:t>
      </w:r>
    </w:p>
    <w:p w14:paraId="2DDC08D9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 xml:space="preserve">Coordinar el Recurso Humano bajo su cargo, aplicando normas y políticas de la COPADEH. </w:t>
      </w:r>
    </w:p>
    <w:p w14:paraId="6D4C2D31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Realizar otras actividades que en materia de su competencia le sean asignadas por el jefe inmediato y/o Autoridad Superior.</w:t>
      </w:r>
    </w:p>
    <w:p w14:paraId="2A27C324" w14:textId="07B7C267" w:rsidR="00737CF3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Asignación de números de control en los Acuerdos Internos y Resoluciones a las Unidades, Direcciones y Departamentos de la COPADEH que lo soliciten, así como su respectivo resguardo.</w:t>
      </w:r>
    </w:p>
    <w:p w14:paraId="5FC19786" w14:textId="77777777" w:rsidR="00BA7D42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Emisión de Opiniones Jurídicas de acuerdo con lo establecido en las leyes y normativa aplicable en asuntos que sean de competencia de la COPADEH.</w:t>
      </w:r>
    </w:p>
    <w:p w14:paraId="21682132" w14:textId="490376E5" w:rsidR="005C2B55" w:rsidRDefault="00020613" w:rsidP="008B1B81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lastRenderedPageBreak/>
        <w:t>Elaborar memoriales, evacuar plazos, procurar procesos en el Ministerio Público, Órganos Jurisdiccionales.</w:t>
      </w:r>
    </w:p>
    <w:p w14:paraId="680F0213" w14:textId="77777777" w:rsidR="008B1B81" w:rsidRPr="008B1B81" w:rsidRDefault="008B1B81" w:rsidP="008B1B81">
      <w:pPr>
        <w:pStyle w:val="Sinespaciad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6A8AED" w14:textId="497010B9" w:rsidR="005C2B55" w:rsidRDefault="00020613" w:rsidP="005C2B55">
      <w:pPr>
        <w:jc w:val="both"/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</w:pPr>
      <w:r w:rsidRPr="008B1B81"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  <w:t>Actividades Realizadas</w:t>
      </w:r>
      <w:r w:rsidR="006D0FC1" w:rsidRPr="008B1B81"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  <w:t xml:space="preserve"> de Conformidad con las Funciones:</w:t>
      </w:r>
    </w:p>
    <w:p w14:paraId="0EE6D485" w14:textId="77777777" w:rsidR="008B1B81" w:rsidRPr="008B1B81" w:rsidRDefault="008B1B81" w:rsidP="005C2B55">
      <w:pPr>
        <w:jc w:val="both"/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</w:pPr>
    </w:p>
    <w:p w14:paraId="4B63C29F" w14:textId="4D08DAD2" w:rsidR="00407ABA" w:rsidRPr="005C2B55" w:rsidRDefault="00407ABA" w:rsidP="005C2B55">
      <w:pPr>
        <w:pStyle w:val="Prrafodelista"/>
        <w:numPr>
          <w:ilvl w:val="0"/>
          <w:numId w:val="11"/>
        </w:numPr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Comisión al departamento </w:t>
      </w:r>
      <w:r w:rsidR="005C2B55"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de </w:t>
      </w:r>
      <w:r w:rsidR="008B1B81"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Quetzaltenango para</w:t>
      </w:r>
      <w:r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 la </w:t>
      </w:r>
      <w:r w:rsidR="005C2B55"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respuesta a la información requerida por los </w:t>
      </w:r>
      <w:proofErr w:type="gramStart"/>
      <w:r w:rsidR="005C2B55"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Juzgados  de</w:t>
      </w:r>
      <w:proofErr w:type="gramEnd"/>
      <w:r w:rsidR="005C2B55"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 Paz de el Palmar, Quetzaltenango y el Juzgado de Paz de Coatepeque, Quetzaltenango, </w:t>
      </w:r>
      <w:proofErr w:type="gramStart"/>
      <w:r w:rsidR="005C2B55"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en relación a</w:t>
      </w:r>
      <w:proofErr w:type="gramEnd"/>
      <w:r w:rsidR="005C2B55"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 medidas precautorias que fueron impuestas dentro de procesos legales concernientes a dos ex trabajadores de la Comisión</w:t>
      </w:r>
      <w:r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.</w:t>
      </w:r>
    </w:p>
    <w:p w14:paraId="4D2E36D0" w14:textId="77777777" w:rsidR="00407ABA" w:rsidRPr="005C2B55" w:rsidRDefault="00407ABA" w:rsidP="00407ABA">
      <w:pPr>
        <w:pStyle w:val="Prrafodelista"/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00F9965E" w14:textId="22180B65" w:rsidR="00407ABA" w:rsidRPr="005C2B55" w:rsidRDefault="00407ABA" w:rsidP="005C2B55">
      <w:pPr>
        <w:pStyle w:val="Prrafodelista"/>
        <w:numPr>
          <w:ilvl w:val="0"/>
          <w:numId w:val="11"/>
        </w:numPr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Participación en la reunión</w:t>
      </w:r>
      <w:r w:rsidR="005C2B55"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 extraordinaria del Comité de Ética de la Comisión Presidencial por la Paz y los Derechos Humanos, -COPADEH-</w:t>
      </w:r>
      <w:r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.</w:t>
      </w:r>
    </w:p>
    <w:p w14:paraId="020A4E99" w14:textId="77777777" w:rsidR="00407ABA" w:rsidRPr="005C2B55" w:rsidRDefault="00407ABA" w:rsidP="00407ABA">
      <w:pPr>
        <w:pStyle w:val="Prrafodelista"/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6B149432" w14:textId="1318C17A" w:rsidR="00E41414" w:rsidRDefault="005C2B55" w:rsidP="00D2695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Reunión interinstitucional con la Comisión Nacional contra la </w:t>
      </w:r>
      <w:r w:rsidR="008B1B81"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Corrupción -</w:t>
      </w:r>
      <w:r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CNC-, para dar seguimiento a las denuncias presentadas ante el Ministerio Público por la </w:t>
      </w:r>
      <w:r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Comisión Presidencial por la Paz y los Derechos Humanos, -COPADEH-.</w:t>
      </w:r>
    </w:p>
    <w:p w14:paraId="1576ED3A" w14:textId="77777777" w:rsidR="00D26954" w:rsidRPr="00D26954" w:rsidRDefault="00D26954" w:rsidP="00D2695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6F109AEE" w14:textId="52F2F2FC" w:rsidR="00E41414" w:rsidRDefault="00E41414" w:rsidP="00D2695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Participación en la reunión convocada por la Bancada VAMOS en el Congreso de la República de Guatemala, </w:t>
      </w:r>
      <w:r w:rsidR="008B1B81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con relación al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 conflicto social en Santa Rosalía Mármol, Río Hondo, Zacapa.</w:t>
      </w:r>
    </w:p>
    <w:p w14:paraId="3F144FDD" w14:textId="77777777" w:rsidR="00E41414" w:rsidRPr="00E41414" w:rsidRDefault="00E41414" w:rsidP="00E41414">
      <w:pPr>
        <w:pStyle w:val="Prrafodelista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386613D9" w14:textId="6575C383" w:rsidR="00E41414" w:rsidRDefault="00E41414" w:rsidP="005C2B55">
      <w:pPr>
        <w:pStyle w:val="Prrafodelista"/>
        <w:numPr>
          <w:ilvl w:val="0"/>
          <w:numId w:val="11"/>
        </w:numPr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Reunión de coordinación para dar seguimiento a la elaboración y aprobación del Reglamento Interno de Baja de Bienes Muebles de la Comisión Presidencial por la Paz y los Derechos Humanos                                  -COPADEH-</w:t>
      </w:r>
    </w:p>
    <w:p w14:paraId="727497B9" w14:textId="77777777" w:rsidR="00D26954" w:rsidRPr="00D26954" w:rsidRDefault="00D26954" w:rsidP="00D26954">
      <w:pPr>
        <w:pStyle w:val="Prrafodelista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2BC2FD1A" w14:textId="5CB20545" w:rsidR="00D26954" w:rsidRPr="00D26954" w:rsidRDefault="00D26954" w:rsidP="00D26954">
      <w:pPr>
        <w:pStyle w:val="Prrafodelista"/>
        <w:numPr>
          <w:ilvl w:val="0"/>
          <w:numId w:val="11"/>
        </w:numPr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Acompañamiento en junta conciliatoria dentro del proceso penal número </w:t>
      </w:r>
      <w:r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MP001-2025-37655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, en la Fiscalía contra la Corrupción.</w:t>
      </w:r>
    </w:p>
    <w:p w14:paraId="5F954825" w14:textId="77777777" w:rsidR="00E41414" w:rsidRPr="00E41414" w:rsidRDefault="00E41414" w:rsidP="00E41414">
      <w:pPr>
        <w:pStyle w:val="Prrafodelista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6D3F6E86" w14:textId="09897F5C" w:rsidR="00D26954" w:rsidRPr="00D26954" w:rsidRDefault="00E41414" w:rsidP="00D26954">
      <w:pPr>
        <w:pStyle w:val="Prrafodelista"/>
        <w:numPr>
          <w:ilvl w:val="0"/>
          <w:numId w:val="11"/>
        </w:numPr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Reunión de coordinación con la Dirección de Fortalecimiento a la Paz -DIFOPAZ- en el marco del Proyecto de PNUD/UNESCO.</w:t>
      </w:r>
    </w:p>
    <w:p w14:paraId="4DBE7103" w14:textId="77777777" w:rsidR="00E41414" w:rsidRPr="00E41414" w:rsidRDefault="00E41414" w:rsidP="00E41414">
      <w:pPr>
        <w:pStyle w:val="Prrafodelista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48F45A29" w14:textId="77777777" w:rsidR="00E41414" w:rsidRDefault="00E41414" w:rsidP="00E41414">
      <w:pPr>
        <w:pStyle w:val="Prrafodelista"/>
        <w:numPr>
          <w:ilvl w:val="0"/>
          <w:numId w:val="11"/>
        </w:numPr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Reunión interinstitucional con la Comisión Nacional contra la Corrupción -CNC-, para dar seguimiento a los avances en el Sistema de Integridad de la </w:t>
      </w:r>
      <w:r w:rsidRPr="005C2B55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Comisión Presidencial por la Paz y los Derechos Humanos, -COPADEH-.</w:t>
      </w:r>
    </w:p>
    <w:p w14:paraId="4CD48CAA" w14:textId="77777777" w:rsidR="00D26954" w:rsidRPr="00D26954" w:rsidRDefault="00D26954" w:rsidP="00D26954">
      <w:pPr>
        <w:pStyle w:val="Prrafodelista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2078940D" w14:textId="113BFE85" w:rsidR="00D26954" w:rsidRDefault="00D26954" w:rsidP="00E41414">
      <w:pPr>
        <w:pStyle w:val="Prrafodelista"/>
        <w:numPr>
          <w:ilvl w:val="0"/>
          <w:numId w:val="11"/>
        </w:numPr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Reunión de coordinación con la Dirección de Fortalecimiento a la Paz -DIFOPAZ-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y  el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 departamento de Recursos Humanos, en seguimiento a la creación del Departamento de Dignificación y Reparación adscrito a -DIFOPAZ-.</w:t>
      </w:r>
    </w:p>
    <w:p w14:paraId="4D537FC9" w14:textId="77777777" w:rsidR="00540AFF" w:rsidRPr="00540AFF" w:rsidRDefault="00540AFF" w:rsidP="00540AFF">
      <w:pPr>
        <w:pStyle w:val="Prrafodelista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53C87C40" w14:textId="70021D16" w:rsidR="00540AFF" w:rsidRDefault="00540AFF" w:rsidP="00E41414">
      <w:pPr>
        <w:pStyle w:val="Prrafodelista"/>
        <w:numPr>
          <w:ilvl w:val="0"/>
          <w:numId w:val="11"/>
        </w:numPr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Asistencia a la c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apacitación en la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O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ficina del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A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lto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C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omisionado de la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N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aciones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U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nidas para los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D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erechos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H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umanos en Guatemala -OACNUDH- y de la 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D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i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rección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 de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V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igilancia y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P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romoción de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D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erechos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H</w:t>
      </w:r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umanos -DIDEH</w:t>
      </w:r>
      <w:proofErr w:type="gramStart"/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- ,</w:t>
      </w:r>
      <w:proofErr w:type="gramEnd"/>
      <w:r w:rsidRPr="00540AFF"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 </w:t>
      </w: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 xml:space="preserve">respecto a los modelos de discapacidad y derechos humanos.  </w:t>
      </w:r>
    </w:p>
    <w:p w14:paraId="034F5FB0" w14:textId="77777777" w:rsidR="008B1B81" w:rsidRPr="008B1B81" w:rsidRDefault="008B1B81" w:rsidP="008B1B81">
      <w:pPr>
        <w:pStyle w:val="Prrafodelista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37318F33" w14:textId="3BD685E9" w:rsidR="008B1B81" w:rsidRDefault="008B1B81" w:rsidP="00E41414">
      <w:pPr>
        <w:pStyle w:val="Prrafodelista"/>
        <w:numPr>
          <w:ilvl w:val="0"/>
          <w:numId w:val="11"/>
        </w:numPr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Se presentó denuncia al Ministerio Público, por la posible comisión de un hecho ilícito en contra de un bien propiedad de la Comisión Presidencial por la Paz y los Derechos Humanos -COPADEH-.</w:t>
      </w:r>
    </w:p>
    <w:p w14:paraId="6F05C9E5" w14:textId="77777777" w:rsidR="008B1B81" w:rsidRPr="008B1B81" w:rsidRDefault="008B1B81" w:rsidP="008B1B81">
      <w:pPr>
        <w:pStyle w:val="Prrafodelista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2711C02A" w14:textId="251E5860" w:rsidR="008B1B81" w:rsidRPr="005C2B55" w:rsidRDefault="008B1B81" w:rsidP="00E41414">
      <w:pPr>
        <w:pStyle w:val="Prrafodelista"/>
        <w:numPr>
          <w:ilvl w:val="0"/>
          <w:numId w:val="11"/>
        </w:numPr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  <w:t>Se realizaron 80 procuraciones dentro de los procesos judiciales que se llevan en los Juzgados Laborales, Penales, Contencioso Administrativo, Corte Suprema de Justicia, Corte de Constitucionalidad y Ministerio Público.</w:t>
      </w:r>
    </w:p>
    <w:p w14:paraId="0FCD3031" w14:textId="6133AE7C" w:rsidR="00E41414" w:rsidRPr="005C2B55" w:rsidRDefault="00E41414" w:rsidP="00E41414">
      <w:pPr>
        <w:pStyle w:val="Prrafodelista"/>
        <w:jc w:val="both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2D4B8B53" w14:textId="77777777" w:rsidR="003F6DB2" w:rsidRPr="005C2B55" w:rsidRDefault="003F6DB2" w:rsidP="003F6DB2">
      <w:pPr>
        <w:pStyle w:val="Prrafodelista"/>
        <w:rPr>
          <w:rFonts w:ascii="Times New Roman" w:eastAsia="Times New Roman" w:hAnsi="Times New Roman"/>
          <w:color w:val="000000"/>
          <w:sz w:val="23"/>
          <w:szCs w:val="23"/>
          <w:lang w:val="es-ES_tradnl"/>
        </w:rPr>
      </w:pPr>
    </w:p>
    <w:p w14:paraId="685EBEBB" w14:textId="5716775B" w:rsidR="00407ABA" w:rsidRPr="005C2B55" w:rsidRDefault="00407ABA" w:rsidP="00846F9E">
      <w:pPr>
        <w:pStyle w:val="Sinespaciado"/>
        <w:jc w:val="both"/>
        <w:rPr>
          <w:rFonts w:ascii="Times New Roman" w:hAnsi="Times New Roman" w:cs="Times New Roman"/>
          <w:sz w:val="23"/>
          <w:szCs w:val="23"/>
        </w:rPr>
      </w:pPr>
      <w:r w:rsidRPr="005C2B55">
        <w:rPr>
          <w:rFonts w:ascii="Times New Roman" w:hAnsi="Times New Roman" w:cs="Times New Roman"/>
          <w:sz w:val="23"/>
          <w:szCs w:val="23"/>
        </w:rPr>
        <w:t>Sin otro particular, me suscribo con muestras de consideración y estima.</w:t>
      </w:r>
    </w:p>
    <w:p w14:paraId="2546DB1A" w14:textId="77777777" w:rsidR="00407ABA" w:rsidRPr="005C2B55" w:rsidRDefault="00407ABA" w:rsidP="00846F9E">
      <w:pPr>
        <w:pStyle w:val="Sinespaciad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4DB2392" w14:textId="26D6E080" w:rsidR="00407ABA" w:rsidRPr="005C2B55" w:rsidRDefault="00407ABA" w:rsidP="00407ABA">
      <w:pPr>
        <w:pStyle w:val="Sinespaciado"/>
        <w:jc w:val="center"/>
        <w:rPr>
          <w:rFonts w:ascii="Times New Roman" w:hAnsi="Times New Roman" w:cs="Times New Roman"/>
          <w:sz w:val="23"/>
          <w:szCs w:val="23"/>
        </w:rPr>
      </w:pPr>
      <w:r w:rsidRPr="005C2B55">
        <w:rPr>
          <w:rFonts w:ascii="Times New Roman" w:hAnsi="Times New Roman" w:cs="Times New Roman"/>
          <w:sz w:val="23"/>
          <w:szCs w:val="23"/>
        </w:rPr>
        <w:t xml:space="preserve">Atentamente, </w:t>
      </w:r>
    </w:p>
    <w:p w14:paraId="343DDDE3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sz w:val="21"/>
          <w:szCs w:val="21"/>
        </w:rPr>
      </w:pPr>
    </w:p>
    <w:p w14:paraId="043BE819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05CED7D5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47CD8EA9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371623E2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1EA02FD4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7823FDAD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69574ECA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46E7A3F1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42A8C388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517CE7E1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5277C165" w14:textId="58FB918B" w:rsidR="00444C44" w:rsidRPr="008B1B81" w:rsidRDefault="00802F8B" w:rsidP="00802740">
      <w:pPr>
        <w:spacing w:after="0" w:line="240" w:lineRule="auto"/>
        <w:rPr>
          <w:rFonts w:ascii="Times New Roman" w:hAnsi="Times New Roman"/>
          <w:sz w:val="14"/>
          <w:szCs w:val="14"/>
        </w:rPr>
      </w:pPr>
      <w:proofErr w:type="spellStart"/>
      <w:r w:rsidRPr="008B1B81">
        <w:rPr>
          <w:rFonts w:ascii="Times New Roman" w:hAnsi="Times New Roman"/>
          <w:sz w:val="14"/>
          <w:szCs w:val="14"/>
        </w:rPr>
        <w:t>C.c</w:t>
      </w:r>
      <w:proofErr w:type="spellEnd"/>
      <w:r w:rsidRPr="008B1B81">
        <w:rPr>
          <w:rFonts w:ascii="Times New Roman" w:hAnsi="Times New Roman"/>
          <w:sz w:val="14"/>
          <w:szCs w:val="14"/>
        </w:rPr>
        <w:t xml:space="preserve"> Archivo</w:t>
      </w:r>
    </w:p>
    <w:sectPr w:rsidR="00444C44" w:rsidRPr="008B1B81" w:rsidSect="004B7E93">
      <w:headerReference w:type="default" r:id="rId7"/>
      <w:footerReference w:type="default" r:id="rId8"/>
      <w:pgSz w:w="12240" w:h="15840"/>
      <w:pgMar w:top="1896" w:right="1080" w:bottom="1440" w:left="1080" w:header="107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83471" w14:textId="77777777" w:rsidR="008237C7" w:rsidRDefault="008237C7" w:rsidP="007C2653">
      <w:pPr>
        <w:spacing w:after="0" w:line="240" w:lineRule="auto"/>
      </w:pPr>
      <w:r>
        <w:separator/>
      </w:r>
    </w:p>
  </w:endnote>
  <w:endnote w:type="continuationSeparator" w:id="0">
    <w:p w14:paraId="259A5631" w14:textId="77777777" w:rsidR="008237C7" w:rsidRDefault="008237C7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81BB2" w14:textId="77777777" w:rsidR="00304418" w:rsidRPr="006D6241" w:rsidRDefault="00304418" w:rsidP="00304418">
    <w:pPr>
      <w:pStyle w:val="Sinespaciado"/>
      <w:spacing w:after="0"/>
      <w:rPr>
        <w:rFonts w:ascii="Montserrat" w:hAnsi="Montserrat" w:cs="Arial"/>
        <w:b/>
        <w:bCs/>
        <w:sz w:val="21"/>
        <w:szCs w:val="21"/>
      </w:rPr>
    </w:pPr>
  </w:p>
  <w:p w14:paraId="159EB8D6" w14:textId="43A4C3EC" w:rsidR="00737CF3" w:rsidRPr="001B43F7" w:rsidRDefault="00304418" w:rsidP="00304418">
    <w:pPr>
      <w:pStyle w:val="Sinespaciado"/>
      <w:spacing w:after="0"/>
      <w:jc w:val="right"/>
      <w:rPr>
        <w:rFonts w:ascii="Times New Roman" w:hAnsi="Times New Roman" w:cs="Times New Roman"/>
        <w:sz w:val="16"/>
        <w:szCs w:val="16"/>
      </w:rPr>
    </w:pPr>
    <w:r w:rsidRPr="001B43F7">
      <w:rPr>
        <w:rFonts w:ascii="Times New Roman" w:hAnsi="Times New Roman" w:cs="Times New Roman"/>
        <w:sz w:val="16"/>
        <w:szCs w:val="16"/>
      </w:rPr>
      <w:t>Oficio Ref. No. UAJ-</w:t>
    </w:r>
    <w:r w:rsidR="001B43F7" w:rsidRPr="001B43F7">
      <w:rPr>
        <w:rFonts w:ascii="Times New Roman" w:hAnsi="Times New Roman" w:cs="Times New Roman"/>
        <w:sz w:val="16"/>
        <w:szCs w:val="16"/>
      </w:rPr>
      <w:t>349</w:t>
    </w:r>
    <w:r w:rsidRPr="001B43F7">
      <w:rPr>
        <w:rFonts w:ascii="Times New Roman" w:hAnsi="Times New Roman" w:cs="Times New Roman"/>
        <w:sz w:val="16"/>
        <w:szCs w:val="16"/>
      </w:rPr>
      <w:t>-2025/COPADEH/</w:t>
    </w:r>
    <w:r w:rsidR="005562CB" w:rsidRPr="001B43F7">
      <w:rPr>
        <w:rFonts w:ascii="Times New Roman" w:hAnsi="Times New Roman" w:cs="Times New Roman"/>
        <w:sz w:val="16"/>
        <w:szCs w:val="16"/>
      </w:rPr>
      <w:t>WNAC</w:t>
    </w:r>
    <w:r w:rsidRPr="001B43F7">
      <w:rPr>
        <w:rFonts w:ascii="Times New Roman" w:hAnsi="Times New Roman" w:cs="Times New Roman"/>
        <w:sz w:val="16"/>
        <w:szCs w:val="16"/>
      </w:rPr>
      <w:t>/ke</w:t>
    </w:r>
  </w:p>
  <w:p w14:paraId="6B5048C1" w14:textId="7C70926E" w:rsidR="007C2653" w:rsidRPr="001B43F7" w:rsidRDefault="004858BA" w:rsidP="004858BA">
    <w:pPr>
      <w:tabs>
        <w:tab w:val="center" w:pos="4550"/>
        <w:tab w:val="left" w:pos="5818"/>
      </w:tabs>
      <w:ind w:right="260"/>
      <w:jc w:val="right"/>
      <w:rPr>
        <w:rFonts w:ascii="Times New Roman" w:hAnsi="Times New Roman"/>
        <w:color w:val="000000" w:themeColor="text1"/>
        <w:sz w:val="16"/>
        <w:szCs w:val="16"/>
      </w:rPr>
    </w:pPr>
    <w:r w:rsidRPr="001B43F7">
      <w:rPr>
        <w:rFonts w:ascii="Times New Roman" w:hAnsi="Times New Roman"/>
        <w:color w:val="000000" w:themeColor="text1"/>
        <w:spacing w:val="60"/>
        <w:sz w:val="16"/>
        <w:szCs w:val="16"/>
        <w:lang w:val="es-ES"/>
      </w:rPr>
      <w:t>Página</w:t>
    </w:r>
    <w:r w:rsidRPr="001B43F7">
      <w:rPr>
        <w:rFonts w:ascii="Times New Roman" w:hAnsi="Times New Roman"/>
        <w:color w:val="000000" w:themeColor="text1"/>
        <w:sz w:val="16"/>
        <w:szCs w:val="16"/>
        <w:lang w:val="es-ES"/>
      </w:rPr>
      <w:t xml:space="preserve"> 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begin"/>
    </w:r>
    <w:r w:rsidRPr="001B43F7">
      <w:rPr>
        <w:rFonts w:ascii="Times New Roman" w:hAnsi="Times New Roman"/>
        <w:color w:val="000000" w:themeColor="text1"/>
        <w:sz w:val="16"/>
        <w:szCs w:val="16"/>
      </w:rPr>
      <w:instrText>PAGE   \* MERGEFORMAT</w:instrTex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separate"/>
    </w:r>
    <w:r w:rsidRPr="001B43F7">
      <w:rPr>
        <w:rFonts w:ascii="Times New Roman" w:hAnsi="Times New Roman"/>
        <w:color w:val="000000" w:themeColor="text1"/>
        <w:sz w:val="16"/>
        <w:szCs w:val="16"/>
      </w:rPr>
      <w:t>1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end"/>
    </w:r>
    <w:r w:rsidRPr="001B43F7">
      <w:rPr>
        <w:rFonts w:ascii="Times New Roman" w:hAnsi="Times New Roman"/>
        <w:color w:val="000000" w:themeColor="text1"/>
        <w:sz w:val="16"/>
        <w:szCs w:val="16"/>
        <w:lang w:val="es-ES"/>
      </w:rPr>
      <w:t xml:space="preserve"> | 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begin"/>
    </w:r>
    <w:r w:rsidRPr="001B43F7">
      <w:rPr>
        <w:rFonts w:ascii="Times New Roman" w:hAnsi="Times New Roman"/>
        <w:color w:val="000000" w:themeColor="text1"/>
        <w:sz w:val="16"/>
        <w:szCs w:val="16"/>
      </w:rPr>
      <w:instrText>NUMPAGES  \* Arabic  \* MERGEFORMAT</w:instrTex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separate"/>
    </w:r>
    <w:r w:rsidRPr="001B43F7">
      <w:rPr>
        <w:rFonts w:ascii="Times New Roman" w:hAnsi="Times New Roman"/>
        <w:color w:val="000000" w:themeColor="text1"/>
        <w:sz w:val="16"/>
        <w:szCs w:val="16"/>
      </w:rPr>
      <w:t>2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end"/>
    </w:r>
    <w:r w:rsidR="007C2653" w:rsidRPr="001B43F7">
      <w:rPr>
        <w:rFonts w:ascii="Times New Roman" w:hAnsi="Times New Roman"/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7501432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63311" w14:textId="77777777" w:rsidR="008237C7" w:rsidRDefault="008237C7" w:rsidP="007C2653">
      <w:pPr>
        <w:spacing w:after="0" w:line="240" w:lineRule="auto"/>
      </w:pPr>
      <w:r>
        <w:separator/>
      </w:r>
    </w:p>
  </w:footnote>
  <w:footnote w:type="continuationSeparator" w:id="0">
    <w:p w14:paraId="3DD5F0D1" w14:textId="77777777" w:rsidR="008237C7" w:rsidRDefault="008237C7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F01699F" w:rsidR="007C2653" w:rsidRDefault="00A00830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43DBFDF" wp14:editId="0C058C87">
          <wp:simplePos x="0" y="0"/>
          <wp:positionH relativeFrom="margin">
            <wp:posOffset>-381000</wp:posOffset>
          </wp:positionH>
          <wp:positionV relativeFrom="paragraph">
            <wp:posOffset>-476250</wp:posOffset>
          </wp:positionV>
          <wp:extent cx="2667000" cy="947543"/>
          <wp:effectExtent l="0" t="0" r="0" b="0"/>
          <wp:wrapNone/>
          <wp:docPr id="1350645204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7000" cy="947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908CE"/>
    <w:multiLevelType w:val="multilevel"/>
    <w:tmpl w:val="11BA93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56999"/>
    <w:multiLevelType w:val="multilevel"/>
    <w:tmpl w:val="C2ACDC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363EC2"/>
    <w:multiLevelType w:val="hybridMultilevel"/>
    <w:tmpl w:val="A7E462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891FC5"/>
    <w:multiLevelType w:val="hybridMultilevel"/>
    <w:tmpl w:val="32EE4A8A"/>
    <w:lvl w:ilvl="0" w:tplc="10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D632B"/>
    <w:multiLevelType w:val="hybridMultilevel"/>
    <w:tmpl w:val="19485D6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32D72067"/>
    <w:multiLevelType w:val="multilevel"/>
    <w:tmpl w:val="B0925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42153D"/>
    <w:multiLevelType w:val="multilevel"/>
    <w:tmpl w:val="18C45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4E6DF6"/>
    <w:multiLevelType w:val="hybridMultilevel"/>
    <w:tmpl w:val="47DC44F8"/>
    <w:lvl w:ilvl="0" w:tplc="B330D88E">
      <w:numFmt w:val="bullet"/>
      <w:lvlText w:val="-"/>
      <w:lvlJc w:val="left"/>
      <w:pPr>
        <w:ind w:left="720" w:hanging="360"/>
      </w:pPr>
      <w:rPr>
        <w:rFonts w:ascii="Montserrat" w:eastAsia="Calibri" w:hAnsi="Montserrat" w:cs="Arial" w:hint="default"/>
        <w:b w:val="0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F7476E"/>
    <w:multiLevelType w:val="multilevel"/>
    <w:tmpl w:val="326CC7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96309D"/>
    <w:multiLevelType w:val="hybridMultilevel"/>
    <w:tmpl w:val="7108B242"/>
    <w:lvl w:ilvl="0" w:tplc="B330D88E">
      <w:numFmt w:val="bullet"/>
      <w:lvlText w:val="-"/>
      <w:lvlJc w:val="left"/>
      <w:pPr>
        <w:ind w:left="720" w:hanging="360"/>
      </w:pPr>
      <w:rPr>
        <w:rFonts w:ascii="Montserrat" w:eastAsia="Calibri" w:hAnsi="Montserrat" w:cs="Arial" w:hint="default"/>
        <w:b w:val="0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3C58A5"/>
    <w:multiLevelType w:val="multilevel"/>
    <w:tmpl w:val="E6F4A4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1386950">
    <w:abstractNumId w:val="7"/>
  </w:num>
  <w:num w:numId="2" w16cid:durableId="954024557">
    <w:abstractNumId w:val="5"/>
  </w:num>
  <w:num w:numId="3" w16cid:durableId="1692603644">
    <w:abstractNumId w:val="0"/>
  </w:num>
  <w:num w:numId="4" w16cid:durableId="1375156251">
    <w:abstractNumId w:val="6"/>
  </w:num>
  <w:num w:numId="5" w16cid:durableId="1320228320">
    <w:abstractNumId w:val="1"/>
  </w:num>
  <w:num w:numId="6" w16cid:durableId="1972206562">
    <w:abstractNumId w:val="10"/>
  </w:num>
  <w:num w:numId="7" w16cid:durableId="809323925">
    <w:abstractNumId w:val="8"/>
  </w:num>
  <w:num w:numId="8" w16cid:durableId="1063677481">
    <w:abstractNumId w:val="9"/>
  </w:num>
  <w:num w:numId="9" w16cid:durableId="300577477">
    <w:abstractNumId w:val="4"/>
  </w:num>
  <w:num w:numId="10" w16cid:durableId="122889735">
    <w:abstractNumId w:val="2"/>
  </w:num>
  <w:num w:numId="11" w16cid:durableId="1193032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12564"/>
    <w:rsid w:val="000136CE"/>
    <w:rsid w:val="00020613"/>
    <w:rsid w:val="00060EA8"/>
    <w:rsid w:val="00086BCB"/>
    <w:rsid w:val="000908C3"/>
    <w:rsid w:val="000A2BC0"/>
    <w:rsid w:val="000A7565"/>
    <w:rsid w:val="000F00D0"/>
    <w:rsid w:val="000F4AA3"/>
    <w:rsid w:val="00107989"/>
    <w:rsid w:val="00126696"/>
    <w:rsid w:val="0012722B"/>
    <w:rsid w:val="0014194C"/>
    <w:rsid w:val="00170DEA"/>
    <w:rsid w:val="001711B5"/>
    <w:rsid w:val="001834F2"/>
    <w:rsid w:val="001B43F7"/>
    <w:rsid w:val="001D2CB4"/>
    <w:rsid w:val="001D57D7"/>
    <w:rsid w:val="00227872"/>
    <w:rsid w:val="002321D7"/>
    <w:rsid w:val="002327B6"/>
    <w:rsid w:val="00241C1D"/>
    <w:rsid w:val="00284943"/>
    <w:rsid w:val="002B77E6"/>
    <w:rsid w:val="002E0409"/>
    <w:rsid w:val="00301C3C"/>
    <w:rsid w:val="00304418"/>
    <w:rsid w:val="0031044F"/>
    <w:rsid w:val="003107AB"/>
    <w:rsid w:val="0033502C"/>
    <w:rsid w:val="003465B1"/>
    <w:rsid w:val="00363A2F"/>
    <w:rsid w:val="003702F5"/>
    <w:rsid w:val="00372005"/>
    <w:rsid w:val="00382745"/>
    <w:rsid w:val="003829F4"/>
    <w:rsid w:val="00394DD8"/>
    <w:rsid w:val="003B3C9B"/>
    <w:rsid w:val="003E2121"/>
    <w:rsid w:val="003E4240"/>
    <w:rsid w:val="003F105C"/>
    <w:rsid w:val="003F286B"/>
    <w:rsid w:val="003F6DB2"/>
    <w:rsid w:val="00407ABA"/>
    <w:rsid w:val="00417076"/>
    <w:rsid w:val="004200D2"/>
    <w:rsid w:val="00421F10"/>
    <w:rsid w:val="00444B18"/>
    <w:rsid w:val="00444C44"/>
    <w:rsid w:val="00454D58"/>
    <w:rsid w:val="00456F03"/>
    <w:rsid w:val="00457E7A"/>
    <w:rsid w:val="00474382"/>
    <w:rsid w:val="004858BA"/>
    <w:rsid w:val="004976A7"/>
    <w:rsid w:val="004B6386"/>
    <w:rsid w:val="004B7E93"/>
    <w:rsid w:val="004B7F9D"/>
    <w:rsid w:val="004E3798"/>
    <w:rsid w:val="00540AFF"/>
    <w:rsid w:val="0054149C"/>
    <w:rsid w:val="005562CB"/>
    <w:rsid w:val="00560956"/>
    <w:rsid w:val="005756A9"/>
    <w:rsid w:val="00582764"/>
    <w:rsid w:val="0059236E"/>
    <w:rsid w:val="005C1209"/>
    <w:rsid w:val="005C25AB"/>
    <w:rsid w:val="005C2B55"/>
    <w:rsid w:val="005C3168"/>
    <w:rsid w:val="005D2CA6"/>
    <w:rsid w:val="005F3DF4"/>
    <w:rsid w:val="005F5129"/>
    <w:rsid w:val="00607FDF"/>
    <w:rsid w:val="00623151"/>
    <w:rsid w:val="00634667"/>
    <w:rsid w:val="00657D27"/>
    <w:rsid w:val="006633CA"/>
    <w:rsid w:val="00663AFC"/>
    <w:rsid w:val="00676589"/>
    <w:rsid w:val="0069717F"/>
    <w:rsid w:val="006B0F6D"/>
    <w:rsid w:val="006C6517"/>
    <w:rsid w:val="006D0FC1"/>
    <w:rsid w:val="006D3C96"/>
    <w:rsid w:val="006D6241"/>
    <w:rsid w:val="00710ED8"/>
    <w:rsid w:val="00720BA3"/>
    <w:rsid w:val="00730F08"/>
    <w:rsid w:val="007341CD"/>
    <w:rsid w:val="00737CF3"/>
    <w:rsid w:val="007658C3"/>
    <w:rsid w:val="00785EEB"/>
    <w:rsid w:val="007C2653"/>
    <w:rsid w:val="007D21C3"/>
    <w:rsid w:val="00802740"/>
    <w:rsid w:val="00802F8B"/>
    <w:rsid w:val="00811FF5"/>
    <w:rsid w:val="008237C7"/>
    <w:rsid w:val="0082755D"/>
    <w:rsid w:val="00835AAE"/>
    <w:rsid w:val="00845464"/>
    <w:rsid w:val="00846F9E"/>
    <w:rsid w:val="00864EB6"/>
    <w:rsid w:val="008674BF"/>
    <w:rsid w:val="00882E4E"/>
    <w:rsid w:val="00885D15"/>
    <w:rsid w:val="00887C6A"/>
    <w:rsid w:val="0089528C"/>
    <w:rsid w:val="008B1B81"/>
    <w:rsid w:val="008F316A"/>
    <w:rsid w:val="00930DB9"/>
    <w:rsid w:val="00941739"/>
    <w:rsid w:val="00960E9F"/>
    <w:rsid w:val="009665FF"/>
    <w:rsid w:val="009910EC"/>
    <w:rsid w:val="0099447E"/>
    <w:rsid w:val="00997201"/>
    <w:rsid w:val="009D5F66"/>
    <w:rsid w:val="009F13DA"/>
    <w:rsid w:val="00A00830"/>
    <w:rsid w:val="00A45B6A"/>
    <w:rsid w:val="00A556E6"/>
    <w:rsid w:val="00A614B1"/>
    <w:rsid w:val="00A67937"/>
    <w:rsid w:val="00A76D63"/>
    <w:rsid w:val="00A9665A"/>
    <w:rsid w:val="00AD62F5"/>
    <w:rsid w:val="00AE52B5"/>
    <w:rsid w:val="00B0035D"/>
    <w:rsid w:val="00B35241"/>
    <w:rsid w:val="00B72E28"/>
    <w:rsid w:val="00B801AC"/>
    <w:rsid w:val="00B8356F"/>
    <w:rsid w:val="00BA4FAB"/>
    <w:rsid w:val="00BA684E"/>
    <w:rsid w:val="00BA7D42"/>
    <w:rsid w:val="00BB06B3"/>
    <w:rsid w:val="00BC1EE2"/>
    <w:rsid w:val="00BF5AFA"/>
    <w:rsid w:val="00C25C8C"/>
    <w:rsid w:val="00C33DDF"/>
    <w:rsid w:val="00C400A3"/>
    <w:rsid w:val="00C51D1E"/>
    <w:rsid w:val="00C54A61"/>
    <w:rsid w:val="00C81A68"/>
    <w:rsid w:val="00CA64EA"/>
    <w:rsid w:val="00CE1BD4"/>
    <w:rsid w:val="00CE3D10"/>
    <w:rsid w:val="00CE3D5A"/>
    <w:rsid w:val="00CF5206"/>
    <w:rsid w:val="00D0211B"/>
    <w:rsid w:val="00D10787"/>
    <w:rsid w:val="00D20913"/>
    <w:rsid w:val="00D26954"/>
    <w:rsid w:val="00D34416"/>
    <w:rsid w:val="00D56432"/>
    <w:rsid w:val="00D67B2C"/>
    <w:rsid w:val="00D97B22"/>
    <w:rsid w:val="00DC2D0F"/>
    <w:rsid w:val="00E07730"/>
    <w:rsid w:val="00E13BD8"/>
    <w:rsid w:val="00E354E8"/>
    <w:rsid w:val="00E41414"/>
    <w:rsid w:val="00E4307E"/>
    <w:rsid w:val="00E47346"/>
    <w:rsid w:val="00E51E02"/>
    <w:rsid w:val="00EA1987"/>
    <w:rsid w:val="00EA67EA"/>
    <w:rsid w:val="00EC531D"/>
    <w:rsid w:val="00EC7974"/>
    <w:rsid w:val="00ED38A7"/>
    <w:rsid w:val="00ED42A2"/>
    <w:rsid w:val="00EE7C37"/>
    <w:rsid w:val="00F02CD2"/>
    <w:rsid w:val="00F04272"/>
    <w:rsid w:val="00F0726D"/>
    <w:rsid w:val="00F16919"/>
    <w:rsid w:val="00F202F2"/>
    <w:rsid w:val="00F276D1"/>
    <w:rsid w:val="00F47CB2"/>
    <w:rsid w:val="00F51D47"/>
    <w:rsid w:val="00F53557"/>
    <w:rsid w:val="00F621BF"/>
    <w:rsid w:val="00F627F3"/>
    <w:rsid w:val="00F81639"/>
    <w:rsid w:val="00F85047"/>
    <w:rsid w:val="00F86748"/>
    <w:rsid w:val="00F909D8"/>
    <w:rsid w:val="00F95C81"/>
    <w:rsid w:val="00FA1A56"/>
    <w:rsid w:val="00FB1712"/>
    <w:rsid w:val="00FE02DC"/>
    <w:rsid w:val="00FE1A70"/>
    <w:rsid w:val="00F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DCFBAB9E-0D0F-4E26-B506-B111C80C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8BA"/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Sinespaciado">
    <w:name w:val="No Spacing"/>
    <w:uiPriority w:val="1"/>
    <w:qFormat/>
    <w:rsid w:val="004858BA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paragraph" w:styleId="Prrafodelista">
    <w:name w:val="List Paragraph"/>
    <w:basedOn w:val="Normal"/>
    <w:uiPriority w:val="34"/>
    <w:qFormat/>
    <w:rsid w:val="004858BA"/>
    <w:pPr>
      <w:ind w:left="720"/>
      <w:contextualSpacing/>
    </w:pPr>
  </w:style>
  <w:style w:type="paragraph" w:customStyle="1" w:styleId="xmsonormal">
    <w:name w:val="x_msonormal"/>
    <w:basedOn w:val="Normal"/>
    <w:rsid w:val="005562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G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6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640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Wendy Nanneth Avila Conde</cp:lastModifiedBy>
  <cp:revision>6</cp:revision>
  <cp:lastPrinted>2025-09-03T16:24:00Z</cp:lastPrinted>
  <dcterms:created xsi:type="dcterms:W3CDTF">2025-09-03T15:19:00Z</dcterms:created>
  <dcterms:modified xsi:type="dcterms:W3CDTF">2025-09-03T16:28:00Z</dcterms:modified>
</cp:coreProperties>
</file>