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2" w14:textId="77777777" w:rsidR="00FC3909" w:rsidRDefault="00FC3909">
      <w:pPr>
        <w:widowControl w:val="0"/>
        <w:pBdr>
          <w:top w:val="nil"/>
          <w:left w:val="nil"/>
          <w:bottom w:val="nil"/>
          <w:right w:val="nil"/>
          <w:between w:val="nil"/>
        </w:pBdr>
        <w:spacing w:after="0"/>
        <w:rPr>
          <w:rFonts w:ascii="Arial" w:eastAsia="Arial" w:hAnsi="Arial" w:cs="Arial"/>
          <w:color w:val="000000"/>
        </w:rPr>
      </w:pPr>
    </w:p>
    <w:tbl>
      <w:tblPr>
        <w:tblStyle w:val="afff2"/>
        <w:tblW w:w="975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8"/>
        <w:gridCol w:w="667"/>
        <w:gridCol w:w="1459"/>
        <w:gridCol w:w="1559"/>
        <w:gridCol w:w="526"/>
        <w:gridCol w:w="1742"/>
        <w:gridCol w:w="284"/>
        <w:gridCol w:w="2126"/>
      </w:tblGrid>
      <w:tr w:rsidR="00FC3909" w14:paraId="45FB1C52" w14:textId="77777777">
        <w:trPr>
          <w:cantSplit/>
          <w:trHeight w:val="1822"/>
          <w:jc w:val="center"/>
        </w:trPr>
        <w:tc>
          <w:tcPr>
            <w:tcW w:w="9751" w:type="dxa"/>
            <w:gridSpan w:val="8"/>
            <w:tcBorders>
              <w:top w:val="single" w:sz="4" w:space="0" w:color="000000"/>
              <w:left w:val="single" w:sz="12" w:space="0" w:color="000000"/>
              <w:right w:val="single" w:sz="12" w:space="0" w:color="000000"/>
            </w:tcBorders>
          </w:tcPr>
          <w:p w14:paraId="00000003" w14:textId="77777777" w:rsidR="00FC3909" w:rsidRDefault="00FB13E4">
            <w:pPr>
              <w:pBdr>
                <w:top w:val="nil"/>
                <w:left w:val="nil"/>
                <w:bottom w:val="nil"/>
                <w:right w:val="nil"/>
                <w:between w:val="nil"/>
              </w:pBdr>
              <w:tabs>
                <w:tab w:val="center" w:pos="4419"/>
                <w:tab w:val="right" w:pos="8838"/>
              </w:tabs>
              <w:jc w:val="center"/>
              <w:rPr>
                <w:rFonts w:ascii="Verdana" w:eastAsia="Verdana" w:hAnsi="Verdana" w:cs="Verdana"/>
                <w:b/>
                <w:color w:val="000000"/>
                <w:sz w:val="20"/>
                <w:szCs w:val="20"/>
              </w:rPr>
            </w:pPr>
            <w:r>
              <w:rPr>
                <w:noProof/>
              </w:rPr>
              <w:drawing>
                <wp:anchor distT="0" distB="0" distL="114300" distR="114300" simplePos="0" relativeHeight="251658240" behindDoc="0" locked="0" layoutInCell="1" hidden="0" allowOverlap="1" wp14:anchorId="4C147CBB" wp14:editId="4901E840">
                  <wp:simplePos x="0" y="0"/>
                  <wp:positionH relativeFrom="column">
                    <wp:posOffset>1457325</wp:posOffset>
                  </wp:positionH>
                  <wp:positionV relativeFrom="paragraph">
                    <wp:posOffset>386</wp:posOffset>
                  </wp:positionV>
                  <wp:extent cx="2933617" cy="953687"/>
                  <wp:effectExtent l="0" t="0" r="0" b="0"/>
                  <wp:wrapSquare wrapText="bothSides" distT="0" distB="0" distL="114300" distR="114300"/>
                  <wp:docPr id="181240957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9"/>
                          <a:srcRect l="12534" t="27984" b="2698"/>
                          <a:stretch>
                            <a:fillRect/>
                          </a:stretch>
                        </pic:blipFill>
                        <pic:spPr>
                          <a:xfrm>
                            <a:off x="0" y="0"/>
                            <a:ext cx="2933617" cy="953687"/>
                          </a:xfrm>
                          <a:prstGeom prst="rect">
                            <a:avLst/>
                          </a:prstGeom>
                          <a:ln/>
                        </pic:spPr>
                      </pic:pic>
                    </a:graphicData>
                  </a:graphic>
                </wp:anchor>
              </w:drawing>
            </w:r>
          </w:p>
          <w:p w14:paraId="00000004" w14:textId="77777777" w:rsidR="00FC3909" w:rsidRDefault="00FC3909">
            <w:pPr>
              <w:pBdr>
                <w:top w:val="nil"/>
                <w:left w:val="nil"/>
                <w:bottom w:val="nil"/>
                <w:right w:val="nil"/>
                <w:between w:val="nil"/>
              </w:pBdr>
              <w:tabs>
                <w:tab w:val="center" w:pos="4419"/>
                <w:tab w:val="right" w:pos="8838"/>
              </w:tabs>
              <w:jc w:val="center"/>
              <w:rPr>
                <w:rFonts w:ascii="Verdana" w:eastAsia="Verdana" w:hAnsi="Verdana" w:cs="Verdana"/>
                <w:b/>
                <w:color w:val="000000"/>
                <w:sz w:val="20"/>
                <w:szCs w:val="20"/>
              </w:rPr>
            </w:pPr>
          </w:p>
          <w:p w14:paraId="00000005" w14:textId="77777777" w:rsidR="00FC3909" w:rsidRDefault="00FC3909">
            <w:pPr>
              <w:pBdr>
                <w:top w:val="nil"/>
                <w:left w:val="nil"/>
                <w:bottom w:val="nil"/>
                <w:right w:val="nil"/>
                <w:between w:val="nil"/>
              </w:pBdr>
              <w:tabs>
                <w:tab w:val="center" w:pos="4419"/>
                <w:tab w:val="right" w:pos="8838"/>
              </w:tabs>
              <w:jc w:val="center"/>
              <w:rPr>
                <w:rFonts w:ascii="Verdana" w:eastAsia="Verdana" w:hAnsi="Verdana" w:cs="Verdana"/>
                <w:b/>
                <w:color w:val="000000"/>
                <w:sz w:val="20"/>
                <w:szCs w:val="20"/>
              </w:rPr>
            </w:pPr>
          </w:p>
          <w:p w14:paraId="00000006" w14:textId="77777777" w:rsidR="00FC3909" w:rsidRDefault="00FC3909">
            <w:pPr>
              <w:pBdr>
                <w:top w:val="nil"/>
                <w:left w:val="nil"/>
                <w:bottom w:val="nil"/>
                <w:right w:val="nil"/>
                <w:between w:val="nil"/>
              </w:pBdr>
              <w:tabs>
                <w:tab w:val="center" w:pos="4419"/>
                <w:tab w:val="right" w:pos="8838"/>
              </w:tabs>
              <w:jc w:val="center"/>
              <w:rPr>
                <w:rFonts w:ascii="Verdana" w:eastAsia="Verdana" w:hAnsi="Verdana" w:cs="Verdana"/>
                <w:b/>
                <w:color w:val="000000"/>
                <w:sz w:val="20"/>
                <w:szCs w:val="20"/>
              </w:rPr>
            </w:pPr>
          </w:p>
          <w:p w14:paraId="00000007" w14:textId="77777777" w:rsidR="00FC3909" w:rsidRDefault="00FC3909">
            <w:pPr>
              <w:pBdr>
                <w:top w:val="nil"/>
                <w:left w:val="nil"/>
                <w:bottom w:val="nil"/>
                <w:right w:val="nil"/>
                <w:between w:val="nil"/>
              </w:pBdr>
              <w:tabs>
                <w:tab w:val="center" w:pos="4419"/>
                <w:tab w:val="right" w:pos="8838"/>
              </w:tabs>
              <w:jc w:val="center"/>
              <w:rPr>
                <w:rFonts w:ascii="Verdana" w:eastAsia="Verdana" w:hAnsi="Verdana" w:cs="Verdana"/>
                <w:b/>
                <w:color w:val="000000"/>
                <w:sz w:val="20"/>
                <w:szCs w:val="20"/>
              </w:rPr>
            </w:pPr>
          </w:p>
          <w:p w14:paraId="00000008" w14:textId="77777777" w:rsidR="00FC3909" w:rsidRDefault="00FC3909">
            <w:pPr>
              <w:pBdr>
                <w:top w:val="nil"/>
                <w:left w:val="nil"/>
                <w:bottom w:val="nil"/>
                <w:right w:val="nil"/>
                <w:between w:val="nil"/>
              </w:pBdr>
              <w:tabs>
                <w:tab w:val="center" w:pos="4419"/>
                <w:tab w:val="right" w:pos="8838"/>
              </w:tabs>
              <w:jc w:val="center"/>
              <w:rPr>
                <w:rFonts w:ascii="Verdana" w:eastAsia="Verdana" w:hAnsi="Verdana" w:cs="Verdana"/>
                <w:b/>
                <w:color w:val="000000"/>
                <w:sz w:val="20"/>
                <w:szCs w:val="20"/>
              </w:rPr>
            </w:pPr>
          </w:p>
          <w:p w14:paraId="00000009" w14:textId="77777777" w:rsidR="00FC3909" w:rsidRDefault="00FC3909">
            <w:pPr>
              <w:pBdr>
                <w:top w:val="nil"/>
                <w:left w:val="nil"/>
                <w:bottom w:val="nil"/>
                <w:right w:val="nil"/>
                <w:between w:val="nil"/>
              </w:pBdr>
              <w:tabs>
                <w:tab w:val="center" w:pos="4419"/>
                <w:tab w:val="right" w:pos="8838"/>
              </w:tabs>
              <w:jc w:val="center"/>
              <w:rPr>
                <w:rFonts w:ascii="Verdana" w:eastAsia="Verdana" w:hAnsi="Verdana" w:cs="Verdana"/>
                <w:b/>
                <w:color w:val="000000"/>
                <w:sz w:val="20"/>
                <w:szCs w:val="20"/>
              </w:rPr>
            </w:pPr>
          </w:p>
          <w:p w14:paraId="0000000A" w14:textId="77777777" w:rsidR="00FC3909" w:rsidRDefault="00FB13E4">
            <w:pPr>
              <w:pBdr>
                <w:top w:val="nil"/>
                <w:left w:val="nil"/>
                <w:bottom w:val="nil"/>
                <w:right w:val="nil"/>
                <w:between w:val="nil"/>
              </w:pBdr>
              <w:tabs>
                <w:tab w:val="center" w:pos="4419"/>
                <w:tab w:val="right" w:pos="8838"/>
              </w:tabs>
              <w:jc w:val="center"/>
              <w:rPr>
                <w:rFonts w:ascii="Verdana" w:eastAsia="Verdana" w:hAnsi="Verdana" w:cs="Verdana"/>
                <w:b/>
                <w:color w:val="000000"/>
                <w:sz w:val="20"/>
                <w:szCs w:val="20"/>
              </w:rPr>
            </w:pPr>
            <w:r>
              <w:rPr>
                <w:rFonts w:ascii="Verdana" w:eastAsia="Verdana" w:hAnsi="Verdana" w:cs="Verdana"/>
                <w:b/>
                <w:color w:val="000000"/>
                <w:sz w:val="20"/>
                <w:szCs w:val="20"/>
              </w:rPr>
              <w:t>COMISIÓN PRESIDENCIAL POR LA PAZ Y LOS DERECHOS HUMANOS</w:t>
            </w:r>
          </w:p>
          <w:p w14:paraId="0000000B" w14:textId="77777777" w:rsidR="00FC3909" w:rsidRDefault="00FB13E4">
            <w:pPr>
              <w:pBdr>
                <w:top w:val="nil"/>
                <w:left w:val="nil"/>
                <w:bottom w:val="nil"/>
                <w:right w:val="nil"/>
                <w:between w:val="nil"/>
              </w:pBdr>
              <w:jc w:val="center"/>
              <w:rPr>
                <w:rFonts w:ascii="Verdana" w:eastAsia="Verdana" w:hAnsi="Verdana" w:cs="Verdana"/>
                <w:b/>
                <w:color w:val="000000"/>
                <w:sz w:val="20"/>
                <w:szCs w:val="20"/>
              </w:rPr>
            </w:pPr>
            <w:r>
              <w:rPr>
                <w:rFonts w:ascii="Verdana" w:eastAsia="Verdana" w:hAnsi="Verdana" w:cs="Verdana"/>
                <w:b/>
                <w:color w:val="000000"/>
                <w:sz w:val="20"/>
                <w:szCs w:val="20"/>
              </w:rPr>
              <w:t>GUATEMALA, C. A.</w:t>
            </w:r>
          </w:p>
        </w:tc>
      </w:tr>
      <w:tr w:rsidR="00FC3909" w14:paraId="226E34C0" w14:textId="77777777">
        <w:trPr>
          <w:cantSplit/>
          <w:jc w:val="center"/>
        </w:trPr>
        <w:tc>
          <w:tcPr>
            <w:tcW w:w="1388" w:type="dxa"/>
            <w:tcBorders>
              <w:left w:val="single" w:sz="12" w:space="0" w:color="000000"/>
            </w:tcBorders>
            <w:vAlign w:val="center"/>
          </w:tcPr>
          <w:p w14:paraId="00000013" w14:textId="77777777" w:rsidR="00FC3909" w:rsidRDefault="00FC3909">
            <w:pPr>
              <w:pBdr>
                <w:top w:val="nil"/>
                <w:left w:val="nil"/>
                <w:bottom w:val="nil"/>
                <w:right w:val="nil"/>
                <w:between w:val="nil"/>
              </w:pBdr>
              <w:jc w:val="center"/>
              <w:rPr>
                <w:rFonts w:ascii="Verdana" w:eastAsia="Verdana" w:hAnsi="Verdana" w:cs="Verdana"/>
                <w:b/>
                <w:color w:val="000000"/>
                <w:sz w:val="20"/>
                <w:szCs w:val="20"/>
              </w:rPr>
            </w:pPr>
          </w:p>
          <w:p w14:paraId="00000014" w14:textId="77777777" w:rsidR="00FC3909" w:rsidRDefault="00FB13E4">
            <w:pPr>
              <w:pBdr>
                <w:top w:val="nil"/>
                <w:left w:val="nil"/>
                <w:bottom w:val="nil"/>
                <w:right w:val="nil"/>
                <w:between w:val="nil"/>
              </w:pBdr>
              <w:spacing w:after="120"/>
              <w:jc w:val="center"/>
              <w:rPr>
                <w:rFonts w:ascii="Verdana" w:eastAsia="Verdana" w:hAnsi="Verdana" w:cs="Verdana"/>
                <w:color w:val="000000"/>
                <w:sz w:val="20"/>
                <w:szCs w:val="20"/>
              </w:rPr>
            </w:pPr>
            <w:r>
              <w:rPr>
                <w:rFonts w:ascii="Verdana" w:eastAsia="Verdana" w:hAnsi="Verdana" w:cs="Verdana"/>
                <w:b/>
                <w:color w:val="000000"/>
                <w:sz w:val="20"/>
                <w:szCs w:val="20"/>
              </w:rPr>
              <w:t>DE USO INTERNO</w:t>
            </w:r>
          </w:p>
        </w:tc>
        <w:tc>
          <w:tcPr>
            <w:tcW w:w="2126" w:type="dxa"/>
            <w:gridSpan w:val="2"/>
            <w:vAlign w:val="center"/>
          </w:tcPr>
          <w:p w14:paraId="00000015" w14:textId="77777777" w:rsidR="00FC3909" w:rsidRDefault="00FC3909">
            <w:pPr>
              <w:pBdr>
                <w:top w:val="nil"/>
                <w:left w:val="nil"/>
                <w:bottom w:val="nil"/>
                <w:right w:val="nil"/>
                <w:between w:val="nil"/>
              </w:pBdr>
              <w:jc w:val="center"/>
              <w:rPr>
                <w:rFonts w:ascii="Verdana" w:eastAsia="Verdana" w:hAnsi="Verdana" w:cs="Verdana"/>
                <w:b/>
                <w:color w:val="000000"/>
                <w:sz w:val="20"/>
                <w:szCs w:val="20"/>
              </w:rPr>
            </w:pPr>
          </w:p>
          <w:p w14:paraId="00000016" w14:textId="77777777" w:rsidR="00FC3909" w:rsidRDefault="00FB13E4">
            <w:pPr>
              <w:pBdr>
                <w:top w:val="nil"/>
                <w:left w:val="nil"/>
                <w:bottom w:val="nil"/>
                <w:right w:val="nil"/>
                <w:between w:val="nil"/>
              </w:pBdr>
              <w:jc w:val="center"/>
              <w:rPr>
                <w:rFonts w:ascii="Verdana" w:eastAsia="Verdana" w:hAnsi="Verdana" w:cs="Verdana"/>
                <w:b/>
                <w:color w:val="000000"/>
                <w:sz w:val="20"/>
                <w:szCs w:val="20"/>
              </w:rPr>
            </w:pPr>
            <w:r>
              <w:rPr>
                <w:rFonts w:ascii="Verdana" w:eastAsia="Verdana" w:hAnsi="Verdana" w:cs="Verdana"/>
                <w:b/>
                <w:color w:val="000000"/>
                <w:sz w:val="20"/>
                <w:szCs w:val="20"/>
              </w:rPr>
              <w:t>CÓDIGO:</w:t>
            </w:r>
          </w:p>
          <w:p w14:paraId="00000017" w14:textId="6405E266" w:rsidR="00FC3909" w:rsidRDefault="00FB13E4">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COPADEH/MNP-DA-I-00</w:t>
            </w:r>
            <w:r w:rsidR="00DD2B75">
              <w:rPr>
                <w:rFonts w:ascii="Verdana" w:eastAsia="Verdana" w:hAnsi="Verdana" w:cs="Verdana"/>
                <w:color w:val="000000"/>
                <w:sz w:val="20"/>
                <w:szCs w:val="20"/>
              </w:rPr>
              <w:t>2</w:t>
            </w:r>
            <w:r>
              <w:rPr>
                <w:rFonts w:ascii="Verdana" w:eastAsia="Verdana" w:hAnsi="Verdana" w:cs="Verdana"/>
                <w:color w:val="000000"/>
                <w:sz w:val="20"/>
                <w:szCs w:val="20"/>
              </w:rPr>
              <w:t>-2025</w:t>
            </w:r>
          </w:p>
        </w:tc>
        <w:tc>
          <w:tcPr>
            <w:tcW w:w="1559" w:type="dxa"/>
            <w:vAlign w:val="center"/>
          </w:tcPr>
          <w:p w14:paraId="00000019" w14:textId="77777777" w:rsidR="00FC3909" w:rsidRDefault="00FC3909">
            <w:pPr>
              <w:pBdr>
                <w:top w:val="nil"/>
                <w:left w:val="nil"/>
                <w:bottom w:val="nil"/>
                <w:right w:val="nil"/>
                <w:between w:val="nil"/>
              </w:pBdr>
              <w:jc w:val="center"/>
              <w:rPr>
                <w:rFonts w:ascii="Verdana" w:eastAsia="Verdana" w:hAnsi="Verdana" w:cs="Verdana"/>
                <w:b/>
                <w:color w:val="000000"/>
                <w:sz w:val="20"/>
                <w:szCs w:val="20"/>
                <w:highlight w:val="yellow"/>
              </w:rPr>
            </w:pPr>
          </w:p>
          <w:p w14:paraId="0000001A" w14:textId="77777777" w:rsidR="00FC3909" w:rsidRDefault="00FB13E4">
            <w:pPr>
              <w:pBdr>
                <w:top w:val="nil"/>
                <w:left w:val="nil"/>
                <w:bottom w:val="nil"/>
                <w:right w:val="nil"/>
                <w:between w:val="nil"/>
              </w:pBdr>
              <w:jc w:val="center"/>
              <w:rPr>
                <w:rFonts w:ascii="Verdana" w:eastAsia="Verdana" w:hAnsi="Verdana" w:cs="Verdana"/>
                <w:b/>
                <w:color w:val="000000"/>
                <w:sz w:val="20"/>
                <w:szCs w:val="20"/>
              </w:rPr>
            </w:pPr>
            <w:r>
              <w:rPr>
                <w:rFonts w:ascii="Verdana" w:eastAsia="Verdana" w:hAnsi="Verdana" w:cs="Verdana"/>
                <w:b/>
                <w:color w:val="000000"/>
                <w:sz w:val="20"/>
                <w:szCs w:val="20"/>
              </w:rPr>
              <w:t>VERSIÓN:</w:t>
            </w:r>
          </w:p>
          <w:p w14:paraId="0000001B" w14:textId="710A064D" w:rsidR="00FC3909" w:rsidRDefault="00BB2F67">
            <w:pPr>
              <w:pBdr>
                <w:top w:val="nil"/>
                <w:left w:val="nil"/>
                <w:bottom w:val="nil"/>
                <w:right w:val="nil"/>
                <w:between w:val="nil"/>
              </w:pBdr>
              <w:jc w:val="center"/>
              <w:rPr>
                <w:rFonts w:ascii="Verdana" w:eastAsia="Verdana" w:hAnsi="Verdana" w:cs="Verdana"/>
                <w:color w:val="000000"/>
                <w:sz w:val="20"/>
                <w:szCs w:val="20"/>
              </w:rPr>
            </w:pPr>
            <w:sdt>
              <w:sdtPr>
                <w:tag w:val="goog_rdk_1"/>
                <w:id w:val="1410354419"/>
              </w:sdtPr>
              <w:sdtEndPr/>
              <w:sdtContent>
                <w:r w:rsidR="00FB13E4">
                  <w:rPr>
                    <w:rFonts w:ascii="Verdana" w:eastAsia="Verdana" w:hAnsi="Verdana" w:cs="Verdana"/>
                    <w:color w:val="000000"/>
                    <w:sz w:val="20"/>
                    <w:szCs w:val="20"/>
                  </w:rPr>
                  <w:t>2</w:t>
                </w:r>
              </w:sdtContent>
            </w:sdt>
            <w:r w:rsidR="00FB13E4">
              <w:rPr>
                <w:rFonts w:ascii="Verdana" w:eastAsia="Verdana" w:hAnsi="Verdana" w:cs="Verdana"/>
                <w:color w:val="000000"/>
                <w:sz w:val="20"/>
                <w:szCs w:val="20"/>
              </w:rPr>
              <w:t xml:space="preserve"> DEL ORIGINAL</w:t>
            </w:r>
          </w:p>
        </w:tc>
        <w:tc>
          <w:tcPr>
            <w:tcW w:w="2268" w:type="dxa"/>
            <w:gridSpan w:val="2"/>
            <w:tcBorders>
              <w:right w:val="single" w:sz="4" w:space="0" w:color="000000"/>
            </w:tcBorders>
            <w:vAlign w:val="center"/>
          </w:tcPr>
          <w:p w14:paraId="0000001C" w14:textId="77777777" w:rsidR="00FC3909" w:rsidRDefault="00FB13E4">
            <w:pPr>
              <w:pBdr>
                <w:top w:val="nil"/>
                <w:left w:val="nil"/>
                <w:bottom w:val="nil"/>
                <w:right w:val="nil"/>
                <w:between w:val="nil"/>
              </w:pBdr>
              <w:jc w:val="center"/>
              <w:rPr>
                <w:rFonts w:ascii="Verdana" w:eastAsia="Verdana" w:hAnsi="Verdana" w:cs="Verdana"/>
                <w:b/>
                <w:color w:val="000000"/>
                <w:sz w:val="20"/>
                <w:szCs w:val="20"/>
              </w:rPr>
            </w:pPr>
            <w:r>
              <w:rPr>
                <w:rFonts w:ascii="Verdana" w:eastAsia="Verdana" w:hAnsi="Verdana" w:cs="Verdana"/>
                <w:b/>
                <w:color w:val="000000"/>
                <w:sz w:val="20"/>
                <w:szCs w:val="20"/>
              </w:rPr>
              <w:t>FECHA DE VIGENCIA:</w:t>
            </w:r>
          </w:p>
          <w:p w14:paraId="0000001D" w14:textId="3F1E5A8A" w:rsidR="00FC3909" w:rsidRDefault="00171C11">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JUNI</w:t>
            </w:r>
            <w:r w:rsidR="00906E60">
              <w:rPr>
                <w:rFonts w:ascii="Verdana" w:eastAsia="Verdana" w:hAnsi="Verdana" w:cs="Verdana"/>
                <w:color w:val="000000"/>
                <w:sz w:val="20"/>
                <w:szCs w:val="20"/>
              </w:rPr>
              <w:t xml:space="preserve">O </w:t>
            </w:r>
            <w:r w:rsidR="00934B65">
              <w:rPr>
                <w:rFonts w:ascii="Verdana" w:eastAsia="Verdana" w:hAnsi="Verdana" w:cs="Verdana"/>
                <w:color w:val="000000"/>
                <w:sz w:val="20"/>
                <w:szCs w:val="20"/>
              </w:rPr>
              <w:t>2025</w:t>
            </w:r>
          </w:p>
        </w:tc>
        <w:tc>
          <w:tcPr>
            <w:tcW w:w="2410" w:type="dxa"/>
            <w:gridSpan w:val="2"/>
            <w:tcBorders>
              <w:left w:val="single" w:sz="4" w:space="0" w:color="000000"/>
              <w:right w:val="single" w:sz="12" w:space="0" w:color="000000"/>
            </w:tcBorders>
            <w:vAlign w:val="center"/>
          </w:tcPr>
          <w:p w14:paraId="0000001F" w14:textId="77777777" w:rsidR="00FC3909" w:rsidRDefault="00FB13E4">
            <w:pPr>
              <w:pBdr>
                <w:top w:val="nil"/>
                <w:left w:val="nil"/>
                <w:bottom w:val="nil"/>
                <w:right w:val="nil"/>
                <w:between w:val="nil"/>
              </w:pBdr>
              <w:jc w:val="center"/>
              <w:rPr>
                <w:rFonts w:ascii="Verdana" w:eastAsia="Verdana" w:hAnsi="Verdana" w:cs="Verdana"/>
                <w:b/>
                <w:color w:val="000000"/>
                <w:sz w:val="20"/>
                <w:szCs w:val="20"/>
              </w:rPr>
            </w:pPr>
            <w:r>
              <w:rPr>
                <w:rFonts w:ascii="Verdana" w:eastAsia="Verdana" w:hAnsi="Verdana" w:cs="Verdana"/>
                <w:b/>
                <w:color w:val="000000"/>
                <w:sz w:val="20"/>
                <w:szCs w:val="20"/>
              </w:rPr>
              <w:t>PÁGINA:</w:t>
            </w:r>
          </w:p>
          <w:p w14:paraId="00000020" w14:textId="4578BACB" w:rsidR="00FC3909" w:rsidRDefault="00FB13E4">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1 de 4</w:t>
            </w:r>
            <w:r w:rsidR="00E56108">
              <w:rPr>
                <w:rFonts w:ascii="Verdana" w:eastAsia="Verdana" w:hAnsi="Verdana" w:cs="Verdana"/>
                <w:color w:val="000000"/>
                <w:sz w:val="20"/>
                <w:szCs w:val="20"/>
              </w:rPr>
              <w:t>8</w:t>
            </w:r>
            <w:r>
              <w:rPr>
                <w:rFonts w:ascii="Verdana" w:eastAsia="Verdana" w:hAnsi="Verdana" w:cs="Verdana"/>
                <w:color w:val="000000"/>
                <w:sz w:val="20"/>
                <w:szCs w:val="20"/>
              </w:rPr>
              <w:t xml:space="preserve"> </w:t>
            </w:r>
          </w:p>
        </w:tc>
      </w:tr>
      <w:tr w:rsidR="00FC3909" w14:paraId="78EA7AE5" w14:textId="77777777">
        <w:trPr>
          <w:jc w:val="center"/>
        </w:trPr>
        <w:tc>
          <w:tcPr>
            <w:tcW w:w="9751" w:type="dxa"/>
            <w:gridSpan w:val="8"/>
            <w:tcBorders>
              <w:left w:val="single" w:sz="12" w:space="0" w:color="000000"/>
              <w:right w:val="single" w:sz="12" w:space="0" w:color="000000"/>
            </w:tcBorders>
          </w:tcPr>
          <w:p w14:paraId="00000022" w14:textId="77777777" w:rsidR="00FC3909" w:rsidRDefault="00FB13E4">
            <w:pPr>
              <w:pBdr>
                <w:top w:val="nil"/>
                <w:left w:val="nil"/>
                <w:bottom w:val="nil"/>
                <w:right w:val="nil"/>
                <w:between w:val="nil"/>
              </w:pBdr>
              <w:spacing w:before="200"/>
              <w:rPr>
                <w:rFonts w:ascii="Verdana" w:eastAsia="Verdana" w:hAnsi="Verdana" w:cs="Verdana"/>
                <w:b/>
                <w:color w:val="000000"/>
                <w:sz w:val="20"/>
                <w:szCs w:val="20"/>
              </w:rPr>
            </w:pPr>
            <w:r>
              <w:rPr>
                <w:rFonts w:ascii="Verdana" w:eastAsia="Verdana" w:hAnsi="Verdana" w:cs="Verdana"/>
                <w:b/>
                <w:color w:val="000000"/>
                <w:sz w:val="20"/>
                <w:szCs w:val="20"/>
              </w:rPr>
              <w:t>ALCANCE:</w:t>
            </w:r>
          </w:p>
          <w:p w14:paraId="00000023" w14:textId="77777777" w:rsidR="00FC3909" w:rsidRDefault="00FC3909">
            <w:pPr>
              <w:pBdr>
                <w:top w:val="nil"/>
                <w:left w:val="nil"/>
                <w:bottom w:val="nil"/>
                <w:right w:val="nil"/>
                <w:between w:val="nil"/>
              </w:pBdr>
              <w:jc w:val="both"/>
              <w:rPr>
                <w:rFonts w:ascii="Verdana" w:eastAsia="Verdana" w:hAnsi="Verdana" w:cs="Verdana"/>
                <w:color w:val="000000"/>
                <w:sz w:val="20"/>
                <w:szCs w:val="20"/>
              </w:rPr>
            </w:pPr>
          </w:p>
          <w:p w14:paraId="00000024" w14:textId="77777777" w:rsidR="00FC3909" w:rsidRDefault="00FB13E4">
            <w:pPr>
              <w:pBdr>
                <w:top w:val="nil"/>
                <w:left w:val="nil"/>
                <w:bottom w:val="nil"/>
                <w:right w:val="nil"/>
                <w:between w:val="nil"/>
              </w:pBdr>
              <w:jc w:val="center"/>
              <w:rPr>
                <w:rFonts w:ascii="Verdana" w:eastAsia="Verdana" w:hAnsi="Verdana" w:cs="Verdana"/>
                <w:b/>
                <w:color w:val="000000"/>
                <w:sz w:val="20"/>
                <w:szCs w:val="20"/>
              </w:rPr>
            </w:pPr>
            <w:r>
              <w:rPr>
                <w:rFonts w:ascii="Verdana" w:eastAsia="Verdana" w:hAnsi="Verdana" w:cs="Verdana"/>
                <w:b/>
                <w:color w:val="000000"/>
                <w:sz w:val="20"/>
                <w:szCs w:val="20"/>
              </w:rPr>
              <w:t>TODAS LAS DIRECCIONES, DEPARTAMENTOS, UNIDADES Y DEMÁS</w:t>
            </w:r>
          </w:p>
          <w:p w14:paraId="00000025" w14:textId="77777777" w:rsidR="00FC3909" w:rsidRDefault="00FB13E4">
            <w:pPr>
              <w:pBdr>
                <w:top w:val="nil"/>
                <w:left w:val="nil"/>
                <w:bottom w:val="nil"/>
                <w:right w:val="nil"/>
                <w:between w:val="nil"/>
              </w:pBdr>
              <w:jc w:val="center"/>
              <w:rPr>
                <w:rFonts w:ascii="Verdana" w:eastAsia="Verdana" w:hAnsi="Verdana" w:cs="Verdana"/>
                <w:b/>
                <w:color w:val="000000"/>
                <w:sz w:val="20"/>
                <w:szCs w:val="20"/>
              </w:rPr>
            </w:pPr>
            <w:r>
              <w:rPr>
                <w:rFonts w:ascii="Verdana" w:eastAsia="Verdana" w:hAnsi="Verdana" w:cs="Verdana"/>
                <w:b/>
                <w:color w:val="000000"/>
                <w:sz w:val="20"/>
                <w:szCs w:val="20"/>
              </w:rPr>
              <w:t xml:space="preserve">DEPENDENCIAS DE LA COMISIÓN PRESIDENCIAL POR LA PAZ Y LOS DERECHOS HUMANOS </w:t>
            </w:r>
          </w:p>
          <w:p w14:paraId="00000026" w14:textId="77777777" w:rsidR="00FC3909" w:rsidRDefault="00FB13E4">
            <w:pPr>
              <w:pBdr>
                <w:top w:val="nil"/>
                <w:left w:val="nil"/>
                <w:bottom w:val="nil"/>
                <w:right w:val="nil"/>
                <w:between w:val="nil"/>
              </w:pBdr>
              <w:jc w:val="center"/>
              <w:rPr>
                <w:rFonts w:ascii="Verdana" w:eastAsia="Verdana" w:hAnsi="Verdana" w:cs="Verdana"/>
                <w:b/>
                <w:color w:val="000000"/>
                <w:sz w:val="20"/>
                <w:szCs w:val="20"/>
              </w:rPr>
            </w:pPr>
            <w:r>
              <w:rPr>
                <w:rFonts w:ascii="Verdana" w:eastAsia="Verdana" w:hAnsi="Verdana" w:cs="Verdana"/>
                <w:b/>
                <w:color w:val="000000"/>
                <w:sz w:val="20"/>
                <w:szCs w:val="20"/>
              </w:rPr>
              <w:t>-COPADEH-</w:t>
            </w:r>
          </w:p>
          <w:p w14:paraId="00000027" w14:textId="77777777" w:rsidR="00FC3909" w:rsidRDefault="00FC3909">
            <w:pPr>
              <w:pBdr>
                <w:top w:val="nil"/>
                <w:left w:val="nil"/>
                <w:bottom w:val="nil"/>
                <w:right w:val="nil"/>
                <w:between w:val="nil"/>
              </w:pBdr>
              <w:jc w:val="center"/>
              <w:rPr>
                <w:rFonts w:ascii="Verdana" w:eastAsia="Verdana" w:hAnsi="Verdana" w:cs="Verdana"/>
                <w:b/>
                <w:color w:val="000000"/>
                <w:sz w:val="20"/>
                <w:szCs w:val="20"/>
              </w:rPr>
            </w:pPr>
          </w:p>
        </w:tc>
      </w:tr>
      <w:tr w:rsidR="00FC3909" w14:paraId="56799887" w14:textId="77777777">
        <w:trPr>
          <w:cantSplit/>
          <w:jc w:val="center"/>
        </w:trPr>
        <w:tc>
          <w:tcPr>
            <w:tcW w:w="9751" w:type="dxa"/>
            <w:gridSpan w:val="8"/>
            <w:tcBorders>
              <w:top w:val="single" w:sz="12" w:space="0" w:color="000000"/>
              <w:left w:val="single" w:sz="12" w:space="0" w:color="000000"/>
              <w:right w:val="single" w:sz="12" w:space="0" w:color="000000"/>
            </w:tcBorders>
          </w:tcPr>
          <w:p w14:paraId="0000002F" w14:textId="77777777" w:rsidR="00FC3909" w:rsidRDefault="00FC3909">
            <w:pPr>
              <w:pBdr>
                <w:top w:val="nil"/>
                <w:left w:val="nil"/>
                <w:bottom w:val="nil"/>
                <w:right w:val="nil"/>
                <w:between w:val="nil"/>
              </w:pBdr>
              <w:jc w:val="center"/>
              <w:rPr>
                <w:rFonts w:ascii="Verdana" w:eastAsia="Verdana" w:hAnsi="Verdana" w:cs="Verdana"/>
                <w:b/>
                <w:color w:val="000000"/>
                <w:sz w:val="20"/>
                <w:szCs w:val="20"/>
              </w:rPr>
            </w:pPr>
          </w:p>
          <w:p w14:paraId="00000030" w14:textId="77777777" w:rsidR="00FC3909" w:rsidRDefault="00FB13E4">
            <w:pPr>
              <w:pBdr>
                <w:top w:val="nil"/>
                <w:left w:val="nil"/>
                <w:bottom w:val="nil"/>
                <w:right w:val="nil"/>
                <w:between w:val="nil"/>
              </w:pBdr>
              <w:jc w:val="center"/>
              <w:rPr>
                <w:rFonts w:ascii="Verdana" w:eastAsia="Verdana" w:hAnsi="Verdana" w:cs="Verdana"/>
                <w:b/>
                <w:color w:val="000000"/>
                <w:sz w:val="20"/>
                <w:szCs w:val="20"/>
              </w:rPr>
            </w:pPr>
            <w:r>
              <w:rPr>
                <w:rFonts w:ascii="Verdana" w:eastAsia="Verdana" w:hAnsi="Verdana" w:cs="Verdana"/>
                <w:b/>
                <w:color w:val="000000"/>
                <w:sz w:val="20"/>
                <w:szCs w:val="20"/>
              </w:rPr>
              <w:t>MANUAL DE NORMAS Y PROCEDIMIENTOS INFORMÁTICOS DENTRO DE LA COMISIÓN PRESIDENCIAL POR LA PAZ Y LOS DERECHOS HUMANOS</w:t>
            </w:r>
          </w:p>
          <w:p w14:paraId="00000031" w14:textId="77777777" w:rsidR="00FC3909" w:rsidRDefault="00FC3909">
            <w:pPr>
              <w:pBdr>
                <w:top w:val="nil"/>
                <w:left w:val="nil"/>
                <w:bottom w:val="nil"/>
                <w:right w:val="nil"/>
                <w:between w:val="nil"/>
              </w:pBdr>
              <w:jc w:val="center"/>
              <w:rPr>
                <w:rFonts w:ascii="Verdana" w:eastAsia="Verdana" w:hAnsi="Verdana" w:cs="Verdana"/>
                <w:b/>
                <w:color w:val="000000"/>
                <w:sz w:val="20"/>
                <w:szCs w:val="20"/>
              </w:rPr>
            </w:pPr>
          </w:p>
          <w:p w14:paraId="00000032" w14:textId="77777777" w:rsidR="00FC3909" w:rsidRDefault="00FC3909">
            <w:pPr>
              <w:pBdr>
                <w:top w:val="nil"/>
                <w:left w:val="nil"/>
                <w:bottom w:val="nil"/>
                <w:right w:val="nil"/>
                <w:between w:val="nil"/>
              </w:pBdr>
              <w:jc w:val="center"/>
              <w:rPr>
                <w:rFonts w:ascii="Verdana" w:eastAsia="Verdana" w:hAnsi="Verdana" w:cs="Verdana"/>
                <w:b/>
                <w:color w:val="000000"/>
                <w:sz w:val="20"/>
                <w:szCs w:val="20"/>
              </w:rPr>
            </w:pPr>
          </w:p>
        </w:tc>
      </w:tr>
      <w:tr w:rsidR="00FC3909" w14:paraId="11DD5E45" w14:textId="77777777">
        <w:trPr>
          <w:cantSplit/>
          <w:jc w:val="center"/>
        </w:trPr>
        <w:tc>
          <w:tcPr>
            <w:tcW w:w="2055" w:type="dxa"/>
            <w:gridSpan w:val="2"/>
            <w:tcBorders>
              <w:top w:val="single" w:sz="12" w:space="0" w:color="000000"/>
              <w:left w:val="single" w:sz="12" w:space="0" w:color="000000"/>
              <w:right w:val="single" w:sz="4" w:space="0" w:color="000000"/>
            </w:tcBorders>
          </w:tcPr>
          <w:p w14:paraId="0000003A" w14:textId="77777777" w:rsidR="00FC3909" w:rsidRDefault="00FB13E4">
            <w:pPr>
              <w:pBdr>
                <w:top w:val="nil"/>
                <w:left w:val="nil"/>
                <w:bottom w:val="nil"/>
                <w:right w:val="nil"/>
                <w:between w:val="nil"/>
              </w:pBdr>
              <w:spacing w:before="120" w:after="120"/>
              <w:jc w:val="center"/>
              <w:rPr>
                <w:rFonts w:ascii="Verdana" w:eastAsia="Verdana" w:hAnsi="Verdana" w:cs="Verdana"/>
                <w:b/>
                <w:color w:val="000000"/>
                <w:sz w:val="20"/>
                <w:szCs w:val="20"/>
                <w:highlight w:val="darkYellow"/>
              </w:rPr>
            </w:pPr>
            <w:r>
              <w:rPr>
                <w:rFonts w:ascii="Verdana" w:eastAsia="Verdana" w:hAnsi="Verdana" w:cs="Verdana"/>
                <w:b/>
                <w:color w:val="000000"/>
                <w:sz w:val="20"/>
                <w:szCs w:val="20"/>
              </w:rPr>
              <w:t>ETAPAS</w:t>
            </w:r>
          </w:p>
        </w:tc>
        <w:tc>
          <w:tcPr>
            <w:tcW w:w="3544" w:type="dxa"/>
            <w:gridSpan w:val="3"/>
            <w:tcBorders>
              <w:top w:val="single" w:sz="12" w:space="0" w:color="000000"/>
              <w:left w:val="single" w:sz="4" w:space="0" w:color="000000"/>
              <w:bottom w:val="nil"/>
              <w:right w:val="single" w:sz="4" w:space="0" w:color="000000"/>
            </w:tcBorders>
          </w:tcPr>
          <w:p w14:paraId="0000003C" w14:textId="77777777" w:rsidR="00FC3909" w:rsidRDefault="00FB13E4">
            <w:pPr>
              <w:pBdr>
                <w:top w:val="nil"/>
                <w:left w:val="nil"/>
                <w:bottom w:val="nil"/>
                <w:right w:val="nil"/>
                <w:between w:val="nil"/>
              </w:pBdr>
              <w:spacing w:before="120" w:after="120"/>
              <w:jc w:val="center"/>
              <w:rPr>
                <w:rFonts w:ascii="Verdana" w:eastAsia="Verdana" w:hAnsi="Verdana" w:cs="Verdana"/>
                <w:b/>
                <w:color w:val="000000"/>
                <w:sz w:val="20"/>
                <w:szCs w:val="20"/>
                <w:highlight w:val="darkYellow"/>
              </w:rPr>
            </w:pPr>
            <w:r>
              <w:rPr>
                <w:rFonts w:ascii="Verdana" w:eastAsia="Verdana" w:hAnsi="Verdana" w:cs="Verdana"/>
                <w:b/>
                <w:color w:val="000000"/>
                <w:sz w:val="20"/>
                <w:szCs w:val="20"/>
              </w:rPr>
              <w:t>NOMBRE Y CARGO</w:t>
            </w:r>
          </w:p>
        </w:tc>
        <w:tc>
          <w:tcPr>
            <w:tcW w:w="2026" w:type="dxa"/>
            <w:gridSpan w:val="2"/>
            <w:tcBorders>
              <w:top w:val="single" w:sz="12" w:space="0" w:color="000000"/>
              <w:left w:val="single" w:sz="4" w:space="0" w:color="000000"/>
              <w:right w:val="single" w:sz="4" w:space="0" w:color="000000"/>
            </w:tcBorders>
          </w:tcPr>
          <w:p w14:paraId="0000003F" w14:textId="77777777" w:rsidR="00FC3909" w:rsidRDefault="00FB13E4">
            <w:pPr>
              <w:pBdr>
                <w:top w:val="nil"/>
                <w:left w:val="nil"/>
                <w:bottom w:val="nil"/>
                <w:right w:val="nil"/>
                <w:between w:val="nil"/>
              </w:pBdr>
              <w:spacing w:before="120" w:after="120"/>
              <w:jc w:val="center"/>
              <w:rPr>
                <w:rFonts w:ascii="Verdana" w:eastAsia="Verdana" w:hAnsi="Verdana" w:cs="Verdana"/>
                <w:b/>
                <w:color w:val="000000"/>
                <w:sz w:val="20"/>
                <w:szCs w:val="20"/>
                <w:highlight w:val="darkYellow"/>
              </w:rPr>
            </w:pPr>
            <w:r>
              <w:rPr>
                <w:rFonts w:ascii="Verdana" w:eastAsia="Verdana" w:hAnsi="Verdana" w:cs="Verdana"/>
                <w:b/>
                <w:color w:val="000000"/>
                <w:sz w:val="20"/>
                <w:szCs w:val="20"/>
              </w:rPr>
              <w:t>FIRMA</w:t>
            </w:r>
          </w:p>
        </w:tc>
        <w:tc>
          <w:tcPr>
            <w:tcW w:w="2126" w:type="dxa"/>
            <w:tcBorders>
              <w:top w:val="single" w:sz="12" w:space="0" w:color="000000"/>
              <w:left w:val="single" w:sz="4" w:space="0" w:color="000000"/>
              <w:right w:val="single" w:sz="12" w:space="0" w:color="000000"/>
            </w:tcBorders>
          </w:tcPr>
          <w:p w14:paraId="00000041" w14:textId="77777777" w:rsidR="00FC3909" w:rsidRDefault="00FB13E4">
            <w:pPr>
              <w:pBdr>
                <w:top w:val="nil"/>
                <w:left w:val="nil"/>
                <w:bottom w:val="nil"/>
                <w:right w:val="nil"/>
                <w:between w:val="nil"/>
              </w:pBdr>
              <w:spacing w:before="120" w:after="120"/>
              <w:jc w:val="center"/>
              <w:rPr>
                <w:rFonts w:ascii="Verdana" w:eastAsia="Verdana" w:hAnsi="Verdana" w:cs="Verdana"/>
                <w:b/>
                <w:color w:val="000000"/>
                <w:sz w:val="20"/>
                <w:szCs w:val="20"/>
                <w:highlight w:val="yellow"/>
              </w:rPr>
            </w:pPr>
            <w:r>
              <w:rPr>
                <w:rFonts w:ascii="Verdana" w:eastAsia="Verdana" w:hAnsi="Verdana" w:cs="Verdana"/>
                <w:b/>
                <w:color w:val="000000"/>
                <w:sz w:val="20"/>
                <w:szCs w:val="20"/>
              </w:rPr>
              <w:t>FECHA</w:t>
            </w:r>
          </w:p>
        </w:tc>
      </w:tr>
      <w:tr w:rsidR="00FC3909" w14:paraId="74762DC4" w14:textId="77777777">
        <w:trPr>
          <w:cantSplit/>
          <w:jc w:val="center"/>
        </w:trPr>
        <w:tc>
          <w:tcPr>
            <w:tcW w:w="2055" w:type="dxa"/>
            <w:gridSpan w:val="2"/>
            <w:tcBorders>
              <w:left w:val="single" w:sz="12" w:space="0" w:color="000000"/>
              <w:right w:val="single" w:sz="4" w:space="0" w:color="000000"/>
            </w:tcBorders>
          </w:tcPr>
          <w:p w14:paraId="00000042" w14:textId="77777777" w:rsidR="00FC3909" w:rsidRDefault="00FB13E4">
            <w:pPr>
              <w:pBdr>
                <w:top w:val="nil"/>
                <w:left w:val="nil"/>
                <w:bottom w:val="nil"/>
                <w:right w:val="nil"/>
                <w:between w:val="nil"/>
              </w:pBdr>
              <w:spacing w:before="120" w:after="120"/>
              <w:jc w:val="both"/>
              <w:rPr>
                <w:rFonts w:ascii="Verdana" w:eastAsia="Verdana" w:hAnsi="Verdana" w:cs="Verdana"/>
                <w:b/>
                <w:color w:val="000000"/>
                <w:sz w:val="20"/>
                <w:szCs w:val="20"/>
                <w:highlight w:val="darkYellow"/>
              </w:rPr>
            </w:pPr>
            <w:r>
              <w:rPr>
                <w:rFonts w:ascii="Verdana" w:eastAsia="Verdana" w:hAnsi="Verdana" w:cs="Verdana"/>
                <w:b/>
                <w:color w:val="000000"/>
                <w:sz w:val="20"/>
                <w:szCs w:val="20"/>
              </w:rPr>
              <w:t>ELABORADO POR:</w:t>
            </w:r>
          </w:p>
        </w:tc>
        <w:tc>
          <w:tcPr>
            <w:tcW w:w="3544" w:type="dxa"/>
            <w:gridSpan w:val="3"/>
            <w:tcBorders>
              <w:left w:val="single" w:sz="4" w:space="0" w:color="000000"/>
              <w:right w:val="single" w:sz="4" w:space="0" w:color="000000"/>
            </w:tcBorders>
            <w:vAlign w:val="center"/>
          </w:tcPr>
          <w:p w14:paraId="00000044" w14:textId="77777777" w:rsidR="00FC3909" w:rsidRDefault="00FB13E4">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EDIN ELICEO ISAAC MORÁN CHEN/</w:t>
            </w:r>
          </w:p>
          <w:p w14:paraId="00000045" w14:textId="77777777" w:rsidR="00FC3909" w:rsidRDefault="00FB13E4">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ENCARGADO DE INFORMÁTICA</w:t>
            </w:r>
          </w:p>
        </w:tc>
        <w:tc>
          <w:tcPr>
            <w:tcW w:w="2026" w:type="dxa"/>
            <w:gridSpan w:val="2"/>
            <w:tcBorders>
              <w:left w:val="single" w:sz="4" w:space="0" w:color="000000"/>
              <w:right w:val="single" w:sz="4" w:space="0" w:color="000000"/>
            </w:tcBorders>
          </w:tcPr>
          <w:p w14:paraId="00000048" w14:textId="77777777" w:rsidR="00FC3909" w:rsidRDefault="00FC3909">
            <w:pPr>
              <w:pBdr>
                <w:top w:val="nil"/>
                <w:left w:val="nil"/>
                <w:bottom w:val="nil"/>
                <w:right w:val="nil"/>
                <w:between w:val="nil"/>
              </w:pBdr>
              <w:spacing w:before="120"/>
              <w:jc w:val="center"/>
              <w:rPr>
                <w:rFonts w:ascii="Verdana" w:eastAsia="Verdana" w:hAnsi="Verdana" w:cs="Verdana"/>
                <w:color w:val="000000"/>
                <w:sz w:val="20"/>
                <w:szCs w:val="20"/>
              </w:rPr>
            </w:pPr>
          </w:p>
          <w:p w14:paraId="00000049" w14:textId="77777777" w:rsidR="00FC3909" w:rsidRDefault="00FC3909">
            <w:pPr>
              <w:pBdr>
                <w:top w:val="nil"/>
                <w:left w:val="nil"/>
                <w:bottom w:val="nil"/>
                <w:right w:val="nil"/>
                <w:between w:val="nil"/>
              </w:pBdr>
              <w:spacing w:before="120"/>
              <w:jc w:val="center"/>
              <w:rPr>
                <w:rFonts w:ascii="Verdana" w:eastAsia="Verdana" w:hAnsi="Verdana" w:cs="Verdana"/>
                <w:color w:val="000000"/>
                <w:sz w:val="20"/>
                <w:szCs w:val="20"/>
              </w:rPr>
            </w:pPr>
          </w:p>
        </w:tc>
        <w:tc>
          <w:tcPr>
            <w:tcW w:w="2126" w:type="dxa"/>
            <w:tcBorders>
              <w:left w:val="single" w:sz="4" w:space="0" w:color="000000"/>
              <w:right w:val="single" w:sz="12" w:space="0" w:color="000000"/>
            </w:tcBorders>
            <w:vAlign w:val="center"/>
          </w:tcPr>
          <w:p w14:paraId="0000004B" w14:textId="45667142" w:rsidR="00FC3909" w:rsidRDefault="00171C11">
            <w:pPr>
              <w:pBdr>
                <w:top w:val="nil"/>
                <w:left w:val="nil"/>
                <w:bottom w:val="nil"/>
                <w:right w:val="nil"/>
                <w:between w:val="nil"/>
              </w:pBdr>
              <w:spacing w:before="120"/>
              <w:jc w:val="center"/>
              <w:rPr>
                <w:rFonts w:ascii="Verdana" w:eastAsia="Verdana" w:hAnsi="Verdana" w:cs="Verdana"/>
                <w:color w:val="000000"/>
                <w:sz w:val="20"/>
                <w:szCs w:val="20"/>
              </w:rPr>
            </w:pPr>
            <w:r>
              <w:rPr>
                <w:rFonts w:ascii="Verdana" w:eastAsia="Verdana" w:hAnsi="Verdana" w:cs="Verdana"/>
                <w:color w:val="000000"/>
                <w:sz w:val="20"/>
                <w:szCs w:val="20"/>
              </w:rPr>
              <w:t>JUNI</w:t>
            </w:r>
            <w:r w:rsidR="00906E60">
              <w:rPr>
                <w:rFonts w:ascii="Verdana" w:eastAsia="Verdana" w:hAnsi="Verdana" w:cs="Verdana"/>
                <w:color w:val="000000"/>
                <w:sz w:val="20"/>
                <w:szCs w:val="20"/>
              </w:rPr>
              <w:t>O</w:t>
            </w:r>
            <w:r w:rsidR="00934B65">
              <w:rPr>
                <w:rFonts w:ascii="Verdana" w:eastAsia="Verdana" w:hAnsi="Verdana" w:cs="Verdana"/>
                <w:color w:val="000000"/>
                <w:sz w:val="20"/>
                <w:szCs w:val="20"/>
              </w:rPr>
              <w:t xml:space="preserve"> 2025</w:t>
            </w:r>
          </w:p>
        </w:tc>
      </w:tr>
      <w:tr w:rsidR="00171C11" w14:paraId="74C6BAF3" w14:textId="77777777">
        <w:trPr>
          <w:cantSplit/>
          <w:trHeight w:val="495"/>
          <w:jc w:val="center"/>
        </w:trPr>
        <w:tc>
          <w:tcPr>
            <w:tcW w:w="2055" w:type="dxa"/>
            <w:gridSpan w:val="2"/>
            <w:tcBorders>
              <w:left w:val="single" w:sz="12" w:space="0" w:color="000000"/>
              <w:right w:val="single" w:sz="4" w:space="0" w:color="000000"/>
            </w:tcBorders>
          </w:tcPr>
          <w:p w14:paraId="0000004C" w14:textId="77777777" w:rsidR="00171C11" w:rsidRDefault="00171C11" w:rsidP="00171C11">
            <w:pPr>
              <w:pBdr>
                <w:top w:val="nil"/>
                <w:left w:val="nil"/>
                <w:bottom w:val="nil"/>
                <w:right w:val="nil"/>
                <w:between w:val="nil"/>
              </w:pBdr>
              <w:spacing w:before="120" w:after="120"/>
              <w:jc w:val="both"/>
              <w:rPr>
                <w:rFonts w:ascii="Verdana" w:eastAsia="Verdana" w:hAnsi="Verdana" w:cs="Verdana"/>
                <w:b/>
                <w:color w:val="000000"/>
                <w:sz w:val="20"/>
                <w:szCs w:val="20"/>
              </w:rPr>
            </w:pPr>
            <w:r>
              <w:rPr>
                <w:rFonts w:ascii="Verdana" w:eastAsia="Verdana" w:hAnsi="Verdana" w:cs="Verdana"/>
                <w:b/>
                <w:color w:val="000000"/>
                <w:sz w:val="20"/>
                <w:szCs w:val="20"/>
              </w:rPr>
              <w:t>REVISADO POR:</w:t>
            </w:r>
          </w:p>
        </w:tc>
        <w:tc>
          <w:tcPr>
            <w:tcW w:w="3544" w:type="dxa"/>
            <w:gridSpan w:val="3"/>
            <w:tcBorders>
              <w:left w:val="single" w:sz="4" w:space="0" w:color="000000"/>
              <w:right w:val="single" w:sz="4" w:space="0" w:color="000000"/>
            </w:tcBorders>
            <w:vAlign w:val="center"/>
          </w:tcPr>
          <w:p w14:paraId="0000004E" w14:textId="77777777" w:rsidR="00171C11" w:rsidRDefault="00171C11" w:rsidP="00171C11">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LIC. MARVIN LEONEL GIRÓN MORAN/</w:t>
            </w:r>
          </w:p>
          <w:p w14:paraId="0000004F" w14:textId="77777777" w:rsidR="00171C11" w:rsidRDefault="00171C11" w:rsidP="00171C11">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 xml:space="preserve"> JEFE ADMINISTRATIVO</w:t>
            </w:r>
          </w:p>
        </w:tc>
        <w:tc>
          <w:tcPr>
            <w:tcW w:w="2026" w:type="dxa"/>
            <w:gridSpan w:val="2"/>
            <w:tcBorders>
              <w:left w:val="single" w:sz="4" w:space="0" w:color="000000"/>
              <w:right w:val="single" w:sz="4" w:space="0" w:color="000000"/>
            </w:tcBorders>
          </w:tcPr>
          <w:p w14:paraId="00000052" w14:textId="77777777" w:rsidR="00171C11" w:rsidRDefault="00171C11" w:rsidP="00171C11">
            <w:pPr>
              <w:pBdr>
                <w:top w:val="nil"/>
                <w:left w:val="nil"/>
                <w:bottom w:val="nil"/>
                <w:right w:val="nil"/>
                <w:between w:val="nil"/>
              </w:pBdr>
              <w:spacing w:before="120"/>
              <w:jc w:val="center"/>
              <w:rPr>
                <w:rFonts w:ascii="Verdana" w:eastAsia="Verdana" w:hAnsi="Verdana" w:cs="Verdana"/>
                <w:color w:val="000000"/>
                <w:sz w:val="20"/>
                <w:szCs w:val="20"/>
              </w:rPr>
            </w:pPr>
          </w:p>
        </w:tc>
        <w:tc>
          <w:tcPr>
            <w:tcW w:w="2126" w:type="dxa"/>
            <w:tcBorders>
              <w:left w:val="single" w:sz="4" w:space="0" w:color="000000"/>
              <w:right w:val="single" w:sz="12" w:space="0" w:color="000000"/>
            </w:tcBorders>
          </w:tcPr>
          <w:p w14:paraId="00000054" w14:textId="410C4E4A" w:rsidR="00171C11" w:rsidRDefault="00171C11" w:rsidP="00171C11">
            <w:pPr>
              <w:pBdr>
                <w:top w:val="nil"/>
                <w:left w:val="nil"/>
                <w:bottom w:val="nil"/>
                <w:right w:val="nil"/>
                <w:between w:val="nil"/>
              </w:pBdr>
              <w:spacing w:before="120"/>
              <w:jc w:val="center"/>
              <w:rPr>
                <w:rFonts w:ascii="Verdana" w:eastAsia="Verdana" w:hAnsi="Verdana" w:cs="Verdana"/>
                <w:color w:val="000000"/>
                <w:sz w:val="20"/>
                <w:szCs w:val="20"/>
              </w:rPr>
            </w:pPr>
            <w:r w:rsidRPr="00015654">
              <w:rPr>
                <w:rFonts w:ascii="Verdana" w:eastAsia="Verdana" w:hAnsi="Verdana" w:cs="Verdana"/>
                <w:color w:val="000000"/>
                <w:sz w:val="20"/>
                <w:szCs w:val="20"/>
              </w:rPr>
              <w:t>JUNIO 2025</w:t>
            </w:r>
          </w:p>
        </w:tc>
      </w:tr>
      <w:tr w:rsidR="00171C11" w14:paraId="06FEFB22" w14:textId="77777777">
        <w:trPr>
          <w:cantSplit/>
          <w:trHeight w:val="733"/>
          <w:jc w:val="center"/>
        </w:trPr>
        <w:tc>
          <w:tcPr>
            <w:tcW w:w="2055" w:type="dxa"/>
            <w:gridSpan w:val="2"/>
            <w:tcBorders>
              <w:left w:val="single" w:sz="12" w:space="0" w:color="000000"/>
              <w:right w:val="single" w:sz="4" w:space="0" w:color="000000"/>
            </w:tcBorders>
          </w:tcPr>
          <w:p w14:paraId="00000055" w14:textId="77777777" w:rsidR="00171C11" w:rsidRDefault="00171C11" w:rsidP="00171C11">
            <w:pPr>
              <w:pBdr>
                <w:top w:val="nil"/>
                <w:left w:val="nil"/>
                <w:bottom w:val="nil"/>
                <w:right w:val="nil"/>
                <w:between w:val="nil"/>
              </w:pBdr>
              <w:spacing w:before="120" w:after="120"/>
              <w:jc w:val="both"/>
              <w:rPr>
                <w:rFonts w:ascii="Verdana" w:eastAsia="Verdana" w:hAnsi="Verdana" w:cs="Verdana"/>
                <w:b/>
                <w:color w:val="000000"/>
                <w:sz w:val="20"/>
                <w:szCs w:val="20"/>
              </w:rPr>
            </w:pPr>
            <w:r>
              <w:rPr>
                <w:rFonts w:ascii="Verdana" w:eastAsia="Verdana" w:hAnsi="Verdana" w:cs="Verdana"/>
                <w:b/>
                <w:color w:val="000000"/>
                <w:sz w:val="20"/>
                <w:szCs w:val="20"/>
              </w:rPr>
              <w:t>REVISADO POR:</w:t>
            </w:r>
          </w:p>
        </w:tc>
        <w:tc>
          <w:tcPr>
            <w:tcW w:w="3544" w:type="dxa"/>
            <w:gridSpan w:val="3"/>
            <w:tcBorders>
              <w:left w:val="single" w:sz="4" w:space="0" w:color="000000"/>
              <w:right w:val="single" w:sz="4" w:space="0" w:color="000000"/>
            </w:tcBorders>
            <w:vAlign w:val="center"/>
          </w:tcPr>
          <w:p w14:paraId="00000057" w14:textId="2CBBB106" w:rsidR="00171C11" w:rsidRPr="00EB3872" w:rsidRDefault="00171C11" w:rsidP="00171C11">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MSc</w:t>
            </w:r>
            <w:r w:rsidRPr="00EB3872">
              <w:rPr>
                <w:rFonts w:ascii="Verdana" w:eastAsia="Verdana" w:hAnsi="Verdana" w:cs="Verdana"/>
                <w:color w:val="000000"/>
                <w:sz w:val="20"/>
                <w:szCs w:val="20"/>
              </w:rPr>
              <w:t xml:space="preserve">. </w:t>
            </w:r>
            <w:r>
              <w:rPr>
                <w:rFonts w:ascii="Verdana" w:eastAsia="Verdana" w:hAnsi="Verdana" w:cs="Verdana"/>
                <w:color w:val="000000"/>
                <w:sz w:val="20"/>
                <w:szCs w:val="20"/>
              </w:rPr>
              <w:t>DORIAN CLIVE MALDONADO FUENTES</w:t>
            </w:r>
            <w:r w:rsidRPr="00EB3872">
              <w:rPr>
                <w:rFonts w:ascii="Verdana" w:eastAsia="Verdana" w:hAnsi="Verdana" w:cs="Verdana"/>
                <w:color w:val="000000"/>
                <w:sz w:val="20"/>
                <w:szCs w:val="20"/>
              </w:rPr>
              <w:t>/ DIRECTOR ADMINISTRATIVO FINANCIERO</w:t>
            </w:r>
          </w:p>
        </w:tc>
        <w:tc>
          <w:tcPr>
            <w:tcW w:w="2026" w:type="dxa"/>
            <w:gridSpan w:val="2"/>
            <w:tcBorders>
              <w:left w:val="single" w:sz="4" w:space="0" w:color="000000"/>
              <w:right w:val="single" w:sz="4" w:space="0" w:color="000000"/>
            </w:tcBorders>
          </w:tcPr>
          <w:p w14:paraId="0000005A" w14:textId="77777777" w:rsidR="00171C11" w:rsidRDefault="00171C11" w:rsidP="00171C11">
            <w:pPr>
              <w:pBdr>
                <w:top w:val="nil"/>
                <w:left w:val="nil"/>
                <w:bottom w:val="nil"/>
                <w:right w:val="nil"/>
                <w:between w:val="nil"/>
              </w:pBdr>
              <w:spacing w:before="120"/>
              <w:jc w:val="center"/>
              <w:rPr>
                <w:rFonts w:ascii="Verdana" w:eastAsia="Verdana" w:hAnsi="Verdana" w:cs="Verdana"/>
                <w:color w:val="000000"/>
                <w:sz w:val="20"/>
                <w:szCs w:val="20"/>
              </w:rPr>
            </w:pPr>
          </w:p>
        </w:tc>
        <w:tc>
          <w:tcPr>
            <w:tcW w:w="2126" w:type="dxa"/>
            <w:tcBorders>
              <w:left w:val="single" w:sz="4" w:space="0" w:color="000000"/>
              <w:right w:val="single" w:sz="12" w:space="0" w:color="000000"/>
            </w:tcBorders>
          </w:tcPr>
          <w:p w14:paraId="0000005C" w14:textId="5B860FB2" w:rsidR="00171C11" w:rsidRDefault="00171C11" w:rsidP="00171C11">
            <w:pPr>
              <w:pBdr>
                <w:top w:val="nil"/>
                <w:left w:val="nil"/>
                <w:bottom w:val="nil"/>
                <w:right w:val="nil"/>
                <w:between w:val="nil"/>
              </w:pBdr>
              <w:spacing w:before="120"/>
              <w:jc w:val="center"/>
              <w:rPr>
                <w:rFonts w:ascii="Verdana" w:eastAsia="Verdana" w:hAnsi="Verdana" w:cs="Verdana"/>
                <w:color w:val="000000"/>
                <w:sz w:val="20"/>
                <w:szCs w:val="20"/>
              </w:rPr>
            </w:pPr>
            <w:r w:rsidRPr="00015654">
              <w:rPr>
                <w:rFonts w:ascii="Verdana" w:eastAsia="Verdana" w:hAnsi="Verdana" w:cs="Verdana"/>
                <w:color w:val="000000"/>
                <w:sz w:val="20"/>
                <w:szCs w:val="20"/>
              </w:rPr>
              <w:t>JUNIO 2025</w:t>
            </w:r>
          </w:p>
        </w:tc>
      </w:tr>
      <w:tr w:rsidR="00171C11" w14:paraId="7EF50EC1" w14:textId="77777777">
        <w:trPr>
          <w:cantSplit/>
          <w:trHeight w:val="733"/>
          <w:jc w:val="center"/>
        </w:trPr>
        <w:tc>
          <w:tcPr>
            <w:tcW w:w="2055" w:type="dxa"/>
            <w:gridSpan w:val="2"/>
            <w:tcBorders>
              <w:left w:val="single" w:sz="12" w:space="0" w:color="000000"/>
              <w:right w:val="single" w:sz="4" w:space="0" w:color="000000"/>
            </w:tcBorders>
          </w:tcPr>
          <w:p w14:paraId="0000005D" w14:textId="77777777" w:rsidR="00171C11" w:rsidRDefault="00171C11" w:rsidP="00171C11">
            <w:pPr>
              <w:pBdr>
                <w:top w:val="nil"/>
                <w:left w:val="nil"/>
                <w:bottom w:val="nil"/>
                <w:right w:val="nil"/>
                <w:between w:val="nil"/>
              </w:pBdr>
              <w:spacing w:before="120" w:after="120"/>
              <w:jc w:val="both"/>
              <w:rPr>
                <w:rFonts w:ascii="Verdana" w:eastAsia="Verdana" w:hAnsi="Verdana" w:cs="Verdana"/>
                <w:b/>
                <w:color w:val="000000"/>
                <w:sz w:val="20"/>
                <w:szCs w:val="20"/>
              </w:rPr>
            </w:pPr>
            <w:r>
              <w:rPr>
                <w:rFonts w:ascii="Verdana" w:eastAsia="Verdana" w:hAnsi="Verdana" w:cs="Verdana"/>
                <w:b/>
                <w:color w:val="000000"/>
                <w:sz w:val="20"/>
                <w:szCs w:val="20"/>
              </w:rPr>
              <w:t>REVISADO POR:</w:t>
            </w:r>
          </w:p>
        </w:tc>
        <w:tc>
          <w:tcPr>
            <w:tcW w:w="3544" w:type="dxa"/>
            <w:gridSpan w:val="3"/>
            <w:tcBorders>
              <w:left w:val="single" w:sz="4" w:space="0" w:color="000000"/>
              <w:right w:val="single" w:sz="4" w:space="0" w:color="000000"/>
            </w:tcBorders>
            <w:vAlign w:val="center"/>
          </w:tcPr>
          <w:p w14:paraId="0000005F" w14:textId="1F8611F0" w:rsidR="00171C11" w:rsidRPr="00EB3872" w:rsidRDefault="00171C11" w:rsidP="00171C11">
            <w:pPr>
              <w:pBdr>
                <w:top w:val="nil"/>
                <w:left w:val="nil"/>
                <w:bottom w:val="nil"/>
                <w:right w:val="nil"/>
                <w:between w:val="nil"/>
              </w:pBdr>
              <w:jc w:val="center"/>
              <w:rPr>
                <w:rFonts w:ascii="Verdana" w:eastAsia="Verdana" w:hAnsi="Verdana" w:cs="Verdana"/>
                <w:color w:val="000000"/>
                <w:sz w:val="20"/>
                <w:szCs w:val="20"/>
              </w:rPr>
            </w:pPr>
            <w:r w:rsidRPr="00EB3872">
              <w:rPr>
                <w:rFonts w:ascii="Verdana" w:eastAsia="Verdana" w:hAnsi="Verdana" w:cs="Verdana"/>
                <w:sz w:val="20"/>
                <w:szCs w:val="20"/>
              </w:rPr>
              <w:t>LI</w:t>
            </w:r>
            <w:r>
              <w:rPr>
                <w:rFonts w:ascii="Verdana" w:eastAsia="Verdana" w:hAnsi="Verdana" w:cs="Verdana"/>
                <w:sz w:val="20"/>
                <w:szCs w:val="20"/>
              </w:rPr>
              <w:t>C. REMY RAFAEL ANGEL</w:t>
            </w:r>
            <w:r w:rsidRPr="00EB3872">
              <w:rPr>
                <w:rFonts w:ascii="Verdana" w:eastAsia="Verdana" w:hAnsi="Verdana" w:cs="Verdana"/>
                <w:sz w:val="20"/>
                <w:szCs w:val="20"/>
              </w:rPr>
              <w:t>/JEFE DE ASUNTOS JURÍDICOS</w:t>
            </w:r>
            <w:r>
              <w:rPr>
                <w:rFonts w:ascii="Verdana" w:eastAsia="Verdana" w:hAnsi="Verdana" w:cs="Verdana"/>
                <w:sz w:val="20"/>
                <w:szCs w:val="20"/>
              </w:rPr>
              <w:t xml:space="preserve"> EN FUNCIONES</w:t>
            </w:r>
            <w:r w:rsidRPr="00EB3872">
              <w:rPr>
                <w:rFonts w:ascii="Verdana" w:eastAsia="Verdana" w:hAnsi="Verdana" w:cs="Verdana"/>
                <w:sz w:val="20"/>
                <w:szCs w:val="20"/>
              </w:rPr>
              <w:t xml:space="preserve"> </w:t>
            </w:r>
          </w:p>
        </w:tc>
        <w:tc>
          <w:tcPr>
            <w:tcW w:w="2026" w:type="dxa"/>
            <w:gridSpan w:val="2"/>
            <w:tcBorders>
              <w:left w:val="single" w:sz="4" w:space="0" w:color="000000"/>
              <w:right w:val="single" w:sz="4" w:space="0" w:color="000000"/>
            </w:tcBorders>
          </w:tcPr>
          <w:p w14:paraId="00000062" w14:textId="77777777" w:rsidR="00171C11" w:rsidRDefault="00171C11" w:rsidP="00171C11">
            <w:pPr>
              <w:pBdr>
                <w:top w:val="nil"/>
                <w:left w:val="nil"/>
                <w:bottom w:val="nil"/>
                <w:right w:val="nil"/>
                <w:between w:val="nil"/>
              </w:pBdr>
              <w:spacing w:before="120"/>
              <w:jc w:val="center"/>
              <w:rPr>
                <w:rFonts w:ascii="Verdana" w:eastAsia="Verdana" w:hAnsi="Verdana" w:cs="Verdana"/>
                <w:color w:val="000000"/>
                <w:sz w:val="20"/>
                <w:szCs w:val="20"/>
              </w:rPr>
            </w:pPr>
          </w:p>
        </w:tc>
        <w:tc>
          <w:tcPr>
            <w:tcW w:w="2126" w:type="dxa"/>
            <w:tcBorders>
              <w:left w:val="single" w:sz="4" w:space="0" w:color="000000"/>
              <w:right w:val="single" w:sz="12" w:space="0" w:color="000000"/>
            </w:tcBorders>
          </w:tcPr>
          <w:p w14:paraId="00000064" w14:textId="5EC8639C" w:rsidR="00171C11" w:rsidRDefault="00171C11" w:rsidP="00171C11">
            <w:pPr>
              <w:pBdr>
                <w:top w:val="nil"/>
                <w:left w:val="nil"/>
                <w:bottom w:val="nil"/>
                <w:right w:val="nil"/>
                <w:between w:val="nil"/>
              </w:pBdr>
              <w:spacing w:before="120"/>
              <w:jc w:val="center"/>
              <w:rPr>
                <w:rFonts w:ascii="Verdana" w:eastAsia="Verdana" w:hAnsi="Verdana" w:cs="Verdana"/>
                <w:color w:val="000000"/>
                <w:sz w:val="20"/>
                <w:szCs w:val="20"/>
              </w:rPr>
            </w:pPr>
            <w:r w:rsidRPr="00015654">
              <w:rPr>
                <w:rFonts w:ascii="Verdana" w:eastAsia="Verdana" w:hAnsi="Verdana" w:cs="Verdana"/>
                <w:color w:val="000000"/>
                <w:sz w:val="20"/>
                <w:szCs w:val="20"/>
              </w:rPr>
              <w:t>JUNIO 2025</w:t>
            </w:r>
          </w:p>
        </w:tc>
      </w:tr>
      <w:tr w:rsidR="00171C11" w14:paraId="1A44064A" w14:textId="77777777">
        <w:trPr>
          <w:cantSplit/>
          <w:trHeight w:val="733"/>
          <w:jc w:val="center"/>
        </w:trPr>
        <w:tc>
          <w:tcPr>
            <w:tcW w:w="2055" w:type="dxa"/>
            <w:gridSpan w:val="2"/>
            <w:tcBorders>
              <w:left w:val="single" w:sz="12" w:space="0" w:color="000000"/>
              <w:right w:val="single" w:sz="4" w:space="0" w:color="000000"/>
            </w:tcBorders>
          </w:tcPr>
          <w:p w14:paraId="00000065" w14:textId="77777777" w:rsidR="00171C11" w:rsidRDefault="00171C11" w:rsidP="00171C11">
            <w:pPr>
              <w:pBdr>
                <w:top w:val="nil"/>
                <w:left w:val="nil"/>
                <w:bottom w:val="nil"/>
                <w:right w:val="nil"/>
                <w:between w:val="nil"/>
              </w:pBdr>
              <w:spacing w:before="120" w:after="120"/>
              <w:jc w:val="both"/>
              <w:rPr>
                <w:rFonts w:ascii="Verdana" w:eastAsia="Verdana" w:hAnsi="Verdana" w:cs="Verdana"/>
                <w:b/>
                <w:color w:val="000000"/>
                <w:sz w:val="20"/>
                <w:szCs w:val="20"/>
              </w:rPr>
            </w:pPr>
            <w:r>
              <w:rPr>
                <w:rFonts w:ascii="Verdana" w:eastAsia="Verdana" w:hAnsi="Verdana" w:cs="Verdana"/>
                <w:b/>
                <w:color w:val="000000"/>
                <w:sz w:val="20"/>
                <w:szCs w:val="20"/>
              </w:rPr>
              <w:t>DISEÑADO Y ESTRUCTURADO POR:</w:t>
            </w:r>
          </w:p>
        </w:tc>
        <w:tc>
          <w:tcPr>
            <w:tcW w:w="3544" w:type="dxa"/>
            <w:gridSpan w:val="3"/>
            <w:tcBorders>
              <w:left w:val="single" w:sz="4" w:space="0" w:color="000000"/>
              <w:right w:val="single" w:sz="4" w:space="0" w:color="000000"/>
            </w:tcBorders>
            <w:vAlign w:val="center"/>
          </w:tcPr>
          <w:p w14:paraId="00000067" w14:textId="77777777" w:rsidR="00171C11" w:rsidRDefault="00171C11" w:rsidP="00171C11">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LCDA. MARITZA JEANETTE ALVAREZ BOBADILLA</w:t>
            </w:r>
          </w:p>
          <w:p w14:paraId="00000068" w14:textId="77777777" w:rsidR="00171C11" w:rsidRDefault="00171C11" w:rsidP="00171C11">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 JEFE DE PLANIFICACIÓN</w:t>
            </w:r>
          </w:p>
        </w:tc>
        <w:tc>
          <w:tcPr>
            <w:tcW w:w="2026" w:type="dxa"/>
            <w:gridSpan w:val="2"/>
            <w:tcBorders>
              <w:left w:val="single" w:sz="4" w:space="0" w:color="000000"/>
              <w:right w:val="single" w:sz="4" w:space="0" w:color="000000"/>
            </w:tcBorders>
          </w:tcPr>
          <w:p w14:paraId="0000006B" w14:textId="77777777" w:rsidR="00171C11" w:rsidRDefault="00171C11" w:rsidP="00171C11">
            <w:pPr>
              <w:pBdr>
                <w:top w:val="nil"/>
                <w:left w:val="nil"/>
                <w:bottom w:val="nil"/>
                <w:right w:val="nil"/>
                <w:between w:val="nil"/>
              </w:pBdr>
              <w:spacing w:before="120"/>
              <w:jc w:val="center"/>
              <w:rPr>
                <w:rFonts w:ascii="Verdana" w:eastAsia="Verdana" w:hAnsi="Verdana" w:cs="Verdana"/>
                <w:color w:val="000000"/>
                <w:sz w:val="20"/>
                <w:szCs w:val="20"/>
              </w:rPr>
            </w:pPr>
          </w:p>
        </w:tc>
        <w:tc>
          <w:tcPr>
            <w:tcW w:w="2126" w:type="dxa"/>
            <w:tcBorders>
              <w:left w:val="single" w:sz="4" w:space="0" w:color="000000"/>
              <w:right w:val="single" w:sz="12" w:space="0" w:color="000000"/>
            </w:tcBorders>
          </w:tcPr>
          <w:p w14:paraId="0000006D" w14:textId="11FBD8A2" w:rsidR="00171C11" w:rsidRDefault="00171C11" w:rsidP="00171C11">
            <w:pPr>
              <w:pBdr>
                <w:top w:val="nil"/>
                <w:left w:val="nil"/>
                <w:bottom w:val="nil"/>
                <w:right w:val="nil"/>
                <w:between w:val="nil"/>
              </w:pBdr>
              <w:spacing w:before="120"/>
              <w:jc w:val="center"/>
              <w:rPr>
                <w:rFonts w:ascii="Verdana" w:eastAsia="Verdana" w:hAnsi="Verdana" w:cs="Verdana"/>
                <w:color w:val="000000"/>
                <w:sz w:val="20"/>
                <w:szCs w:val="20"/>
              </w:rPr>
            </w:pPr>
            <w:r w:rsidRPr="00015654">
              <w:rPr>
                <w:rFonts w:ascii="Verdana" w:eastAsia="Verdana" w:hAnsi="Verdana" w:cs="Verdana"/>
                <w:color w:val="000000"/>
                <w:sz w:val="20"/>
                <w:szCs w:val="20"/>
              </w:rPr>
              <w:t>JUNIO 2025</w:t>
            </w:r>
          </w:p>
        </w:tc>
      </w:tr>
      <w:tr w:rsidR="00171C11" w14:paraId="3EB2083E" w14:textId="77777777">
        <w:trPr>
          <w:cantSplit/>
          <w:trHeight w:val="733"/>
          <w:jc w:val="center"/>
        </w:trPr>
        <w:tc>
          <w:tcPr>
            <w:tcW w:w="2055" w:type="dxa"/>
            <w:gridSpan w:val="2"/>
            <w:tcBorders>
              <w:left w:val="single" w:sz="12" w:space="0" w:color="000000"/>
              <w:right w:val="single" w:sz="4" w:space="0" w:color="000000"/>
            </w:tcBorders>
          </w:tcPr>
          <w:p w14:paraId="0000006E" w14:textId="77777777" w:rsidR="00171C11" w:rsidRDefault="00171C11" w:rsidP="00171C11">
            <w:pPr>
              <w:pBdr>
                <w:top w:val="nil"/>
                <w:left w:val="nil"/>
                <w:bottom w:val="nil"/>
                <w:right w:val="nil"/>
                <w:between w:val="nil"/>
              </w:pBdr>
              <w:spacing w:before="120" w:after="120"/>
              <w:jc w:val="both"/>
              <w:rPr>
                <w:rFonts w:ascii="Verdana" w:eastAsia="Verdana" w:hAnsi="Verdana" w:cs="Verdana"/>
                <w:b/>
                <w:color w:val="000000"/>
                <w:sz w:val="20"/>
                <w:szCs w:val="20"/>
                <w:highlight w:val="darkYellow"/>
              </w:rPr>
            </w:pPr>
            <w:r>
              <w:rPr>
                <w:rFonts w:ascii="Verdana" w:eastAsia="Verdana" w:hAnsi="Verdana" w:cs="Verdana"/>
                <w:b/>
                <w:color w:val="000000"/>
                <w:sz w:val="20"/>
                <w:szCs w:val="20"/>
              </w:rPr>
              <w:t>APROBADO POR:</w:t>
            </w:r>
          </w:p>
        </w:tc>
        <w:tc>
          <w:tcPr>
            <w:tcW w:w="3544" w:type="dxa"/>
            <w:gridSpan w:val="3"/>
            <w:tcBorders>
              <w:left w:val="single" w:sz="4" w:space="0" w:color="000000"/>
              <w:right w:val="single" w:sz="4" w:space="0" w:color="000000"/>
            </w:tcBorders>
            <w:vAlign w:val="center"/>
          </w:tcPr>
          <w:p w14:paraId="00000071" w14:textId="001BC232" w:rsidR="00171C11" w:rsidRDefault="00F9082C" w:rsidP="00171C11">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LIC</w:t>
            </w:r>
            <w:r w:rsidR="00171C11">
              <w:rPr>
                <w:rFonts w:ascii="Verdana" w:eastAsia="Verdana" w:hAnsi="Verdana" w:cs="Verdana"/>
                <w:color w:val="000000"/>
                <w:sz w:val="20"/>
                <w:szCs w:val="20"/>
              </w:rPr>
              <w:t>.</w:t>
            </w:r>
            <w:r>
              <w:rPr>
                <w:rFonts w:ascii="Verdana" w:eastAsia="Verdana" w:hAnsi="Verdana" w:cs="Verdana"/>
                <w:color w:val="000000"/>
                <w:sz w:val="20"/>
                <w:szCs w:val="20"/>
              </w:rPr>
              <w:t xml:space="preserve"> </w:t>
            </w:r>
            <w:r w:rsidR="00171C11">
              <w:rPr>
                <w:rFonts w:ascii="Verdana" w:eastAsia="Verdana" w:hAnsi="Verdana" w:cs="Verdana"/>
                <w:color w:val="000000"/>
                <w:sz w:val="20"/>
                <w:szCs w:val="20"/>
              </w:rPr>
              <w:t xml:space="preserve">ELVYN LEONEL DÍAZ SÁNCHEZ/ DIRECTOR EJECUTIVO </w:t>
            </w:r>
          </w:p>
        </w:tc>
        <w:tc>
          <w:tcPr>
            <w:tcW w:w="2026" w:type="dxa"/>
            <w:gridSpan w:val="2"/>
            <w:tcBorders>
              <w:left w:val="single" w:sz="4" w:space="0" w:color="000000"/>
              <w:right w:val="single" w:sz="4" w:space="0" w:color="000000"/>
            </w:tcBorders>
          </w:tcPr>
          <w:p w14:paraId="00000074" w14:textId="77777777" w:rsidR="00171C11" w:rsidRDefault="00171C11" w:rsidP="00171C11">
            <w:pPr>
              <w:pBdr>
                <w:top w:val="nil"/>
                <w:left w:val="nil"/>
                <w:bottom w:val="nil"/>
                <w:right w:val="nil"/>
                <w:between w:val="nil"/>
              </w:pBdr>
              <w:spacing w:before="120"/>
              <w:jc w:val="center"/>
              <w:rPr>
                <w:rFonts w:ascii="Verdana" w:eastAsia="Verdana" w:hAnsi="Verdana" w:cs="Verdana"/>
                <w:color w:val="000000"/>
                <w:sz w:val="20"/>
                <w:szCs w:val="20"/>
              </w:rPr>
            </w:pPr>
          </w:p>
        </w:tc>
        <w:tc>
          <w:tcPr>
            <w:tcW w:w="2126" w:type="dxa"/>
            <w:tcBorders>
              <w:left w:val="single" w:sz="4" w:space="0" w:color="000000"/>
              <w:right w:val="single" w:sz="12" w:space="0" w:color="000000"/>
            </w:tcBorders>
          </w:tcPr>
          <w:p w14:paraId="00000076" w14:textId="2D960720" w:rsidR="00171C11" w:rsidRDefault="00171C11" w:rsidP="00171C11">
            <w:pPr>
              <w:pBdr>
                <w:top w:val="nil"/>
                <w:left w:val="nil"/>
                <w:bottom w:val="nil"/>
                <w:right w:val="nil"/>
                <w:between w:val="nil"/>
              </w:pBdr>
              <w:spacing w:before="120"/>
              <w:jc w:val="center"/>
              <w:rPr>
                <w:rFonts w:ascii="Verdana" w:eastAsia="Verdana" w:hAnsi="Verdana" w:cs="Verdana"/>
                <w:color w:val="000000"/>
                <w:sz w:val="20"/>
                <w:szCs w:val="20"/>
              </w:rPr>
            </w:pPr>
            <w:r w:rsidRPr="00015654">
              <w:rPr>
                <w:rFonts w:ascii="Verdana" w:eastAsia="Verdana" w:hAnsi="Verdana" w:cs="Verdana"/>
                <w:color w:val="000000"/>
                <w:sz w:val="20"/>
                <w:szCs w:val="20"/>
              </w:rPr>
              <w:t>JUNIO 2025</w:t>
            </w:r>
          </w:p>
        </w:tc>
      </w:tr>
    </w:tbl>
    <w:p w14:paraId="00000077" w14:textId="77777777" w:rsidR="00FC3909" w:rsidRDefault="00FC3909">
      <w:pPr>
        <w:pBdr>
          <w:top w:val="nil"/>
          <w:left w:val="nil"/>
          <w:bottom w:val="nil"/>
          <w:right w:val="nil"/>
          <w:between w:val="nil"/>
        </w:pBdr>
        <w:tabs>
          <w:tab w:val="left" w:pos="284"/>
          <w:tab w:val="right" w:pos="8789"/>
        </w:tabs>
        <w:spacing w:after="0" w:line="360" w:lineRule="auto"/>
        <w:ind w:left="426" w:hanging="852"/>
        <w:rPr>
          <w:rFonts w:ascii="Verdana" w:eastAsia="Verdana" w:hAnsi="Verdana" w:cs="Verdana"/>
          <w:b/>
          <w:color w:val="000000"/>
          <w:sz w:val="20"/>
          <w:szCs w:val="20"/>
        </w:rPr>
      </w:pPr>
    </w:p>
    <w:p w14:paraId="2C7CEBA3" w14:textId="77777777" w:rsidR="00F51A83" w:rsidRDefault="00F51A83" w:rsidP="00F51A83">
      <w:pPr>
        <w:pBdr>
          <w:top w:val="nil"/>
          <w:left w:val="nil"/>
          <w:bottom w:val="nil"/>
          <w:right w:val="nil"/>
          <w:between w:val="nil"/>
        </w:pBdr>
        <w:tabs>
          <w:tab w:val="left" w:pos="284"/>
          <w:tab w:val="right" w:pos="8789"/>
        </w:tabs>
        <w:spacing w:after="0" w:line="360" w:lineRule="auto"/>
        <w:ind w:left="426" w:hanging="852"/>
        <w:jc w:val="center"/>
        <w:rPr>
          <w:rFonts w:ascii="Verdana" w:eastAsia="Verdana" w:hAnsi="Verdana" w:cs="Verdana"/>
          <w:b/>
          <w:sz w:val="20"/>
          <w:szCs w:val="20"/>
        </w:rPr>
      </w:pPr>
    </w:p>
    <w:p w14:paraId="17A10DFA" w14:textId="77777777" w:rsidR="00F51A83" w:rsidRDefault="00F51A83" w:rsidP="00F51A83">
      <w:pPr>
        <w:pBdr>
          <w:top w:val="nil"/>
          <w:left w:val="nil"/>
          <w:bottom w:val="nil"/>
          <w:right w:val="nil"/>
          <w:between w:val="nil"/>
        </w:pBdr>
        <w:tabs>
          <w:tab w:val="left" w:pos="284"/>
          <w:tab w:val="right" w:pos="8789"/>
        </w:tabs>
        <w:spacing w:after="0" w:line="360" w:lineRule="auto"/>
        <w:ind w:left="426" w:hanging="852"/>
        <w:jc w:val="center"/>
        <w:rPr>
          <w:rFonts w:ascii="Verdana" w:eastAsia="Verdana" w:hAnsi="Verdana" w:cs="Verdana"/>
          <w:b/>
          <w:sz w:val="20"/>
          <w:szCs w:val="20"/>
        </w:rPr>
      </w:pPr>
    </w:p>
    <w:p w14:paraId="44C10C29" w14:textId="77777777" w:rsidR="00F51A83" w:rsidRDefault="00F51A83" w:rsidP="00F51A83">
      <w:pPr>
        <w:pBdr>
          <w:top w:val="nil"/>
          <w:left w:val="nil"/>
          <w:bottom w:val="nil"/>
          <w:right w:val="nil"/>
          <w:between w:val="nil"/>
        </w:pBdr>
        <w:tabs>
          <w:tab w:val="left" w:pos="284"/>
          <w:tab w:val="right" w:pos="8789"/>
        </w:tabs>
        <w:spacing w:after="0" w:line="360" w:lineRule="auto"/>
        <w:ind w:left="426" w:hanging="852"/>
        <w:jc w:val="center"/>
        <w:rPr>
          <w:rFonts w:ascii="Verdana" w:eastAsia="Verdana" w:hAnsi="Verdana" w:cs="Verdana"/>
          <w:b/>
          <w:sz w:val="20"/>
          <w:szCs w:val="20"/>
        </w:rPr>
      </w:pPr>
    </w:p>
    <w:p w14:paraId="3609C8CD" w14:textId="77777777" w:rsidR="00F51A83" w:rsidRDefault="00F51A83" w:rsidP="00F51A83">
      <w:pPr>
        <w:pBdr>
          <w:top w:val="nil"/>
          <w:left w:val="nil"/>
          <w:bottom w:val="nil"/>
          <w:right w:val="nil"/>
          <w:between w:val="nil"/>
        </w:pBdr>
        <w:tabs>
          <w:tab w:val="left" w:pos="284"/>
          <w:tab w:val="right" w:pos="8789"/>
        </w:tabs>
        <w:spacing w:after="0" w:line="360" w:lineRule="auto"/>
        <w:ind w:left="426" w:hanging="852"/>
        <w:jc w:val="center"/>
        <w:rPr>
          <w:rFonts w:ascii="Verdana" w:eastAsia="Verdana" w:hAnsi="Verdana" w:cs="Verdana"/>
          <w:b/>
          <w:sz w:val="20"/>
          <w:szCs w:val="20"/>
        </w:rPr>
      </w:pPr>
    </w:p>
    <w:p w14:paraId="77B25290" w14:textId="77777777" w:rsidR="00F51A83" w:rsidRDefault="00F51A83" w:rsidP="00F51A83">
      <w:pPr>
        <w:pBdr>
          <w:top w:val="nil"/>
          <w:left w:val="nil"/>
          <w:bottom w:val="nil"/>
          <w:right w:val="nil"/>
          <w:between w:val="nil"/>
        </w:pBdr>
        <w:tabs>
          <w:tab w:val="left" w:pos="284"/>
          <w:tab w:val="right" w:pos="8789"/>
        </w:tabs>
        <w:spacing w:after="0" w:line="360" w:lineRule="auto"/>
        <w:ind w:left="426" w:hanging="852"/>
        <w:jc w:val="center"/>
        <w:rPr>
          <w:rFonts w:ascii="Verdana" w:eastAsia="Verdana" w:hAnsi="Verdana" w:cs="Verdana"/>
          <w:b/>
          <w:sz w:val="20"/>
          <w:szCs w:val="20"/>
        </w:rPr>
      </w:pPr>
    </w:p>
    <w:p w14:paraId="00000079" w14:textId="4F68848F" w:rsidR="00FC3909" w:rsidRDefault="00FB13E4" w:rsidP="00F51A83">
      <w:pPr>
        <w:pBdr>
          <w:top w:val="nil"/>
          <w:left w:val="nil"/>
          <w:bottom w:val="nil"/>
          <w:right w:val="nil"/>
          <w:between w:val="nil"/>
        </w:pBdr>
        <w:tabs>
          <w:tab w:val="left" w:pos="284"/>
          <w:tab w:val="right" w:pos="8789"/>
        </w:tabs>
        <w:spacing w:after="0" w:line="360" w:lineRule="auto"/>
        <w:ind w:left="426" w:hanging="852"/>
        <w:jc w:val="center"/>
        <w:rPr>
          <w:rFonts w:ascii="Verdana" w:eastAsia="Verdana" w:hAnsi="Verdana" w:cs="Verdana"/>
          <w:b/>
          <w:sz w:val="20"/>
          <w:szCs w:val="20"/>
        </w:rPr>
      </w:pPr>
      <w:r w:rsidRPr="00934B65">
        <w:rPr>
          <w:rFonts w:ascii="Verdana" w:eastAsia="Verdana" w:hAnsi="Verdana" w:cs="Verdana"/>
          <w:b/>
          <w:sz w:val="20"/>
          <w:szCs w:val="20"/>
        </w:rPr>
        <w:t>ÍNDICE</w:t>
      </w:r>
    </w:p>
    <w:p w14:paraId="4DB5BA57" w14:textId="77777777" w:rsidR="00F51A83" w:rsidRDefault="00F51A83" w:rsidP="00F51A83">
      <w:pPr>
        <w:pBdr>
          <w:top w:val="nil"/>
          <w:left w:val="nil"/>
          <w:bottom w:val="nil"/>
          <w:right w:val="nil"/>
          <w:between w:val="nil"/>
        </w:pBdr>
        <w:tabs>
          <w:tab w:val="left" w:pos="284"/>
          <w:tab w:val="right" w:pos="8789"/>
        </w:tabs>
        <w:spacing w:after="0" w:line="360" w:lineRule="auto"/>
        <w:ind w:left="426" w:hanging="852"/>
        <w:jc w:val="center"/>
        <w:rPr>
          <w:rFonts w:ascii="Verdana" w:eastAsia="Verdana" w:hAnsi="Verdana" w:cs="Verdana"/>
          <w:b/>
          <w:sz w:val="20"/>
          <w:szCs w:val="20"/>
        </w:rPr>
      </w:pPr>
    </w:p>
    <w:sdt>
      <w:sdtPr>
        <w:rPr>
          <w:rFonts w:ascii="Calibri" w:eastAsia="Calibri" w:hAnsi="Calibri" w:cs="Calibri"/>
          <w:b w:val="0"/>
          <w:bCs w:val="0"/>
          <w:color w:val="auto"/>
          <w:sz w:val="22"/>
          <w:szCs w:val="22"/>
          <w:lang w:eastAsia="es-GT"/>
        </w:rPr>
        <w:id w:val="-1356262257"/>
        <w:docPartObj>
          <w:docPartGallery w:val="Table of Contents"/>
          <w:docPartUnique/>
        </w:docPartObj>
      </w:sdtPr>
      <w:sdtEndPr/>
      <w:sdtContent>
        <w:p w14:paraId="36B259E8" w14:textId="3B81B4EC" w:rsidR="00F51A83" w:rsidRDefault="00F51A83">
          <w:pPr>
            <w:pStyle w:val="TtuloTDC"/>
          </w:pPr>
        </w:p>
        <w:p w14:paraId="076F4425" w14:textId="4010E8D0" w:rsidR="00F51A83" w:rsidRPr="00F51A83" w:rsidRDefault="00F51A83">
          <w:pPr>
            <w:pStyle w:val="TDC1"/>
            <w:rPr>
              <w:rFonts w:ascii="Verdana" w:eastAsiaTheme="minorEastAsia" w:hAnsi="Verdana" w:cstheme="minorBidi"/>
              <w:b w:val="0"/>
              <w:kern w:val="2"/>
              <w:sz w:val="22"/>
              <w:szCs w:val="22"/>
              <w:lang w:val="es-GT" w:eastAsia="es-GT"/>
              <w14:ligatures w14:val="standardContextual"/>
            </w:rPr>
          </w:pPr>
          <w:r>
            <w:fldChar w:fldCharType="begin"/>
          </w:r>
          <w:r>
            <w:instrText xml:space="preserve"> TOC \o "1-3" \h \z \u </w:instrText>
          </w:r>
          <w:r>
            <w:fldChar w:fldCharType="separate"/>
          </w:r>
          <w:hyperlink w:anchor="_Toc198105541" w:history="1">
            <w:r w:rsidRPr="00F51A83">
              <w:rPr>
                <w:rStyle w:val="Hipervnculo"/>
                <w:rFonts w:ascii="Verdana" w:hAnsi="Verdana"/>
              </w:rPr>
              <w:t>1. LISTA DE DISTRIBUCIÓN DEL MANUAL</w:t>
            </w:r>
            <w:r w:rsidRPr="00F51A83">
              <w:rPr>
                <w:rFonts w:ascii="Verdana" w:hAnsi="Verdana"/>
                <w:webHidden/>
              </w:rPr>
              <w:tab/>
            </w:r>
            <w:r w:rsidRPr="00F51A83">
              <w:rPr>
                <w:rFonts w:ascii="Verdana" w:hAnsi="Verdana"/>
                <w:webHidden/>
              </w:rPr>
              <w:fldChar w:fldCharType="begin"/>
            </w:r>
            <w:r w:rsidRPr="00F51A83">
              <w:rPr>
                <w:rFonts w:ascii="Verdana" w:hAnsi="Verdana"/>
                <w:webHidden/>
              </w:rPr>
              <w:instrText xml:space="preserve"> PAGEREF _Toc198105541 \h </w:instrText>
            </w:r>
            <w:r w:rsidRPr="00F51A83">
              <w:rPr>
                <w:rFonts w:ascii="Verdana" w:hAnsi="Verdana"/>
                <w:webHidden/>
              </w:rPr>
            </w:r>
            <w:r w:rsidRPr="00F51A83">
              <w:rPr>
                <w:rFonts w:ascii="Verdana" w:hAnsi="Verdana"/>
                <w:webHidden/>
              </w:rPr>
              <w:fldChar w:fldCharType="separate"/>
            </w:r>
            <w:r w:rsidR="00CE28C5">
              <w:rPr>
                <w:rFonts w:ascii="Verdana" w:hAnsi="Verdana"/>
                <w:webHidden/>
              </w:rPr>
              <w:t>3</w:t>
            </w:r>
            <w:r w:rsidRPr="00F51A83">
              <w:rPr>
                <w:rFonts w:ascii="Verdana" w:hAnsi="Verdana"/>
                <w:webHidden/>
              </w:rPr>
              <w:fldChar w:fldCharType="end"/>
            </w:r>
          </w:hyperlink>
        </w:p>
        <w:p w14:paraId="5295EE92" w14:textId="42C204DA" w:rsidR="00F51A83" w:rsidRPr="00F51A83" w:rsidRDefault="00BB2F67">
          <w:pPr>
            <w:pStyle w:val="TDC1"/>
            <w:rPr>
              <w:rFonts w:ascii="Verdana" w:eastAsiaTheme="minorEastAsia" w:hAnsi="Verdana" w:cstheme="minorBidi"/>
              <w:b w:val="0"/>
              <w:kern w:val="2"/>
              <w:sz w:val="22"/>
              <w:szCs w:val="22"/>
              <w:lang w:val="es-GT" w:eastAsia="es-GT"/>
              <w14:ligatures w14:val="standardContextual"/>
            </w:rPr>
          </w:pPr>
          <w:hyperlink w:anchor="_Toc198105542" w:history="1">
            <w:r w:rsidR="00F51A83" w:rsidRPr="00F51A83">
              <w:rPr>
                <w:rStyle w:val="Hipervnculo"/>
                <w:rFonts w:ascii="Verdana" w:hAnsi="Verdana"/>
              </w:rPr>
              <w:t>2. LISTA DE PÁGINAS EFECTIVAS</w:t>
            </w:r>
            <w:r w:rsidR="00F51A83" w:rsidRPr="00F51A83">
              <w:rPr>
                <w:rFonts w:ascii="Verdana" w:hAnsi="Verdana"/>
                <w:webHidden/>
              </w:rPr>
              <w:tab/>
            </w:r>
            <w:r w:rsidR="00F51A83" w:rsidRPr="00F51A83">
              <w:rPr>
                <w:rFonts w:ascii="Verdana" w:hAnsi="Verdana"/>
                <w:webHidden/>
              </w:rPr>
              <w:fldChar w:fldCharType="begin"/>
            </w:r>
            <w:r w:rsidR="00F51A83" w:rsidRPr="00F51A83">
              <w:rPr>
                <w:rFonts w:ascii="Verdana" w:hAnsi="Verdana"/>
                <w:webHidden/>
              </w:rPr>
              <w:instrText xml:space="preserve"> PAGEREF _Toc198105542 \h </w:instrText>
            </w:r>
            <w:r w:rsidR="00F51A83" w:rsidRPr="00F51A83">
              <w:rPr>
                <w:rFonts w:ascii="Verdana" w:hAnsi="Verdana"/>
                <w:webHidden/>
              </w:rPr>
            </w:r>
            <w:r w:rsidR="00F51A83" w:rsidRPr="00F51A83">
              <w:rPr>
                <w:rFonts w:ascii="Verdana" w:hAnsi="Verdana"/>
                <w:webHidden/>
              </w:rPr>
              <w:fldChar w:fldCharType="separate"/>
            </w:r>
            <w:r w:rsidR="00CE28C5">
              <w:rPr>
                <w:rFonts w:ascii="Verdana" w:hAnsi="Verdana"/>
                <w:webHidden/>
              </w:rPr>
              <w:t>3</w:t>
            </w:r>
            <w:r w:rsidR="00F51A83" w:rsidRPr="00F51A83">
              <w:rPr>
                <w:rFonts w:ascii="Verdana" w:hAnsi="Verdana"/>
                <w:webHidden/>
              </w:rPr>
              <w:fldChar w:fldCharType="end"/>
            </w:r>
          </w:hyperlink>
        </w:p>
        <w:p w14:paraId="5CEE3A8B" w14:textId="5CB061B2" w:rsidR="00F51A83" w:rsidRPr="00F51A83" w:rsidRDefault="00BB2F67">
          <w:pPr>
            <w:pStyle w:val="TDC1"/>
            <w:rPr>
              <w:rFonts w:ascii="Verdana" w:eastAsiaTheme="minorEastAsia" w:hAnsi="Verdana" w:cstheme="minorBidi"/>
              <w:b w:val="0"/>
              <w:kern w:val="2"/>
              <w:sz w:val="22"/>
              <w:szCs w:val="22"/>
              <w:lang w:val="es-GT" w:eastAsia="es-GT"/>
              <w14:ligatures w14:val="standardContextual"/>
            </w:rPr>
          </w:pPr>
          <w:hyperlink w:anchor="_Toc198105543" w:history="1">
            <w:r w:rsidR="00F51A83" w:rsidRPr="00F51A83">
              <w:rPr>
                <w:rStyle w:val="Hipervnculo"/>
                <w:rFonts w:ascii="Verdana" w:hAnsi="Verdana"/>
              </w:rPr>
              <w:t>3. REGISTRO O CONTROL DE REVISIONES</w:t>
            </w:r>
            <w:r w:rsidR="00F51A83" w:rsidRPr="00F51A83">
              <w:rPr>
                <w:rFonts w:ascii="Verdana" w:hAnsi="Verdana"/>
                <w:webHidden/>
              </w:rPr>
              <w:tab/>
            </w:r>
            <w:r w:rsidR="00F51A83" w:rsidRPr="00F51A83">
              <w:rPr>
                <w:rFonts w:ascii="Verdana" w:hAnsi="Verdana"/>
                <w:webHidden/>
              </w:rPr>
              <w:fldChar w:fldCharType="begin"/>
            </w:r>
            <w:r w:rsidR="00F51A83" w:rsidRPr="00F51A83">
              <w:rPr>
                <w:rFonts w:ascii="Verdana" w:hAnsi="Verdana"/>
                <w:webHidden/>
              </w:rPr>
              <w:instrText xml:space="preserve"> PAGEREF _Toc198105543 \h </w:instrText>
            </w:r>
            <w:r w:rsidR="00F51A83" w:rsidRPr="00F51A83">
              <w:rPr>
                <w:rFonts w:ascii="Verdana" w:hAnsi="Verdana"/>
                <w:webHidden/>
              </w:rPr>
            </w:r>
            <w:r w:rsidR="00F51A83" w:rsidRPr="00F51A83">
              <w:rPr>
                <w:rFonts w:ascii="Verdana" w:hAnsi="Verdana"/>
                <w:webHidden/>
              </w:rPr>
              <w:fldChar w:fldCharType="separate"/>
            </w:r>
            <w:r w:rsidR="00CE28C5">
              <w:rPr>
                <w:rFonts w:ascii="Verdana" w:hAnsi="Verdana"/>
                <w:webHidden/>
              </w:rPr>
              <w:t>6</w:t>
            </w:r>
            <w:r w:rsidR="00F51A83" w:rsidRPr="00F51A83">
              <w:rPr>
                <w:rFonts w:ascii="Verdana" w:hAnsi="Verdana"/>
                <w:webHidden/>
              </w:rPr>
              <w:fldChar w:fldCharType="end"/>
            </w:r>
          </w:hyperlink>
        </w:p>
        <w:p w14:paraId="3A48C8BA" w14:textId="339E5BDB" w:rsidR="00F51A83" w:rsidRPr="00F51A83" w:rsidRDefault="00BB2F67">
          <w:pPr>
            <w:pStyle w:val="TDC1"/>
            <w:rPr>
              <w:rFonts w:ascii="Verdana" w:eastAsiaTheme="minorEastAsia" w:hAnsi="Verdana" w:cstheme="minorBidi"/>
              <w:b w:val="0"/>
              <w:kern w:val="2"/>
              <w:sz w:val="22"/>
              <w:szCs w:val="22"/>
              <w:lang w:val="es-GT" w:eastAsia="es-GT"/>
              <w14:ligatures w14:val="standardContextual"/>
            </w:rPr>
          </w:pPr>
          <w:hyperlink w:anchor="_Toc198105544" w:history="1">
            <w:r w:rsidR="00F51A83" w:rsidRPr="00F51A83">
              <w:rPr>
                <w:rStyle w:val="Hipervnculo"/>
                <w:rFonts w:ascii="Verdana" w:hAnsi="Verdana"/>
              </w:rPr>
              <w:t>4. INTRODUCCIÓN</w:t>
            </w:r>
            <w:r w:rsidR="00F51A83" w:rsidRPr="00F51A83">
              <w:rPr>
                <w:rFonts w:ascii="Verdana" w:hAnsi="Verdana"/>
                <w:webHidden/>
              </w:rPr>
              <w:tab/>
            </w:r>
            <w:r w:rsidR="00F51A83" w:rsidRPr="00F51A83">
              <w:rPr>
                <w:rFonts w:ascii="Verdana" w:hAnsi="Verdana"/>
                <w:webHidden/>
              </w:rPr>
              <w:fldChar w:fldCharType="begin"/>
            </w:r>
            <w:r w:rsidR="00F51A83" w:rsidRPr="00F51A83">
              <w:rPr>
                <w:rFonts w:ascii="Verdana" w:hAnsi="Verdana"/>
                <w:webHidden/>
              </w:rPr>
              <w:instrText xml:space="preserve"> PAGEREF _Toc198105544 \h </w:instrText>
            </w:r>
            <w:r w:rsidR="00F51A83" w:rsidRPr="00F51A83">
              <w:rPr>
                <w:rFonts w:ascii="Verdana" w:hAnsi="Verdana"/>
                <w:webHidden/>
              </w:rPr>
            </w:r>
            <w:r w:rsidR="00F51A83" w:rsidRPr="00F51A83">
              <w:rPr>
                <w:rFonts w:ascii="Verdana" w:hAnsi="Verdana"/>
                <w:webHidden/>
              </w:rPr>
              <w:fldChar w:fldCharType="separate"/>
            </w:r>
            <w:r w:rsidR="00CE28C5">
              <w:rPr>
                <w:rFonts w:ascii="Verdana" w:hAnsi="Verdana"/>
                <w:webHidden/>
              </w:rPr>
              <w:t>7</w:t>
            </w:r>
            <w:r w:rsidR="00F51A83" w:rsidRPr="00F51A83">
              <w:rPr>
                <w:rFonts w:ascii="Verdana" w:hAnsi="Verdana"/>
                <w:webHidden/>
              </w:rPr>
              <w:fldChar w:fldCharType="end"/>
            </w:r>
          </w:hyperlink>
        </w:p>
        <w:p w14:paraId="1549666F" w14:textId="1543C7A1" w:rsidR="00F51A83" w:rsidRPr="00F51A83" w:rsidRDefault="00BB2F67">
          <w:pPr>
            <w:pStyle w:val="TDC1"/>
            <w:rPr>
              <w:rFonts w:ascii="Verdana" w:eastAsiaTheme="minorEastAsia" w:hAnsi="Verdana" w:cstheme="minorBidi"/>
              <w:b w:val="0"/>
              <w:kern w:val="2"/>
              <w:sz w:val="22"/>
              <w:szCs w:val="22"/>
              <w:lang w:val="es-GT" w:eastAsia="es-GT"/>
              <w14:ligatures w14:val="standardContextual"/>
            </w:rPr>
          </w:pPr>
          <w:hyperlink w:anchor="_Toc198105545" w:history="1">
            <w:r w:rsidR="00F51A83" w:rsidRPr="00F51A83">
              <w:rPr>
                <w:rStyle w:val="Hipervnculo"/>
                <w:rFonts w:ascii="Verdana" w:hAnsi="Verdana"/>
              </w:rPr>
              <w:t>5. INFORMACIÓN GENERAL (DEFINICIONES Y CONCEPTOS)</w:t>
            </w:r>
            <w:r w:rsidR="00F51A83" w:rsidRPr="00F51A83">
              <w:rPr>
                <w:rFonts w:ascii="Verdana" w:hAnsi="Verdana"/>
                <w:webHidden/>
              </w:rPr>
              <w:tab/>
            </w:r>
            <w:r w:rsidR="00F51A83" w:rsidRPr="00F51A83">
              <w:rPr>
                <w:rFonts w:ascii="Verdana" w:hAnsi="Verdana"/>
                <w:webHidden/>
              </w:rPr>
              <w:fldChar w:fldCharType="begin"/>
            </w:r>
            <w:r w:rsidR="00F51A83" w:rsidRPr="00F51A83">
              <w:rPr>
                <w:rFonts w:ascii="Verdana" w:hAnsi="Verdana"/>
                <w:webHidden/>
              </w:rPr>
              <w:instrText xml:space="preserve"> PAGEREF _Toc198105545 \h </w:instrText>
            </w:r>
            <w:r w:rsidR="00F51A83" w:rsidRPr="00F51A83">
              <w:rPr>
                <w:rFonts w:ascii="Verdana" w:hAnsi="Verdana"/>
                <w:webHidden/>
              </w:rPr>
            </w:r>
            <w:r w:rsidR="00F51A83" w:rsidRPr="00F51A83">
              <w:rPr>
                <w:rFonts w:ascii="Verdana" w:hAnsi="Verdana"/>
                <w:webHidden/>
              </w:rPr>
              <w:fldChar w:fldCharType="separate"/>
            </w:r>
            <w:r w:rsidR="00CE28C5">
              <w:rPr>
                <w:rFonts w:ascii="Verdana" w:hAnsi="Verdana"/>
                <w:webHidden/>
              </w:rPr>
              <w:t>7</w:t>
            </w:r>
            <w:r w:rsidR="00F51A83" w:rsidRPr="00F51A83">
              <w:rPr>
                <w:rFonts w:ascii="Verdana" w:hAnsi="Verdana"/>
                <w:webHidden/>
              </w:rPr>
              <w:fldChar w:fldCharType="end"/>
            </w:r>
          </w:hyperlink>
        </w:p>
        <w:p w14:paraId="3BEB6227" w14:textId="25EF656B" w:rsidR="00F51A83" w:rsidRPr="00F51A83" w:rsidRDefault="00BB2F67">
          <w:pPr>
            <w:pStyle w:val="TDC1"/>
            <w:rPr>
              <w:rFonts w:ascii="Verdana" w:eastAsiaTheme="minorEastAsia" w:hAnsi="Verdana" w:cstheme="minorBidi"/>
              <w:b w:val="0"/>
              <w:kern w:val="2"/>
              <w:sz w:val="22"/>
              <w:szCs w:val="22"/>
              <w:lang w:val="es-GT" w:eastAsia="es-GT"/>
              <w14:ligatures w14:val="standardContextual"/>
            </w:rPr>
          </w:pPr>
          <w:hyperlink w:anchor="_Toc198105546" w:history="1">
            <w:r w:rsidR="00F51A83" w:rsidRPr="00F51A83">
              <w:rPr>
                <w:rStyle w:val="Hipervnculo"/>
                <w:rFonts w:ascii="Verdana" w:hAnsi="Verdana"/>
              </w:rPr>
              <w:t xml:space="preserve">6. </w:t>
            </w:r>
            <w:r w:rsidR="00F51A83">
              <w:rPr>
                <w:rStyle w:val="Hipervnculo"/>
                <w:rFonts w:ascii="Verdana" w:hAnsi="Verdana"/>
              </w:rPr>
              <w:t xml:space="preserve"> </w:t>
            </w:r>
            <w:r w:rsidR="00F51A83" w:rsidRPr="00F51A83">
              <w:rPr>
                <w:rStyle w:val="Hipervnculo"/>
                <w:rFonts w:ascii="Verdana" w:hAnsi="Verdana"/>
              </w:rPr>
              <w:t>DEFINICIONES</w:t>
            </w:r>
            <w:r w:rsidR="00F51A83" w:rsidRPr="00F51A83">
              <w:rPr>
                <w:rFonts w:ascii="Verdana" w:hAnsi="Verdana"/>
                <w:webHidden/>
              </w:rPr>
              <w:tab/>
            </w:r>
            <w:r w:rsidR="00F51A83" w:rsidRPr="00F51A83">
              <w:rPr>
                <w:rFonts w:ascii="Verdana" w:hAnsi="Verdana"/>
                <w:webHidden/>
              </w:rPr>
              <w:fldChar w:fldCharType="begin"/>
            </w:r>
            <w:r w:rsidR="00F51A83" w:rsidRPr="00F51A83">
              <w:rPr>
                <w:rFonts w:ascii="Verdana" w:hAnsi="Verdana"/>
                <w:webHidden/>
              </w:rPr>
              <w:instrText xml:space="preserve"> PAGEREF _Toc198105546 \h </w:instrText>
            </w:r>
            <w:r w:rsidR="00F51A83" w:rsidRPr="00F51A83">
              <w:rPr>
                <w:rFonts w:ascii="Verdana" w:hAnsi="Verdana"/>
                <w:webHidden/>
              </w:rPr>
            </w:r>
            <w:r w:rsidR="00F51A83" w:rsidRPr="00F51A83">
              <w:rPr>
                <w:rFonts w:ascii="Verdana" w:hAnsi="Verdana"/>
                <w:webHidden/>
              </w:rPr>
              <w:fldChar w:fldCharType="separate"/>
            </w:r>
            <w:r w:rsidR="00CE28C5">
              <w:rPr>
                <w:rFonts w:ascii="Verdana" w:hAnsi="Verdana"/>
                <w:webHidden/>
              </w:rPr>
              <w:t>7</w:t>
            </w:r>
            <w:r w:rsidR="00F51A83" w:rsidRPr="00F51A83">
              <w:rPr>
                <w:rFonts w:ascii="Verdana" w:hAnsi="Verdana"/>
                <w:webHidden/>
              </w:rPr>
              <w:fldChar w:fldCharType="end"/>
            </w:r>
          </w:hyperlink>
        </w:p>
        <w:p w14:paraId="502143FD" w14:textId="1E2710E6" w:rsidR="00F51A83" w:rsidRPr="00F51A83" w:rsidRDefault="00BB2F67">
          <w:pPr>
            <w:pStyle w:val="TDC1"/>
            <w:rPr>
              <w:rFonts w:ascii="Verdana" w:eastAsiaTheme="minorEastAsia" w:hAnsi="Verdana" w:cstheme="minorBidi"/>
              <w:b w:val="0"/>
              <w:kern w:val="2"/>
              <w:sz w:val="22"/>
              <w:szCs w:val="22"/>
              <w:lang w:val="es-GT" w:eastAsia="es-GT"/>
              <w14:ligatures w14:val="standardContextual"/>
            </w:rPr>
          </w:pPr>
          <w:hyperlink w:anchor="_Toc198105547" w:history="1">
            <w:r w:rsidR="00F51A83" w:rsidRPr="00F51A83">
              <w:rPr>
                <w:rStyle w:val="Hipervnculo"/>
                <w:rFonts w:ascii="Verdana" w:hAnsi="Verdana"/>
              </w:rPr>
              <w:t>7. ACRÓNIMOS</w:t>
            </w:r>
            <w:r w:rsidR="00F51A83" w:rsidRPr="00F51A83">
              <w:rPr>
                <w:rFonts w:ascii="Verdana" w:hAnsi="Verdana"/>
                <w:webHidden/>
              </w:rPr>
              <w:tab/>
            </w:r>
            <w:r w:rsidR="00F51A83" w:rsidRPr="00F51A83">
              <w:rPr>
                <w:rFonts w:ascii="Verdana" w:hAnsi="Verdana"/>
                <w:webHidden/>
              </w:rPr>
              <w:fldChar w:fldCharType="begin"/>
            </w:r>
            <w:r w:rsidR="00F51A83" w:rsidRPr="00F51A83">
              <w:rPr>
                <w:rFonts w:ascii="Verdana" w:hAnsi="Verdana"/>
                <w:webHidden/>
              </w:rPr>
              <w:instrText xml:space="preserve"> PAGEREF _Toc198105547 \h </w:instrText>
            </w:r>
            <w:r w:rsidR="00F51A83" w:rsidRPr="00F51A83">
              <w:rPr>
                <w:rFonts w:ascii="Verdana" w:hAnsi="Verdana"/>
                <w:webHidden/>
              </w:rPr>
            </w:r>
            <w:r w:rsidR="00F51A83" w:rsidRPr="00F51A83">
              <w:rPr>
                <w:rFonts w:ascii="Verdana" w:hAnsi="Verdana"/>
                <w:webHidden/>
              </w:rPr>
              <w:fldChar w:fldCharType="separate"/>
            </w:r>
            <w:r w:rsidR="00CE28C5">
              <w:rPr>
                <w:rFonts w:ascii="Verdana" w:hAnsi="Verdana"/>
                <w:webHidden/>
              </w:rPr>
              <w:t>8</w:t>
            </w:r>
            <w:r w:rsidR="00F51A83" w:rsidRPr="00F51A83">
              <w:rPr>
                <w:rFonts w:ascii="Verdana" w:hAnsi="Verdana"/>
                <w:webHidden/>
              </w:rPr>
              <w:fldChar w:fldCharType="end"/>
            </w:r>
          </w:hyperlink>
        </w:p>
        <w:p w14:paraId="273A283D" w14:textId="6F3C3182" w:rsidR="00F51A83" w:rsidRPr="00F51A83" w:rsidRDefault="00BB2F67">
          <w:pPr>
            <w:pStyle w:val="TDC1"/>
            <w:rPr>
              <w:rFonts w:ascii="Verdana" w:eastAsiaTheme="minorEastAsia" w:hAnsi="Verdana" w:cstheme="minorBidi"/>
              <w:b w:val="0"/>
              <w:kern w:val="2"/>
              <w:sz w:val="22"/>
              <w:szCs w:val="22"/>
              <w:lang w:val="es-GT" w:eastAsia="es-GT"/>
              <w14:ligatures w14:val="standardContextual"/>
            </w:rPr>
          </w:pPr>
          <w:hyperlink w:anchor="_Toc198105548" w:history="1">
            <w:r w:rsidR="00F51A83" w:rsidRPr="00F51A83">
              <w:rPr>
                <w:rStyle w:val="Hipervnculo"/>
                <w:rFonts w:ascii="Verdana" w:hAnsi="Verdana"/>
              </w:rPr>
              <w:t>8. BASE LEGAL</w:t>
            </w:r>
            <w:r w:rsidR="00F51A83" w:rsidRPr="00F51A83">
              <w:rPr>
                <w:rFonts w:ascii="Verdana" w:hAnsi="Verdana"/>
                <w:webHidden/>
              </w:rPr>
              <w:tab/>
            </w:r>
            <w:r w:rsidR="00F51A83" w:rsidRPr="00F51A83">
              <w:rPr>
                <w:rFonts w:ascii="Verdana" w:hAnsi="Verdana"/>
                <w:webHidden/>
              </w:rPr>
              <w:fldChar w:fldCharType="begin"/>
            </w:r>
            <w:r w:rsidR="00F51A83" w:rsidRPr="00F51A83">
              <w:rPr>
                <w:rFonts w:ascii="Verdana" w:hAnsi="Verdana"/>
                <w:webHidden/>
              </w:rPr>
              <w:instrText xml:space="preserve"> PAGEREF _Toc198105548 \h </w:instrText>
            </w:r>
            <w:r w:rsidR="00F51A83" w:rsidRPr="00F51A83">
              <w:rPr>
                <w:rFonts w:ascii="Verdana" w:hAnsi="Verdana"/>
                <w:webHidden/>
              </w:rPr>
            </w:r>
            <w:r w:rsidR="00F51A83" w:rsidRPr="00F51A83">
              <w:rPr>
                <w:rFonts w:ascii="Verdana" w:hAnsi="Verdana"/>
                <w:webHidden/>
              </w:rPr>
              <w:fldChar w:fldCharType="separate"/>
            </w:r>
            <w:r w:rsidR="00CE28C5">
              <w:rPr>
                <w:rFonts w:ascii="Verdana" w:hAnsi="Verdana"/>
                <w:webHidden/>
              </w:rPr>
              <w:t>9</w:t>
            </w:r>
            <w:r w:rsidR="00F51A83" w:rsidRPr="00F51A83">
              <w:rPr>
                <w:rFonts w:ascii="Verdana" w:hAnsi="Verdana"/>
                <w:webHidden/>
              </w:rPr>
              <w:fldChar w:fldCharType="end"/>
            </w:r>
          </w:hyperlink>
        </w:p>
        <w:p w14:paraId="7D267224" w14:textId="19686614" w:rsidR="00F51A83" w:rsidRPr="00F51A83" w:rsidRDefault="00BB2F67">
          <w:pPr>
            <w:pStyle w:val="TDC1"/>
            <w:rPr>
              <w:rFonts w:ascii="Verdana" w:eastAsiaTheme="minorEastAsia" w:hAnsi="Verdana" w:cstheme="minorBidi"/>
              <w:b w:val="0"/>
              <w:kern w:val="2"/>
              <w:sz w:val="22"/>
              <w:szCs w:val="22"/>
              <w:lang w:val="es-GT" w:eastAsia="es-GT"/>
              <w14:ligatures w14:val="standardContextual"/>
            </w:rPr>
          </w:pPr>
          <w:hyperlink w:anchor="_Toc198105549" w:history="1">
            <w:r w:rsidR="00F51A83" w:rsidRPr="00F51A83">
              <w:rPr>
                <w:rStyle w:val="Hipervnculo"/>
                <w:rFonts w:ascii="Verdana" w:hAnsi="Verdana"/>
              </w:rPr>
              <w:t>9. NORMATIVA RELACIONADA</w:t>
            </w:r>
            <w:r w:rsidR="00F51A83" w:rsidRPr="00F51A83">
              <w:rPr>
                <w:rFonts w:ascii="Verdana" w:hAnsi="Verdana"/>
                <w:webHidden/>
              </w:rPr>
              <w:tab/>
            </w:r>
            <w:r w:rsidR="00F51A83" w:rsidRPr="00F51A83">
              <w:rPr>
                <w:rFonts w:ascii="Verdana" w:hAnsi="Verdana"/>
                <w:webHidden/>
              </w:rPr>
              <w:fldChar w:fldCharType="begin"/>
            </w:r>
            <w:r w:rsidR="00F51A83" w:rsidRPr="00F51A83">
              <w:rPr>
                <w:rFonts w:ascii="Verdana" w:hAnsi="Verdana"/>
                <w:webHidden/>
              </w:rPr>
              <w:instrText xml:space="preserve"> PAGEREF _Toc198105549 \h </w:instrText>
            </w:r>
            <w:r w:rsidR="00F51A83" w:rsidRPr="00F51A83">
              <w:rPr>
                <w:rFonts w:ascii="Verdana" w:hAnsi="Verdana"/>
                <w:webHidden/>
              </w:rPr>
            </w:r>
            <w:r w:rsidR="00F51A83" w:rsidRPr="00F51A83">
              <w:rPr>
                <w:rFonts w:ascii="Verdana" w:hAnsi="Verdana"/>
                <w:webHidden/>
              </w:rPr>
              <w:fldChar w:fldCharType="separate"/>
            </w:r>
            <w:r w:rsidR="00CE28C5">
              <w:rPr>
                <w:rFonts w:ascii="Verdana" w:hAnsi="Verdana"/>
                <w:webHidden/>
              </w:rPr>
              <w:t>10</w:t>
            </w:r>
            <w:r w:rsidR="00F51A83" w:rsidRPr="00F51A83">
              <w:rPr>
                <w:rFonts w:ascii="Verdana" w:hAnsi="Verdana"/>
                <w:webHidden/>
              </w:rPr>
              <w:fldChar w:fldCharType="end"/>
            </w:r>
          </w:hyperlink>
        </w:p>
        <w:p w14:paraId="46F5C1F1" w14:textId="668EB3AC" w:rsidR="00F51A83" w:rsidRPr="00F51A83" w:rsidRDefault="00BB2F67">
          <w:pPr>
            <w:pStyle w:val="TDC1"/>
            <w:rPr>
              <w:rFonts w:ascii="Verdana" w:eastAsiaTheme="minorEastAsia" w:hAnsi="Verdana" w:cstheme="minorBidi"/>
              <w:b w:val="0"/>
              <w:kern w:val="2"/>
              <w:sz w:val="22"/>
              <w:szCs w:val="22"/>
              <w:lang w:val="es-GT" w:eastAsia="es-GT"/>
              <w14:ligatures w14:val="standardContextual"/>
            </w:rPr>
          </w:pPr>
          <w:hyperlink w:anchor="_Toc198105550" w:history="1">
            <w:r w:rsidR="00F51A83" w:rsidRPr="00F51A83">
              <w:rPr>
                <w:rStyle w:val="Hipervnculo"/>
                <w:rFonts w:ascii="Verdana" w:hAnsi="Verdana"/>
              </w:rPr>
              <w:t>10. OBJETIVOS</w:t>
            </w:r>
            <w:r w:rsidR="00F51A83" w:rsidRPr="00F51A83">
              <w:rPr>
                <w:rFonts w:ascii="Verdana" w:hAnsi="Verdana"/>
                <w:webHidden/>
              </w:rPr>
              <w:tab/>
            </w:r>
            <w:r w:rsidR="00F51A83" w:rsidRPr="00F51A83">
              <w:rPr>
                <w:rFonts w:ascii="Verdana" w:hAnsi="Verdana"/>
                <w:webHidden/>
              </w:rPr>
              <w:fldChar w:fldCharType="begin"/>
            </w:r>
            <w:r w:rsidR="00F51A83" w:rsidRPr="00F51A83">
              <w:rPr>
                <w:rFonts w:ascii="Verdana" w:hAnsi="Verdana"/>
                <w:webHidden/>
              </w:rPr>
              <w:instrText xml:space="preserve"> PAGEREF _Toc198105550 \h </w:instrText>
            </w:r>
            <w:r w:rsidR="00F51A83" w:rsidRPr="00F51A83">
              <w:rPr>
                <w:rFonts w:ascii="Verdana" w:hAnsi="Verdana"/>
                <w:webHidden/>
              </w:rPr>
            </w:r>
            <w:r w:rsidR="00F51A83" w:rsidRPr="00F51A83">
              <w:rPr>
                <w:rFonts w:ascii="Verdana" w:hAnsi="Verdana"/>
                <w:webHidden/>
              </w:rPr>
              <w:fldChar w:fldCharType="separate"/>
            </w:r>
            <w:r w:rsidR="00CE28C5">
              <w:rPr>
                <w:rFonts w:ascii="Verdana" w:hAnsi="Verdana"/>
                <w:webHidden/>
              </w:rPr>
              <w:t>14</w:t>
            </w:r>
            <w:r w:rsidR="00F51A83" w:rsidRPr="00F51A83">
              <w:rPr>
                <w:rFonts w:ascii="Verdana" w:hAnsi="Verdana"/>
                <w:webHidden/>
              </w:rPr>
              <w:fldChar w:fldCharType="end"/>
            </w:r>
          </w:hyperlink>
        </w:p>
        <w:p w14:paraId="5D1E25EC" w14:textId="260F3368" w:rsidR="00F51A83" w:rsidRPr="00F51A83" w:rsidRDefault="00BB2F67">
          <w:pPr>
            <w:pStyle w:val="TDC1"/>
            <w:rPr>
              <w:rFonts w:ascii="Verdana" w:eastAsiaTheme="minorEastAsia" w:hAnsi="Verdana" w:cstheme="minorBidi"/>
              <w:b w:val="0"/>
              <w:kern w:val="2"/>
              <w:sz w:val="22"/>
              <w:szCs w:val="22"/>
              <w:lang w:val="es-GT" w:eastAsia="es-GT"/>
              <w14:ligatures w14:val="standardContextual"/>
            </w:rPr>
          </w:pPr>
          <w:hyperlink w:anchor="_Toc198105551" w:history="1">
            <w:r w:rsidR="00F51A83" w:rsidRPr="00F51A83">
              <w:rPr>
                <w:rStyle w:val="Hipervnculo"/>
                <w:rFonts w:ascii="Verdana" w:hAnsi="Verdana"/>
              </w:rPr>
              <w:t>11. GENERALIDADES</w:t>
            </w:r>
            <w:r w:rsidR="00F51A83" w:rsidRPr="00F51A83">
              <w:rPr>
                <w:rFonts w:ascii="Verdana" w:hAnsi="Verdana"/>
                <w:webHidden/>
              </w:rPr>
              <w:tab/>
            </w:r>
            <w:r w:rsidR="00F51A83" w:rsidRPr="00F51A83">
              <w:rPr>
                <w:rFonts w:ascii="Verdana" w:hAnsi="Verdana"/>
                <w:webHidden/>
              </w:rPr>
              <w:fldChar w:fldCharType="begin"/>
            </w:r>
            <w:r w:rsidR="00F51A83" w:rsidRPr="00F51A83">
              <w:rPr>
                <w:rFonts w:ascii="Verdana" w:hAnsi="Verdana"/>
                <w:webHidden/>
              </w:rPr>
              <w:instrText xml:space="preserve"> PAGEREF _Toc198105551 \h </w:instrText>
            </w:r>
            <w:r w:rsidR="00F51A83" w:rsidRPr="00F51A83">
              <w:rPr>
                <w:rFonts w:ascii="Verdana" w:hAnsi="Verdana"/>
                <w:webHidden/>
              </w:rPr>
            </w:r>
            <w:r w:rsidR="00F51A83" w:rsidRPr="00F51A83">
              <w:rPr>
                <w:rFonts w:ascii="Verdana" w:hAnsi="Verdana"/>
                <w:webHidden/>
              </w:rPr>
              <w:fldChar w:fldCharType="separate"/>
            </w:r>
            <w:r w:rsidR="00CE28C5">
              <w:rPr>
                <w:rFonts w:ascii="Verdana" w:hAnsi="Verdana"/>
                <w:webHidden/>
              </w:rPr>
              <w:t>15</w:t>
            </w:r>
            <w:r w:rsidR="00F51A83" w:rsidRPr="00F51A83">
              <w:rPr>
                <w:rFonts w:ascii="Verdana" w:hAnsi="Verdana"/>
                <w:webHidden/>
              </w:rPr>
              <w:fldChar w:fldCharType="end"/>
            </w:r>
          </w:hyperlink>
        </w:p>
        <w:p w14:paraId="68A1B3BC" w14:textId="50787240" w:rsidR="00F51A83" w:rsidRPr="00F51A83" w:rsidRDefault="00BB2F67">
          <w:pPr>
            <w:pStyle w:val="TDC1"/>
            <w:rPr>
              <w:rFonts w:ascii="Verdana" w:eastAsiaTheme="minorEastAsia" w:hAnsi="Verdana" w:cstheme="minorBidi"/>
              <w:b w:val="0"/>
              <w:kern w:val="2"/>
              <w:sz w:val="22"/>
              <w:szCs w:val="22"/>
              <w:lang w:val="es-GT" w:eastAsia="es-GT"/>
              <w14:ligatures w14:val="standardContextual"/>
            </w:rPr>
          </w:pPr>
          <w:hyperlink w:anchor="_Toc198105552" w:history="1">
            <w:r w:rsidR="00F51A83" w:rsidRPr="00F51A83">
              <w:rPr>
                <w:rStyle w:val="Hipervnculo"/>
                <w:rFonts w:ascii="Verdana" w:hAnsi="Verdana"/>
              </w:rPr>
              <w:t>12. ACTUALIZACIÓN DEL MANUAL</w:t>
            </w:r>
            <w:r w:rsidR="00F51A83" w:rsidRPr="00F51A83">
              <w:rPr>
                <w:rFonts w:ascii="Verdana" w:hAnsi="Verdana"/>
                <w:webHidden/>
              </w:rPr>
              <w:tab/>
            </w:r>
            <w:r w:rsidR="00F51A83" w:rsidRPr="00F51A83">
              <w:rPr>
                <w:rFonts w:ascii="Verdana" w:hAnsi="Verdana"/>
                <w:webHidden/>
              </w:rPr>
              <w:fldChar w:fldCharType="begin"/>
            </w:r>
            <w:r w:rsidR="00F51A83" w:rsidRPr="00F51A83">
              <w:rPr>
                <w:rFonts w:ascii="Verdana" w:hAnsi="Verdana"/>
                <w:webHidden/>
              </w:rPr>
              <w:instrText xml:space="preserve"> PAGEREF _Toc198105552 \h </w:instrText>
            </w:r>
            <w:r w:rsidR="00F51A83" w:rsidRPr="00F51A83">
              <w:rPr>
                <w:rFonts w:ascii="Verdana" w:hAnsi="Verdana"/>
                <w:webHidden/>
              </w:rPr>
            </w:r>
            <w:r w:rsidR="00F51A83" w:rsidRPr="00F51A83">
              <w:rPr>
                <w:rFonts w:ascii="Verdana" w:hAnsi="Verdana"/>
                <w:webHidden/>
              </w:rPr>
              <w:fldChar w:fldCharType="separate"/>
            </w:r>
            <w:r w:rsidR="00CE28C5">
              <w:rPr>
                <w:rFonts w:ascii="Verdana" w:hAnsi="Verdana"/>
                <w:webHidden/>
              </w:rPr>
              <w:t>15</w:t>
            </w:r>
            <w:r w:rsidR="00F51A83" w:rsidRPr="00F51A83">
              <w:rPr>
                <w:rFonts w:ascii="Verdana" w:hAnsi="Verdana"/>
                <w:webHidden/>
              </w:rPr>
              <w:fldChar w:fldCharType="end"/>
            </w:r>
          </w:hyperlink>
        </w:p>
        <w:p w14:paraId="1E792DCF" w14:textId="6F00DB4D" w:rsidR="00F51A83" w:rsidRPr="00F51A83" w:rsidRDefault="00BB2F67">
          <w:pPr>
            <w:pStyle w:val="TDC1"/>
            <w:rPr>
              <w:rFonts w:ascii="Verdana" w:eastAsiaTheme="minorEastAsia" w:hAnsi="Verdana" w:cstheme="minorBidi"/>
              <w:b w:val="0"/>
              <w:kern w:val="2"/>
              <w:sz w:val="22"/>
              <w:szCs w:val="22"/>
              <w:lang w:val="es-GT" w:eastAsia="es-GT"/>
              <w14:ligatures w14:val="standardContextual"/>
            </w:rPr>
          </w:pPr>
          <w:hyperlink w:anchor="_Toc198105553" w:history="1">
            <w:r w:rsidR="00F51A83" w:rsidRPr="00F51A83">
              <w:rPr>
                <w:rStyle w:val="Hipervnculo"/>
                <w:rFonts w:ascii="Verdana" w:hAnsi="Verdana"/>
              </w:rPr>
              <w:t>13. ALCANCE O ÁREAS DE APLICACIÓN</w:t>
            </w:r>
            <w:r w:rsidR="00F51A83" w:rsidRPr="00F51A83">
              <w:rPr>
                <w:rFonts w:ascii="Verdana" w:hAnsi="Verdana"/>
                <w:webHidden/>
              </w:rPr>
              <w:tab/>
            </w:r>
            <w:r w:rsidR="00F51A83" w:rsidRPr="00F51A83">
              <w:rPr>
                <w:rFonts w:ascii="Verdana" w:hAnsi="Verdana"/>
                <w:webHidden/>
              </w:rPr>
              <w:fldChar w:fldCharType="begin"/>
            </w:r>
            <w:r w:rsidR="00F51A83" w:rsidRPr="00F51A83">
              <w:rPr>
                <w:rFonts w:ascii="Verdana" w:hAnsi="Verdana"/>
                <w:webHidden/>
              </w:rPr>
              <w:instrText xml:space="preserve"> PAGEREF _Toc198105553 \h </w:instrText>
            </w:r>
            <w:r w:rsidR="00F51A83" w:rsidRPr="00F51A83">
              <w:rPr>
                <w:rFonts w:ascii="Verdana" w:hAnsi="Verdana"/>
                <w:webHidden/>
              </w:rPr>
            </w:r>
            <w:r w:rsidR="00F51A83" w:rsidRPr="00F51A83">
              <w:rPr>
                <w:rFonts w:ascii="Verdana" w:hAnsi="Verdana"/>
                <w:webHidden/>
              </w:rPr>
              <w:fldChar w:fldCharType="separate"/>
            </w:r>
            <w:r w:rsidR="00CE28C5">
              <w:rPr>
                <w:rFonts w:ascii="Verdana" w:hAnsi="Verdana"/>
                <w:webHidden/>
              </w:rPr>
              <w:t>15</w:t>
            </w:r>
            <w:r w:rsidR="00F51A83" w:rsidRPr="00F51A83">
              <w:rPr>
                <w:rFonts w:ascii="Verdana" w:hAnsi="Verdana"/>
                <w:webHidden/>
              </w:rPr>
              <w:fldChar w:fldCharType="end"/>
            </w:r>
          </w:hyperlink>
        </w:p>
        <w:p w14:paraId="169F6DB1" w14:textId="450B6E26" w:rsidR="00F51A83" w:rsidRPr="00F51A83" w:rsidRDefault="00BB2F67" w:rsidP="00F51A83">
          <w:pPr>
            <w:pStyle w:val="TDC1"/>
            <w:rPr>
              <w:rFonts w:ascii="Verdana" w:eastAsiaTheme="minorEastAsia" w:hAnsi="Verdana" w:cstheme="minorBidi"/>
              <w:b w:val="0"/>
              <w:kern w:val="2"/>
              <w:sz w:val="22"/>
              <w:szCs w:val="22"/>
              <w:lang w:val="es-GT" w:eastAsia="es-GT"/>
              <w14:ligatures w14:val="standardContextual"/>
            </w:rPr>
          </w:pPr>
          <w:hyperlink w:anchor="_Toc198105554" w:history="1">
            <w:r w:rsidR="00F51A83" w:rsidRPr="00F51A83">
              <w:rPr>
                <w:rStyle w:val="Hipervnculo"/>
                <w:rFonts w:ascii="Verdana" w:hAnsi="Verdana"/>
              </w:rPr>
              <w:t>14. POLÍTICAS GENERALES</w:t>
            </w:r>
            <w:r w:rsidR="00F51A83" w:rsidRPr="00F51A83">
              <w:rPr>
                <w:rFonts w:ascii="Verdana" w:hAnsi="Verdana"/>
                <w:webHidden/>
              </w:rPr>
              <w:tab/>
            </w:r>
            <w:r w:rsidR="00F51A83" w:rsidRPr="00F51A83">
              <w:rPr>
                <w:rFonts w:ascii="Verdana" w:hAnsi="Verdana"/>
                <w:webHidden/>
              </w:rPr>
              <w:fldChar w:fldCharType="begin"/>
            </w:r>
            <w:r w:rsidR="00F51A83" w:rsidRPr="00F51A83">
              <w:rPr>
                <w:rFonts w:ascii="Verdana" w:hAnsi="Verdana"/>
                <w:webHidden/>
              </w:rPr>
              <w:instrText xml:space="preserve"> PAGEREF _Toc198105554 \h </w:instrText>
            </w:r>
            <w:r w:rsidR="00F51A83" w:rsidRPr="00F51A83">
              <w:rPr>
                <w:rFonts w:ascii="Verdana" w:hAnsi="Verdana"/>
                <w:webHidden/>
              </w:rPr>
            </w:r>
            <w:r w:rsidR="00F51A83" w:rsidRPr="00F51A83">
              <w:rPr>
                <w:rFonts w:ascii="Verdana" w:hAnsi="Verdana"/>
                <w:webHidden/>
              </w:rPr>
              <w:fldChar w:fldCharType="separate"/>
            </w:r>
            <w:r w:rsidR="00CE28C5">
              <w:rPr>
                <w:rFonts w:ascii="Verdana" w:hAnsi="Verdana"/>
                <w:webHidden/>
              </w:rPr>
              <w:t>16</w:t>
            </w:r>
            <w:r w:rsidR="00F51A83" w:rsidRPr="00F51A83">
              <w:rPr>
                <w:rFonts w:ascii="Verdana" w:hAnsi="Verdana"/>
                <w:webHidden/>
              </w:rPr>
              <w:fldChar w:fldCharType="end"/>
            </w:r>
          </w:hyperlink>
        </w:p>
        <w:p w14:paraId="1806C59E" w14:textId="67EA5D2D" w:rsidR="00F51A83" w:rsidRPr="00F51A83" w:rsidRDefault="00BB2F67" w:rsidP="00F51A83">
          <w:pPr>
            <w:pStyle w:val="TDC1"/>
            <w:rPr>
              <w:rFonts w:ascii="Verdana" w:eastAsiaTheme="minorEastAsia" w:hAnsi="Verdana" w:cstheme="minorBidi"/>
              <w:b w:val="0"/>
              <w:kern w:val="2"/>
              <w:sz w:val="22"/>
              <w:szCs w:val="22"/>
              <w:lang w:val="es-GT" w:eastAsia="es-GT"/>
              <w14:ligatures w14:val="standardContextual"/>
            </w:rPr>
          </w:pPr>
          <w:hyperlink w:anchor="_Toc198105557" w:history="1">
            <w:r w:rsidR="00F51A83" w:rsidRPr="00F51A83">
              <w:rPr>
                <w:rStyle w:val="Hipervnculo"/>
                <w:rFonts w:ascii="Verdana" w:hAnsi="Verdana"/>
              </w:rPr>
              <w:t>15. RESPONSABILIDADES</w:t>
            </w:r>
            <w:r w:rsidR="00F51A83" w:rsidRPr="00F51A83">
              <w:rPr>
                <w:rFonts w:ascii="Verdana" w:hAnsi="Verdana"/>
                <w:webHidden/>
              </w:rPr>
              <w:tab/>
            </w:r>
            <w:r w:rsidR="00F51A83" w:rsidRPr="00F51A83">
              <w:rPr>
                <w:rFonts w:ascii="Verdana" w:hAnsi="Verdana"/>
                <w:webHidden/>
              </w:rPr>
              <w:fldChar w:fldCharType="begin"/>
            </w:r>
            <w:r w:rsidR="00F51A83" w:rsidRPr="00F51A83">
              <w:rPr>
                <w:rFonts w:ascii="Verdana" w:hAnsi="Verdana"/>
                <w:webHidden/>
              </w:rPr>
              <w:instrText xml:space="preserve"> PAGEREF _Toc198105557 \h </w:instrText>
            </w:r>
            <w:r w:rsidR="00F51A83" w:rsidRPr="00F51A83">
              <w:rPr>
                <w:rFonts w:ascii="Verdana" w:hAnsi="Verdana"/>
                <w:webHidden/>
              </w:rPr>
            </w:r>
            <w:r w:rsidR="00F51A83" w:rsidRPr="00F51A83">
              <w:rPr>
                <w:rFonts w:ascii="Verdana" w:hAnsi="Verdana"/>
                <w:webHidden/>
              </w:rPr>
              <w:fldChar w:fldCharType="separate"/>
            </w:r>
            <w:r w:rsidR="00CE28C5">
              <w:rPr>
                <w:rFonts w:ascii="Verdana" w:hAnsi="Verdana"/>
                <w:webHidden/>
              </w:rPr>
              <w:t>23</w:t>
            </w:r>
            <w:r w:rsidR="00F51A83" w:rsidRPr="00F51A83">
              <w:rPr>
                <w:rFonts w:ascii="Verdana" w:hAnsi="Verdana"/>
                <w:webHidden/>
              </w:rPr>
              <w:fldChar w:fldCharType="end"/>
            </w:r>
          </w:hyperlink>
        </w:p>
        <w:p w14:paraId="1496CCD0" w14:textId="5AD2DB95" w:rsidR="00F51A83" w:rsidRPr="00F51A83" w:rsidRDefault="00BB2F67" w:rsidP="00F51A83">
          <w:pPr>
            <w:pStyle w:val="TDC1"/>
            <w:rPr>
              <w:rFonts w:ascii="Verdana" w:eastAsiaTheme="minorEastAsia" w:hAnsi="Verdana" w:cstheme="minorBidi"/>
              <w:b w:val="0"/>
              <w:kern w:val="2"/>
              <w:sz w:val="22"/>
              <w:szCs w:val="22"/>
              <w:lang w:val="es-GT" w:eastAsia="es-GT"/>
              <w14:ligatures w14:val="standardContextual"/>
            </w:rPr>
          </w:pPr>
          <w:hyperlink w:anchor="_Toc198105559" w:history="1">
            <w:r w:rsidR="00F51A83" w:rsidRPr="00F51A83">
              <w:rPr>
                <w:rStyle w:val="Hipervnculo"/>
                <w:rFonts w:ascii="Verdana" w:hAnsi="Verdana"/>
              </w:rPr>
              <w:t>16. DESCRIPCIÓN DE PROCEDIMIENTOS</w:t>
            </w:r>
            <w:r w:rsidR="00F51A83" w:rsidRPr="00F51A83">
              <w:rPr>
                <w:rFonts w:ascii="Verdana" w:hAnsi="Verdana"/>
                <w:webHidden/>
              </w:rPr>
              <w:tab/>
            </w:r>
            <w:r w:rsidR="00F51A83" w:rsidRPr="00F51A83">
              <w:rPr>
                <w:rFonts w:ascii="Verdana" w:hAnsi="Verdana"/>
                <w:webHidden/>
              </w:rPr>
              <w:fldChar w:fldCharType="begin"/>
            </w:r>
            <w:r w:rsidR="00F51A83" w:rsidRPr="00F51A83">
              <w:rPr>
                <w:rFonts w:ascii="Verdana" w:hAnsi="Verdana"/>
                <w:webHidden/>
              </w:rPr>
              <w:instrText xml:space="preserve"> PAGEREF _Toc198105559 \h </w:instrText>
            </w:r>
            <w:r w:rsidR="00F51A83" w:rsidRPr="00F51A83">
              <w:rPr>
                <w:rFonts w:ascii="Verdana" w:hAnsi="Verdana"/>
                <w:webHidden/>
              </w:rPr>
            </w:r>
            <w:r w:rsidR="00F51A83" w:rsidRPr="00F51A83">
              <w:rPr>
                <w:rFonts w:ascii="Verdana" w:hAnsi="Verdana"/>
                <w:webHidden/>
              </w:rPr>
              <w:fldChar w:fldCharType="separate"/>
            </w:r>
            <w:r w:rsidR="00CE28C5">
              <w:rPr>
                <w:rFonts w:ascii="Verdana" w:hAnsi="Verdana"/>
                <w:webHidden/>
              </w:rPr>
              <w:t>24</w:t>
            </w:r>
            <w:r w:rsidR="00F51A83" w:rsidRPr="00F51A83">
              <w:rPr>
                <w:rFonts w:ascii="Verdana" w:hAnsi="Verdana"/>
                <w:webHidden/>
              </w:rPr>
              <w:fldChar w:fldCharType="end"/>
            </w:r>
          </w:hyperlink>
        </w:p>
        <w:p w14:paraId="783BF604" w14:textId="113498A3" w:rsidR="00F51A83" w:rsidRDefault="00BB2F67">
          <w:pPr>
            <w:pStyle w:val="TDC1"/>
            <w:rPr>
              <w:rFonts w:asciiTheme="minorHAnsi" w:eastAsiaTheme="minorEastAsia" w:hAnsiTheme="minorHAnsi" w:cstheme="minorBidi"/>
              <w:b w:val="0"/>
              <w:kern w:val="2"/>
              <w:sz w:val="22"/>
              <w:szCs w:val="22"/>
              <w:lang w:val="es-GT" w:eastAsia="es-GT"/>
              <w14:ligatures w14:val="standardContextual"/>
            </w:rPr>
          </w:pPr>
          <w:hyperlink w:anchor="_Toc198105566" w:history="1">
            <w:r w:rsidR="00F51A83" w:rsidRPr="00F51A83">
              <w:rPr>
                <w:rStyle w:val="Hipervnculo"/>
                <w:rFonts w:ascii="Verdana" w:hAnsi="Verdana"/>
              </w:rPr>
              <w:t>17. ANEXOS</w:t>
            </w:r>
            <w:r w:rsidR="00F51A83" w:rsidRPr="00F51A83">
              <w:rPr>
                <w:rFonts w:ascii="Verdana" w:hAnsi="Verdana"/>
                <w:webHidden/>
              </w:rPr>
              <w:tab/>
            </w:r>
            <w:r w:rsidR="00F51A83" w:rsidRPr="00F51A83">
              <w:rPr>
                <w:rFonts w:ascii="Verdana" w:hAnsi="Verdana"/>
                <w:webHidden/>
              </w:rPr>
              <w:fldChar w:fldCharType="begin"/>
            </w:r>
            <w:r w:rsidR="00F51A83" w:rsidRPr="00F51A83">
              <w:rPr>
                <w:rFonts w:ascii="Verdana" w:hAnsi="Verdana"/>
                <w:webHidden/>
              </w:rPr>
              <w:instrText xml:space="preserve"> PAGEREF _Toc198105566 \h </w:instrText>
            </w:r>
            <w:r w:rsidR="00F51A83" w:rsidRPr="00F51A83">
              <w:rPr>
                <w:rFonts w:ascii="Verdana" w:hAnsi="Verdana"/>
                <w:webHidden/>
              </w:rPr>
            </w:r>
            <w:r w:rsidR="00F51A83" w:rsidRPr="00F51A83">
              <w:rPr>
                <w:rFonts w:ascii="Verdana" w:hAnsi="Verdana"/>
                <w:webHidden/>
              </w:rPr>
              <w:fldChar w:fldCharType="separate"/>
            </w:r>
            <w:r w:rsidR="00CE28C5">
              <w:rPr>
                <w:rFonts w:ascii="Verdana" w:hAnsi="Verdana"/>
                <w:webHidden/>
              </w:rPr>
              <w:t>43</w:t>
            </w:r>
            <w:r w:rsidR="00F51A83" w:rsidRPr="00F51A83">
              <w:rPr>
                <w:rFonts w:ascii="Verdana" w:hAnsi="Verdana"/>
                <w:webHidden/>
              </w:rPr>
              <w:fldChar w:fldCharType="end"/>
            </w:r>
          </w:hyperlink>
        </w:p>
        <w:p w14:paraId="49AB7CFF" w14:textId="21567F8E" w:rsidR="00F51A83" w:rsidRPr="00F51A83" w:rsidRDefault="00F51A83" w:rsidP="005F1312">
          <w:r>
            <w:rPr>
              <w:b/>
              <w:bCs/>
            </w:rPr>
            <w:fldChar w:fldCharType="end"/>
          </w:r>
        </w:p>
      </w:sdtContent>
    </w:sdt>
    <w:bookmarkStart w:id="0" w:name="_Toc198105541" w:displacedByCustomXml="prev"/>
    <w:p w14:paraId="753C3813" w14:textId="77777777" w:rsidR="00F51A83" w:rsidRDefault="00F51A83">
      <w:pPr>
        <w:pStyle w:val="Ttulo1"/>
      </w:pPr>
    </w:p>
    <w:p w14:paraId="45A788E3" w14:textId="77777777" w:rsidR="00F51A83" w:rsidRDefault="00F51A83">
      <w:pPr>
        <w:pStyle w:val="Ttulo1"/>
      </w:pPr>
    </w:p>
    <w:p w14:paraId="085E98EF" w14:textId="77777777" w:rsidR="00F51A83" w:rsidRDefault="00F51A83" w:rsidP="00F51A83">
      <w:pPr>
        <w:pStyle w:val="Sangra2detindependiente"/>
        <w:rPr>
          <w:lang w:eastAsia="es-ES"/>
        </w:rPr>
      </w:pPr>
    </w:p>
    <w:p w14:paraId="45E67E22" w14:textId="77777777" w:rsidR="002E1BC1" w:rsidRDefault="002E1BC1" w:rsidP="00F51A83">
      <w:pPr>
        <w:pStyle w:val="Sangra2detindependiente"/>
        <w:rPr>
          <w:lang w:eastAsia="es-ES"/>
        </w:rPr>
      </w:pPr>
    </w:p>
    <w:p w14:paraId="00000097" w14:textId="36A3D177" w:rsidR="00FC3909" w:rsidRDefault="00FB13E4">
      <w:pPr>
        <w:pStyle w:val="Ttulo1"/>
      </w:pPr>
      <w:r>
        <w:lastRenderedPageBreak/>
        <w:t>1. LISTA DE DISTRIBUCIÓN DEL MANUAL</w:t>
      </w:r>
      <w:bookmarkEnd w:id="0"/>
    </w:p>
    <w:p w14:paraId="00000098" w14:textId="77777777" w:rsidR="00FC3909" w:rsidRDefault="00FC3909">
      <w:pPr>
        <w:pBdr>
          <w:top w:val="nil"/>
          <w:left w:val="nil"/>
          <w:bottom w:val="nil"/>
          <w:right w:val="nil"/>
          <w:between w:val="nil"/>
        </w:pBdr>
        <w:spacing w:after="0"/>
        <w:ind w:left="283"/>
        <w:rPr>
          <w:rFonts w:ascii="Verdana" w:eastAsia="Verdana" w:hAnsi="Verdana" w:cs="Verdana"/>
          <w:color w:val="000000"/>
          <w:sz w:val="20"/>
          <w:szCs w:val="20"/>
        </w:rPr>
      </w:pPr>
    </w:p>
    <w:p w14:paraId="00000099" w14:textId="77777777" w:rsidR="00FC3909" w:rsidRDefault="00FB13E4">
      <w:pPr>
        <w:pBdr>
          <w:top w:val="nil"/>
          <w:left w:val="nil"/>
          <w:bottom w:val="nil"/>
          <w:right w:val="nil"/>
          <w:between w:val="nil"/>
        </w:pBdr>
      </w:pPr>
      <w:r>
        <w:rPr>
          <w:color w:val="000000"/>
        </w:rPr>
        <w:t>El Manual de Normas y Procedimientos Informáticos, Departamento Administrativo, de la Comisión Presidencial por la Paz y los Derechos Humanos, COPADEH, en adelante será denominado el Manual, y es distribuido de la siguiente manera:</w:t>
      </w:r>
    </w:p>
    <w:p w14:paraId="0000009A" w14:textId="77777777" w:rsidR="00FC3909" w:rsidRDefault="00FC3909">
      <w:pPr>
        <w:pBdr>
          <w:top w:val="nil"/>
          <w:left w:val="nil"/>
          <w:bottom w:val="nil"/>
          <w:right w:val="nil"/>
          <w:between w:val="nil"/>
        </w:pBdr>
        <w:spacing w:after="0"/>
        <w:ind w:left="283"/>
        <w:rPr>
          <w:rFonts w:ascii="Verdana" w:eastAsia="Verdana" w:hAnsi="Verdana" w:cs="Verdana"/>
          <w:color w:val="000000"/>
          <w:sz w:val="20"/>
          <w:szCs w:val="20"/>
        </w:rPr>
      </w:pPr>
    </w:p>
    <w:tbl>
      <w:tblPr>
        <w:tblStyle w:val="afff3"/>
        <w:tblW w:w="793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5"/>
        <w:gridCol w:w="2834"/>
        <w:gridCol w:w="1843"/>
        <w:gridCol w:w="2551"/>
      </w:tblGrid>
      <w:tr w:rsidR="00FC3909" w14:paraId="39B9DA58" w14:textId="77777777">
        <w:trPr>
          <w:trHeight w:val="569"/>
          <w:jc w:val="center"/>
        </w:trPr>
        <w:tc>
          <w:tcPr>
            <w:tcW w:w="705" w:type="dxa"/>
            <w:shd w:val="clear" w:color="auto" w:fill="BFBFBF"/>
            <w:vAlign w:val="center"/>
          </w:tcPr>
          <w:p w14:paraId="0000009B" w14:textId="77777777" w:rsidR="00FC3909" w:rsidRDefault="00FB13E4">
            <w:pPr>
              <w:pBdr>
                <w:top w:val="nil"/>
                <w:left w:val="nil"/>
                <w:bottom w:val="nil"/>
                <w:right w:val="nil"/>
                <w:between w:val="nil"/>
              </w:pBdr>
              <w:jc w:val="center"/>
              <w:rPr>
                <w:rFonts w:ascii="Verdana" w:eastAsia="Verdana" w:hAnsi="Verdana" w:cs="Verdana"/>
                <w:b/>
                <w:color w:val="000000"/>
                <w:sz w:val="20"/>
                <w:szCs w:val="20"/>
              </w:rPr>
            </w:pPr>
            <w:r>
              <w:rPr>
                <w:rFonts w:ascii="Verdana" w:eastAsia="Verdana" w:hAnsi="Verdana" w:cs="Verdana"/>
                <w:b/>
                <w:color w:val="000000"/>
                <w:sz w:val="20"/>
                <w:szCs w:val="20"/>
              </w:rPr>
              <w:t>No</w:t>
            </w:r>
          </w:p>
        </w:tc>
        <w:tc>
          <w:tcPr>
            <w:tcW w:w="2834" w:type="dxa"/>
            <w:shd w:val="clear" w:color="auto" w:fill="BFBFBF"/>
            <w:vAlign w:val="center"/>
          </w:tcPr>
          <w:p w14:paraId="0000009C" w14:textId="77777777" w:rsidR="00FC3909" w:rsidRDefault="00FB13E4">
            <w:pPr>
              <w:pBdr>
                <w:top w:val="nil"/>
                <w:left w:val="nil"/>
                <w:bottom w:val="nil"/>
                <w:right w:val="nil"/>
                <w:between w:val="nil"/>
              </w:pBdr>
              <w:jc w:val="center"/>
              <w:rPr>
                <w:rFonts w:ascii="Verdana" w:eastAsia="Verdana" w:hAnsi="Verdana" w:cs="Verdana"/>
                <w:b/>
                <w:color w:val="000000"/>
                <w:sz w:val="20"/>
                <w:szCs w:val="20"/>
              </w:rPr>
            </w:pPr>
            <w:r>
              <w:rPr>
                <w:rFonts w:ascii="Verdana" w:eastAsia="Verdana" w:hAnsi="Verdana" w:cs="Verdana"/>
                <w:b/>
                <w:color w:val="000000"/>
                <w:sz w:val="20"/>
                <w:szCs w:val="20"/>
              </w:rPr>
              <w:t>DEPENDENCIA</w:t>
            </w:r>
          </w:p>
        </w:tc>
        <w:tc>
          <w:tcPr>
            <w:tcW w:w="1843" w:type="dxa"/>
            <w:shd w:val="clear" w:color="auto" w:fill="BFBFBF"/>
            <w:vAlign w:val="center"/>
          </w:tcPr>
          <w:p w14:paraId="0000009D" w14:textId="77777777" w:rsidR="00FC3909" w:rsidRDefault="00FB13E4">
            <w:pPr>
              <w:pBdr>
                <w:top w:val="nil"/>
                <w:left w:val="nil"/>
                <w:bottom w:val="nil"/>
                <w:right w:val="nil"/>
                <w:between w:val="nil"/>
              </w:pBdr>
              <w:jc w:val="center"/>
              <w:rPr>
                <w:rFonts w:ascii="Verdana" w:eastAsia="Verdana" w:hAnsi="Verdana" w:cs="Verdana"/>
                <w:b/>
                <w:color w:val="000000"/>
                <w:sz w:val="20"/>
                <w:szCs w:val="20"/>
              </w:rPr>
            </w:pPr>
            <w:r>
              <w:rPr>
                <w:rFonts w:ascii="Verdana" w:eastAsia="Verdana" w:hAnsi="Verdana" w:cs="Verdana"/>
                <w:b/>
                <w:color w:val="000000"/>
                <w:sz w:val="20"/>
                <w:szCs w:val="20"/>
              </w:rPr>
              <w:t>PUESTO</w:t>
            </w:r>
          </w:p>
        </w:tc>
        <w:tc>
          <w:tcPr>
            <w:tcW w:w="2551" w:type="dxa"/>
            <w:shd w:val="clear" w:color="auto" w:fill="BFBFBF"/>
          </w:tcPr>
          <w:p w14:paraId="0000009E" w14:textId="77777777" w:rsidR="00FC3909" w:rsidRDefault="00FB13E4">
            <w:pPr>
              <w:pBdr>
                <w:top w:val="nil"/>
                <w:left w:val="nil"/>
                <w:bottom w:val="nil"/>
                <w:right w:val="nil"/>
                <w:between w:val="nil"/>
              </w:pBdr>
              <w:jc w:val="center"/>
              <w:rPr>
                <w:rFonts w:ascii="Verdana" w:eastAsia="Verdana" w:hAnsi="Verdana" w:cs="Verdana"/>
                <w:b/>
                <w:color w:val="000000"/>
                <w:sz w:val="20"/>
                <w:szCs w:val="20"/>
              </w:rPr>
            </w:pPr>
            <w:r>
              <w:rPr>
                <w:rFonts w:ascii="Verdana" w:eastAsia="Verdana" w:hAnsi="Verdana" w:cs="Verdana"/>
                <w:b/>
                <w:color w:val="000000"/>
                <w:sz w:val="20"/>
                <w:szCs w:val="20"/>
              </w:rPr>
              <w:t>TIPO DE DOCUMENTO</w:t>
            </w:r>
          </w:p>
        </w:tc>
      </w:tr>
      <w:tr w:rsidR="00FC3909" w14:paraId="29FA29FA" w14:textId="77777777">
        <w:trPr>
          <w:trHeight w:val="510"/>
          <w:jc w:val="center"/>
        </w:trPr>
        <w:tc>
          <w:tcPr>
            <w:tcW w:w="705" w:type="dxa"/>
            <w:vAlign w:val="center"/>
          </w:tcPr>
          <w:p w14:paraId="0000009F" w14:textId="77777777" w:rsidR="00FC3909" w:rsidRDefault="00FB13E4">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1</w:t>
            </w:r>
          </w:p>
        </w:tc>
        <w:tc>
          <w:tcPr>
            <w:tcW w:w="2834" w:type="dxa"/>
            <w:vAlign w:val="center"/>
          </w:tcPr>
          <w:p w14:paraId="000000A0" w14:textId="77777777" w:rsidR="00FC3909" w:rsidRDefault="00FB13E4">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Dirección Ejecutiva</w:t>
            </w:r>
          </w:p>
        </w:tc>
        <w:tc>
          <w:tcPr>
            <w:tcW w:w="1843" w:type="dxa"/>
            <w:vAlign w:val="center"/>
          </w:tcPr>
          <w:p w14:paraId="000000A1" w14:textId="77777777" w:rsidR="00FC3909" w:rsidRDefault="00FB13E4">
            <w:pPr>
              <w:jc w:val="center"/>
              <w:rPr>
                <w:rFonts w:ascii="Verdana" w:eastAsia="Verdana" w:hAnsi="Verdana" w:cs="Verdana"/>
                <w:sz w:val="20"/>
                <w:szCs w:val="20"/>
              </w:rPr>
            </w:pPr>
            <w:r>
              <w:rPr>
                <w:rFonts w:ascii="Verdana" w:eastAsia="Verdana" w:hAnsi="Verdana" w:cs="Verdana"/>
                <w:sz w:val="20"/>
                <w:szCs w:val="20"/>
              </w:rPr>
              <w:t>Director Ejecutivo (a)</w:t>
            </w:r>
          </w:p>
        </w:tc>
        <w:tc>
          <w:tcPr>
            <w:tcW w:w="2551" w:type="dxa"/>
          </w:tcPr>
          <w:p w14:paraId="000000A2" w14:textId="77777777" w:rsidR="00FC3909" w:rsidRDefault="00FB13E4">
            <w:pPr>
              <w:jc w:val="center"/>
              <w:rPr>
                <w:rFonts w:ascii="Verdana" w:eastAsia="Verdana" w:hAnsi="Verdana" w:cs="Verdana"/>
                <w:sz w:val="20"/>
                <w:szCs w:val="20"/>
              </w:rPr>
            </w:pPr>
            <w:r>
              <w:rPr>
                <w:rFonts w:ascii="Verdana" w:eastAsia="Verdana" w:hAnsi="Verdana" w:cs="Verdana"/>
                <w:sz w:val="20"/>
                <w:szCs w:val="20"/>
              </w:rPr>
              <w:t>Copia</w:t>
            </w:r>
          </w:p>
        </w:tc>
      </w:tr>
      <w:tr w:rsidR="00FC3909" w14:paraId="7D2924A6" w14:textId="77777777">
        <w:trPr>
          <w:trHeight w:val="510"/>
          <w:jc w:val="center"/>
        </w:trPr>
        <w:tc>
          <w:tcPr>
            <w:tcW w:w="705" w:type="dxa"/>
            <w:vAlign w:val="center"/>
          </w:tcPr>
          <w:p w14:paraId="000000A3" w14:textId="77777777" w:rsidR="00FC3909" w:rsidRDefault="00FB13E4">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2</w:t>
            </w:r>
          </w:p>
        </w:tc>
        <w:tc>
          <w:tcPr>
            <w:tcW w:w="2834" w:type="dxa"/>
            <w:vAlign w:val="center"/>
          </w:tcPr>
          <w:p w14:paraId="000000A4" w14:textId="77777777" w:rsidR="00FC3909" w:rsidRDefault="00FB13E4">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 xml:space="preserve">Subdirección Ejecutiva </w:t>
            </w:r>
          </w:p>
        </w:tc>
        <w:tc>
          <w:tcPr>
            <w:tcW w:w="1843" w:type="dxa"/>
            <w:vAlign w:val="center"/>
          </w:tcPr>
          <w:p w14:paraId="000000A5" w14:textId="77777777" w:rsidR="00FC3909" w:rsidRDefault="00FB13E4">
            <w:pPr>
              <w:jc w:val="center"/>
              <w:rPr>
                <w:rFonts w:ascii="Verdana" w:eastAsia="Verdana" w:hAnsi="Verdana" w:cs="Verdana"/>
                <w:sz w:val="20"/>
                <w:szCs w:val="20"/>
              </w:rPr>
            </w:pPr>
            <w:r>
              <w:rPr>
                <w:rFonts w:ascii="Verdana" w:eastAsia="Verdana" w:hAnsi="Verdana" w:cs="Verdana"/>
                <w:sz w:val="20"/>
                <w:szCs w:val="20"/>
              </w:rPr>
              <w:t xml:space="preserve">Subdirector Ejecutivo </w:t>
            </w:r>
          </w:p>
        </w:tc>
        <w:tc>
          <w:tcPr>
            <w:tcW w:w="2551" w:type="dxa"/>
          </w:tcPr>
          <w:p w14:paraId="000000A6" w14:textId="77777777" w:rsidR="00FC3909" w:rsidRDefault="00FC3909">
            <w:pPr>
              <w:jc w:val="center"/>
              <w:rPr>
                <w:rFonts w:ascii="Verdana" w:eastAsia="Verdana" w:hAnsi="Verdana" w:cs="Verdana"/>
                <w:sz w:val="20"/>
                <w:szCs w:val="20"/>
              </w:rPr>
            </w:pPr>
          </w:p>
          <w:p w14:paraId="000000A7" w14:textId="77777777" w:rsidR="00FC3909" w:rsidRDefault="00FB13E4">
            <w:pPr>
              <w:jc w:val="center"/>
              <w:rPr>
                <w:rFonts w:ascii="Verdana" w:eastAsia="Verdana" w:hAnsi="Verdana" w:cs="Verdana"/>
                <w:sz w:val="20"/>
                <w:szCs w:val="20"/>
              </w:rPr>
            </w:pPr>
            <w:r>
              <w:rPr>
                <w:rFonts w:ascii="Verdana" w:eastAsia="Verdana" w:hAnsi="Verdana" w:cs="Verdana"/>
                <w:sz w:val="20"/>
                <w:szCs w:val="20"/>
              </w:rPr>
              <w:t xml:space="preserve">Copia </w:t>
            </w:r>
          </w:p>
        </w:tc>
      </w:tr>
      <w:tr w:rsidR="00FC3909" w14:paraId="2E6FE36D" w14:textId="77777777">
        <w:trPr>
          <w:trHeight w:val="510"/>
          <w:jc w:val="center"/>
        </w:trPr>
        <w:tc>
          <w:tcPr>
            <w:tcW w:w="705" w:type="dxa"/>
            <w:vAlign w:val="center"/>
          </w:tcPr>
          <w:p w14:paraId="000000A8" w14:textId="77777777" w:rsidR="00FC3909" w:rsidRDefault="00FB13E4">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3</w:t>
            </w:r>
          </w:p>
        </w:tc>
        <w:tc>
          <w:tcPr>
            <w:tcW w:w="2834" w:type="dxa"/>
            <w:vAlign w:val="center"/>
          </w:tcPr>
          <w:p w14:paraId="000000A9" w14:textId="77777777" w:rsidR="00FC3909" w:rsidRDefault="00FB13E4">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Dirección Administrativa Financiera</w:t>
            </w:r>
          </w:p>
        </w:tc>
        <w:tc>
          <w:tcPr>
            <w:tcW w:w="1843" w:type="dxa"/>
            <w:vAlign w:val="center"/>
          </w:tcPr>
          <w:p w14:paraId="000000AA" w14:textId="77777777" w:rsidR="00FC3909" w:rsidRDefault="00FB13E4">
            <w:pPr>
              <w:jc w:val="center"/>
              <w:rPr>
                <w:rFonts w:ascii="Verdana" w:eastAsia="Verdana" w:hAnsi="Verdana" w:cs="Verdana"/>
                <w:sz w:val="20"/>
                <w:szCs w:val="20"/>
              </w:rPr>
            </w:pPr>
            <w:r>
              <w:rPr>
                <w:rFonts w:ascii="Verdana" w:eastAsia="Verdana" w:hAnsi="Verdana" w:cs="Verdana"/>
                <w:sz w:val="20"/>
                <w:szCs w:val="20"/>
              </w:rPr>
              <w:t>Director (a)</w:t>
            </w:r>
          </w:p>
        </w:tc>
        <w:tc>
          <w:tcPr>
            <w:tcW w:w="2551" w:type="dxa"/>
          </w:tcPr>
          <w:p w14:paraId="000000AB" w14:textId="77777777" w:rsidR="00FC3909" w:rsidRDefault="00FB13E4">
            <w:pPr>
              <w:jc w:val="center"/>
              <w:rPr>
                <w:rFonts w:ascii="Verdana" w:eastAsia="Verdana" w:hAnsi="Verdana" w:cs="Verdana"/>
                <w:sz w:val="20"/>
                <w:szCs w:val="20"/>
              </w:rPr>
            </w:pPr>
            <w:r>
              <w:rPr>
                <w:rFonts w:ascii="Verdana" w:eastAsia="Verdana" w:hAnsi="Verdana" w:cs="Verdana"/>
                <w:sz w:val="20"/>
                <w:szCs w:val="20"/>
              </w:rPr>
              <w:t>Copia</w:t>
            </w:r>
          </w:p>
        </w:tc>
      </w:tr>
      <w:tr w:rsidR="00FC3909" w14:paraId="15748E76" w14:textId="77777777">
        <w:trPr>
          <w:trHeight w:val="510"/>
          <w:jc w:val="center"/>
        </w:trPr>
        <w:tc>
          <w:tcPr>
            <w:tcW w:w="705" w:type="dxa"/>
            <w:vAlign w:val="center"/>
          </w:tcPr>
          <w:p w14:paraId="000000AC" w14:textId="77777777" w:rsidR="00FC3909" w:rsidRDefault="00FB13E4">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4</w:t>
            </w:r>
          </w:p>
        </w:tc>
        <w:tc>
          <w:tcPr>
            <w:tcW w:w="2834" w:type="dxa"/>
            <w:vAlign w:val="center"/>
          </w:tcPr>
          <w:p w14:paraId="000000AD" w14:textId="77777777" w:rsidR="00FC3909" w:rsidRDefault="00FB13E4">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 xml:space="preserve">Departamento Administrativo </w:t>
            </w:r>
          </w:p>
        </w:tc>
        <w:tc>
          <w:tcPr>
            <w:tcW w:w="1843" w:type="dxa"/>
            <w:vAlign w:val="center"/>
          </w:tcPr>
          <w:p w14:paraId="000000AE" w14:textId="77777777" w:rsidR="00FC3909" w:rsidRDefault="00FB13E4">
            <w:pPr>
              <w:jc w:val="center"/>
              <w:rPr>
                <w:rFonts w:ascii="Verdana" w:eastAsia="Verdana" w:hAnsi="Verdana" w:cs="Verdana"/>
                <w:sz w:val="20"/>
                <w:szCs w:val="20"/>
              </w:rPr>
            </w:pPr>
            <w:r>
              <w:rPr>
                <w:rFonts w:ascii="Verdana" w:eastAsia="Verdana" w:hAnsi="Verdana" w:cs="Verdana"/>
                <w:sz w:val="20"/>
                <w:szCs w:val="20"/>
              </w:rPr>
              <w:t>Jefe (a)</w:t>
            </w:r>
          </w:p>
        </w:tc>
        <w:tc>
          <w:tcPr>
            <w:tcW w:w="2551" w:type="dxa"/>
          </w:tcPr>
          <w:p w14:paraId="000000AF" w14:textId="77777777" w:rsidR="00FC3909" w:rsidRDefault="00FB13E4">
            <w:pPr>
              <w:jc w:val="center"/>
              <w:rPr>
                <w:rFonts w:ascii="Verdana" w:eastAsia="Verdana" w:hAnsi="Verdana" w:cs="Verdana"/>
                <w:sz w:val="20"/>
                <w:szCs w:val="20"/>
              </w:rPr>
            </w:pPr>
            <w:r>
              <w:rPr>
                <w:rFonts w:ascii="Verdana" w:eastAsia="Verdana" w:hAnsi="Verdana" w:cs="Verdana"/>
                <w:sz w:val="20"/>
                <w:szCs w:val="20"/>
              </w:rPr>
              <w:t xml:space="preserve">Copia </w:t>
            </w:r>
          </w:p>
        </w:tc>
      </w:tr>
      <w:tr w:rsidR="00FC3909" w14:paraId="338A11BF" w14:textId="77777777">
        <w:trPr>
          <w:trHeight w:val="510"/>
          <w:jc w:val="center"/>
        </w:trPr>
        <w:tc>
          <w:tcPr>
            <w:tcW w:w="705" w:type="dxa"/>
            <w:vAlign w:val="center"/>
          </w:tcPr>
          <w:p w14:paraId="000000B0" w14:textId="77777777" w:rsidR="00FC3909" w:rsidRDefault="00FB13E4">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5</w:t>
            </w:r>
          </w:p>
        </w:tc>
        <w:tc>
          <w:tcPr>
            <w:tcW w:w="2834" w:type="dxa"/>
            <w:vAlign w:val="center"/>
          </w:tcPr>
          <w:p w14:paraId="000000B1" w14:textId="77777777" w:rsidR="00FC3909" w:rsidRDefault="00FB13E4">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Unidad de Auditoría Interna</w:t>
            </w:r>
          </w:p>
        </w:tc>
        <w:tc>
          <w:tcPr>
            <w:tcW w:w="1843" w:type="dxa"/>
            <w:vAlign w:val="center"/>
          </w:tcPr>
          <w:p w14:paraId="000000B2" w14:textId="77777777" w:rsidR="00FC3909" w:rsidRDefault="00FB13E4">
            <w:pPr>
              <w:jc w:val="center"/>
              <w:rPr>
                <w:rFonts w:ascii="Verdana" w:eastAsia="Verdana" w:hAnsi="Verdana" w:cs="Verdana"/>
                <w:sz w:val="20"/>
                <w:szCs w:val="20"/>
              </w:rPr>
            </w:pPr>
            <w:r>
              <w:rPr>
                <w:rFonts w:ascii="Verdana" w:eastAsia="Verdana" w:hAnsi="Verdana" w:cs="Verdana"/>
                <w:sz w:val="20"/>
                <w:szCs w:val="20"/>
              </w:rPr>
              <w:t>Jefe (a)</w:t>
            </w:r>
          </w:p>
        </w:tc>
        <w:tc>
          <w:tcPr>
            <w:tcW w:w="2551" w:type="dxa"/>
          </w:tcPr>
          <w:p w14:paraId="000000B3" w14:textId="77777777" w:rsidR="00FC3909" w:rsidRDefault="00FB13E4">
            <w:pPr>
              <w:jc w:val="center"/>
              <w:rPr>
                <w:rFonts w:ascii="Verdana" w:eastAsia="Verdana" w:hAnsi="Verdana" w:cs="Verdana"/>
                <w:sz w:val="20"/>
                <w:szCs w:val="20"/>
              </w:rPr>
            </w:pPr>
            <w:r>
              <w:rPr>
                <w:rFonts w:ascii="Verdana" w:eastAsia="Verdana" w:hAnsi="Verdana" w:cs="Verdana"/>
                <w:sz w:val="20"/>
                <w:szCs w:val="20"/>
              </w:rPr>
              <w:t>Copia</w:t>
            </w:r>
          </w:p>
        </w:tc>
      </w:tr>
      <w:tr w:rsidR="00FC3909" w14:paraId="52D78DCC" w14:textId="77777777">
        <w:trPr>
          <w:trHeight w:val="510"/>
          <w:jc w:val="center"/>
        </w:trPr>
        <w:tc>
          <w:tcPr>
            <w:tcW w:w="705" w:type="dxa"/>
            <w:vAlign w:val="center"/>
          </w:tcPr>
          <w:p w14:paraId="000000B4" w14:textId="77777777" w:rsidR="00FC3909" w:rsidRDefault="00FB13E4">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6</w:t>
            </w:r>
          </w:p>
        </w:tc>
        <w:tc>
          <w:tcPr>
            <w:tcW w:w="2834" w:type="dxa"/>
            <w:vAlign w:val="center"/>
          </w:tcPr>
          <w:p w14:paraId="000000B5" w14:textId="77777777" w:rsidR="00FC3909" w:rsidRDefault="00FB13E4">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sz w:val="20"/>
                <w:szCs w:val="20"/>
              </w:rPr>
              <w:t>Unidad de A</w:t>
            </w:r>
            <w:r>
              <w:rPr>
                <w:rFonts w:ascii="Verdana" w:eastAsia="Verdana" w:hAnsi="Verdana" w:cs="Verdana"/>
                <w:color w:val="000000"/>
                <w:sz w:val="20"/>
                <w:szCs w:val="20"/>
              </w:rPr>
              <w:t>suntos Jurídicos</w:t>
            </w:r>
          </w:p>
        </w:tc>
        <w:tc>
          <w:tcPr>
            <w:tcW w:w="1843" w:type="dxa"/>
            <w:vAlign w:val="center"/>
          </w:tcPr>
          <w:p w14:paraId="000000B6" w14:textId="77777777" w:rsidR="00FC3909" w:rsidRDefault="00FB13E4">
            <w:pPr>
              <w:jc w:val="center"/>
              <w:rPr>
                <w:rFonts w:ascii="Verdana" w:eastAsia="Verdana" w:hAnsi="Verdana" w:cs="Verdana"/>
                <w:sz w:val="20"/>
                <w:szCs w:val="20"/>
              </w:rPr>
            </w:pPr>
            <w:r>
              <w:rPr>
                <w:rFonts w:ascii="Verdana" w:eastAsia="Verdana" w:hAnsi="Verdana" w:cs="Verdana"/>
                <w:sz w:val="20"/>
                <w:szCs w:val="20"/>
              </w:rPr>
              <w:t>Jefe (a)</w:t>
            </w:r>
          </w:p>
        </w:tc>
        <w:tc>
          <w:tcPr>
            <w:tcW w:w="2551" w:type="dxa"/>
          </w:tcPr>
          <w:p w14:paraId="000000B7" w14:textId="77777777" w:rsidR="00FC3909" w:rsidRDefault="00FB13E4">
            <w:pPr>
              <w:jc w:val="center"/>
              <w:rPr>
                <w:rFonts w:ascii="Verdana" w:eastAsia="Verdana" w:hAnsi="Verdana" w:cs="Verdana"/>
                <w:sz w:val="20"/>
                <w:szCs w:val="20"/>
              </w:rPr>
            </w:pPr>
            <w:r>
              <w:rPr>
                <w:rFonts w:ascii="Verdana" w:eastAsia="Verdana" w:hAnsi="Verdana" w:cs="Verdana"/>
                <w:sz w:val="20"/>
                <w:szCs w:val="20"/>
              </w:rPr>
              <w:t>Copia</w:t>
            </w:r>
          </w:p>
        </w:tc>
      </w:tr>
      <w:tr w:rsidR="00FC3909" w14:paraId="3267BAE7" w14:textId="77777777">
        <w:trPr>
          <w:trHeight w:val="510"/>
          <w:jc w:val="center"/>
        </w:trPr>
        <w:tc>
          <w:tcPr>
            <w:tcW w:w="705" w:type="dxa"/>
            <w:vAlign w:val="center"/>
          </w:tcPr>
          <w:p w14:paraId="000000B8" w14:textId="77777777" w:rsidR="00FC3909" w:rsidRDefault="00FB13E4">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7</w:t>
            </w:r>
          </w:p>
        </w:tc>
        <w:tc>
          <w:tcPr>
            <w:tcW w:w="2834" w:type="dxa"/>
            <w:vAlign w:val="center"/>
          </w:tcPr>
          <w:p w14:paraId="000000B9" w14:textId="77777777" w:rsidR="00FC3909" w:rsidRDefault="00FB13E4">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Unidad de Planificación</w:t>
            </w:r>
          </w:p>
        </w:tc>
        <w:tc>
          <w:tcPr>
            <w:tcW w:w="1843" w:type="dxa"/>
            <w:vAlign w:val="center"/>
          </w:tcPr>
          <w:p w14:paraId="000000BA" w14:textId="77777777" w:rsidR="00FC3909" w:rsidRDefault="00FB13E4">
            <w:pPr>
              <w:jc w:val="center"/>
              <w:rPr>
                <w:rFonts w:ascii="Verdana" w:eastAsia="Verdana" w:hAnsi="Verdana" w:cs="Verdana"/>
                <w:sz w:val="20"/>
                <w:szCs w:val="20"/>
              </w:rPr>
            </w:pPr>
            <w:r>
              <w:rPr>
                <w:rFonts w:ascii="Verdana" w:eastAsia="Verdana" w:hAnsi="Verdana" w:cs="Verdana"/>
                <w:sz w:val="20"/>
                <w:szCs w:val="20"/>
              </w:rPr>
              <w:t>Jefe (a)</w:t>
            </w:r>
          </w:p>
        </w:tc>
        <w:tc>
          <w:tcPr>
            <w:tcW w:w="2551" w:type="dxa"/>
          </w:tcPr>
          <w:p w14:paraId="000000BB" w14:textId="77777777" w:rsidR="00FC3909" w:rsidRDefault="00FB13E4">
            <w:pPr>
              <w:jc w:val="center"/>
              <w:rPr>
                <w:rFonts w:ascii="Verdana" w:eastAsia="Verdana" w:hAnsi="Verdana" w:cs="Verdana"/>
                <w:sz w:val="20"/>
                <w:szCs w:val="20"/>
              </w:rPr>
            </w:pPr>
            <w:r>
              <w:rPr>
                <w:rFonts w:ascii="Verdana" w:eastAsia="Verdana" w:hAnsi="Verdana" w:cs="Verdana"/>
                <w:sz w:val="20"/>
                <w:szCs w:val="20"/>
              </w:rPr>
              <w:t>Original</w:t>
            </w:r>
          </w:p>
        </w:tc>
      </w:tr>
    </w:tbl>
    <w:p w14:paraId="000000BC" w14:textId="77777777" w:rsidR="00FC3909" w:rsidRDefault="00FC3909">
      <w:pPr>
        <w:pBdr>
          <w:top w:val="nil"/>
          <w:left w:val="nil"/>
          <w:bottom w:val="nil"/>
          <w:right w:val="nil"/>
          <w:between w:val="nil"/>
        </w:pBdr>
        <w:spacing w:after="120"/>
        <w:ind w:left="283"/>
        <w:jc w:val="both"/>
        <w:rPr>
          <w:rFonts w:ascii="Verdana" w:eastAsia="Verdana" w:hAnsi="Verdana" w:cs="Verdana"/>
          <w:color w:val="000000"/>
          <w:sz w:val="20"/>
          <w:szCs w:val="20"/>
        </w:rPr>
      </w:pPr>
    </w:p>
    <w:p w14:paraId="000000BD" w14:textId="77777777" w:rsidR="00FC3909" w:rsidRDefault="00FB13E4">
      <w:pPr>
        <w:pBdr>
          <w:top w:val="nil"/>
          <w:left w:val="nil"/>
          <w:bottom w:val="nil"/>
          <w:right w:val="nil"/>
          <w:between w:val="nil"/>
        </w:pBdr>
        <w:spacing w:after="120"/>
        <w:jc w:val="both"/>
        <w:rPr>
          <w:rFonts w:ascii="Verdana" w:eastAsia="Verdana" w:hAnsi="Verdana" w:cs="Verdana"/>
          <w:color w:val="000000"/>
          <w:sz w:val="20"/>
          <w:szCs w:val="20"/>
        </w:rPr>
      </w:pPr>
      <w:r>
        <w:rPr>
          <w:rFonts w:ascii="Verdana" w:eastAsia="Verdana" w:hAnsi="Verdana" w:cs="Verdana"/>
          <w:color w:val="000000"/>
          <w:sz w:val="20"/>
          <w:szCs w:val="20"/>
        </w:rPr>
        <w:t>El presente Manual es propiedad de la COPADEH y ha consignado un ejemplar original para su resguardo en la Unidad de Planificación y copia del original en forma física o digital de acuerdo con la lista que antecede.</w:t>
      </w:r>
    </w:p>
    <w:p w14:paraId="000000BE" w14:textId="77777777" w:rsidR="00FC3909" w:rsidRDefault="00FB13E4">
      <w:pPr>
        <w:pBdr>
          <w:top w:val="nil"/>
          <w:left w:val="nil"/>
          <w:bottom w:val="nil"/>
          <w:right w:val="nil"/>
          <w:between w:val="nil"/>
        </w:pBdr>
        <w:spacing w:after="120"/>
        <w:jc w:val="both"/>
        <w:rPr>
          <w:rFonts w:ascii="Verdana" w:eastAsia="Verdana" w:hAnsi="Verdana" w:cs="Verdana"/>
          <w:color w:val="000000"/>
          <w:sz w:val="20"/>
          <w:szCs w:val="20"/>
        </w:rPr>
      </w:pPr>
      <w:r>
        <w:rPr>
          <w:rFonts w:ascii="Verdana" w:eastAsia="Verdana" w:hAnsi="Verdana" w:cs="Verdana"/>
          <w:color w:val="000000"/>
          <w:sz w:val="20"/>
          <w:szCs w:val="20"/>
        </w:rPr>
        <w:t>El Manual y sus copias deben mantenerse en un lugar accesible para rápida consulta y el Departamento Administrativo a través de la Sección de Informática debe promover su divulgación verbal y/o escrita entre el personal de la COPADEH en lo que corresponda.</w:t>
      </w:r>
    </w:p>
    <w:p w14:paraId="000000C0" w14:textId="77777777" w:rsidR="00FC3909" w:rsidRDefault="00FB13E4">
      <w:pPr>
        <w:pStyle w:val="Ttulo1"/>
      </w:pPr>
      <w:bookmarkStart w:id="1" w:name="_Toc198105542"/>
      <w:r>
        <w:t>2. LISTA DE PÁGINAS EFECTIVAS</w:t>
      </w:r>
      <w:bookmarkEnd w:id="1"/>
    </w:p>
    <w:p w14:paraId="000000C1" w14:textId="77777777" w:rsidR="00FC3909" w:rsidRDefault="00FC3909">
      <w:pPr>
        <w:pBdr>
          <w:top w:val="nil"/>
          <w:left w:val="nil"/>
          <w:bottom w:val="nil"/>
          <w:right w:val="nil"/>
          <w:between w:val="nil"/>
        </w:pBdr>
        <w:spacing w:after="0"/>
        <w:ind w:left="283"/>
        <w:rPr>
          <w:rFonts w:ascii="Verdana" w:eastAsia="Verdana" w:hAnsi="Verdana" w:cs="Verdana"/>
          <w:color w:val="000000"/>
          <w:sz w:val="20"/>
          <w:szCs w:val="20"/>
        </w:rPr>
      </w:pPr>
    </w:p>
    <w:tbl>
      <w:tblPr>
        <w:tblStyle w:val="afff4"/>
        <w:tblW w:w="850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56"/>
        <w:gridCol w:w="1134"/>
        <w:gridCol w:w="2693"/>
        <w:gridCol w:w="1417"/>
      </w:tblGrid>
      <w:tr w:rsidR="00FC3909" w14:paraId="507A0A0E" w14:textId="77777777" w:rsidTr="00160A19">
        <w:trPr>
          <w:tblHeader/>
          <w:jc w:val="center"/>
        </w:trPr>
        <w:tc>
          <w:tcPr>
            <w:tcW w:w="3256" w:type="dxa"/>
            <w:shd w:val="clear" w:color="auto" w:fill="BFBFBF"/>
            <w:vAlign w:val="center"/>
          </w:tcPr>
          <w:p w14:paraId="000000C2" w14:textId="77777777" w:rsidR="00FC3909" w:rsidRDefault="00FB13E4">
            <w:pPr>
              <w:spacing w:line="360" w:lineRule="auto"/>
              <w:jc w:val="center"/>
              <w:rPr>
                <w:rFonts w:ascii="Verdana" w:eastAsia="Verdana" w:hAnsi="Verdana" w:cs="Verdana"/>
                <w:b/>
                <w:sz w:val="20"/>
                <w:szCs w:val="20"/>
              </w:rPr>
            </w:pPr>
            <w:r>
              <w:rPr>
                <w:rFonts w:ascii="Verdana" w:eastAsia="Verdana" w:hAnsi="Verdana" w:cs="Verdana"/>
                <w:b/>
                <w:sz w:val="20"/>
                <w:szCs w:val="20"/>
              </w:rPr>
              <w:t>SECCIÓN Y/O PARTE</w:t>
            </w:r>
          </w:p>
        </w:tc>
        <w:tc>
          <w:tcPr>
            <w:tcW w:w="1134" w:type="dxa"/>
            <w:shd w:val="clear" w:color="auto" w:fill="BFBFBF"/>
            <w:vAlign w:val="center"/>
          </w:tcPr>
          <w:p w14:paraId="000000C3" w14:textId="77777777" w:rsidR="00FC3909" w:rsidRDefault="00FB13E4">
            <w:pPr>
              <w:spacing w:line="360" w:lineRule="auto"/>
              <w:jc w:val="center"/>
              <w:rPr>
                <w:rFonts w:ascii="Verdana" w:eastAsia="Verdana" w:hAnsi="Verdana" w:cs="Verdana"/>
                <w:b/>
                <w:sz w:val="20"/>
                <w:szCs w:val="20"/>
              </w:rPr>
            </w:pPr>
            <w:r>
              <w:rPr>
                <w:rFonts w:ascii="Verdana" w:eastAsia="Verdana" w:hAnsi="Verdana" w:cs="Verdana"/>
                <w:b/>
                <w:sz w:val="20"/>
                <w:szCs w:val="20"/>
              </w:rPr>
              <w:t>PÁGINA No.</w:t>
            </w:r>
          </w:p>
        </w:tc>
        <w:tc>
          <w:tcPr>
            <w:tcW w:w="2693" w:type="dxa"/>
            <w:shd w:val="clear" w:color="auto" w:fill="BFBFBF"/>
            <w:vAlign w:val="center"/>
          </w:tcPr>
          <w:p w14:paraId="000000C4" w14:textId="77777777" w:rsidR="00FC3909" w:rsidRDefault="00FB13E4">
            <w:pPr>
              <w:spacing w:line="360" w:lineRule="auto"/>
              <w:jc w:val="center"/>
              <w:rPr>
                <w:rFonts w:ascii="Verdana" w:eastAsia="Verdana" w:hAnsi="Verdana" w:cs="Verdana"/>
                <w:b/>
                <w:sz w:val="20"/>
                <w:szCs w:val="20"/>
              </w:rPr>
            </w:pPr>
            <w:r>
              <w:rPr>
                <w:rFonts w:ascii="Verdana" w:eastAsia="Verdana" w:hAnsi="Verdana" w:cs="Verdana"/>
                <w:b/>
                <w:sz w:val="20"/>
                <w:szCs w:val="20"/>
              </w:rPr>
              <w:t>REVISIÓN</w:t>
            </w:r>
          </w:p>
        </w:tc>
        <w:tc>
          <w:tcPr>
            <w:tcW w:w="1417" w:type="dxa"/>
            <w:shd w:val="clear" w:color="auto" w:fill="BFBFBF"/>
            <w:vAlign w:val="center"/>
          </w:tcPr>
          <w:p w14:paraId="000000C5" w14:textId="77777777" w:rsidR="00FC3909" w:rsidRDefault="00FB13E4">
            <w:pPr>
              <w:spacing w:line="360" w:lineRule="auto"/>
              <w:jc w:val="center"/>
              <w:rPr>
                <w:rFonts w:ascii="Verdana" w:eastAsia="Verdana" w:hAnsi="Verdana" w:cs="Verdana"/>
                <w:b/>
                <w:sz w:val="20"/>
                <w:szCs w:val="20"/>
              </w:rPr>
            </w:pPr>
            <w:r>
              <w:rPr>
                <w:rFonts w:ascii="Verdana" w:eastAsia="Verdana" w:hAnsi="Verdana" w:cs="Verdana"/>
                <w:b/>
                <w:sz w:val="20"/>
                <w:szCs w:val="20"/>
              </w:rPr>
              <w:t>FECHA</w:t>
            </w:r>
          </w:p>
        </w:tc>
      </w:tr>
      <w:tr w:rsidR="00FC3909" w14:paraId="74E0A8A1" w14:textId="77777777" w:rsidTr="00160A19">
        <w:trPr>
          <w:jc w:val="center"/>
        </w:trPr>
        <w:tc>
          <w:tcPr>
            <w:tcW w:w="3256" w:type="dxa"/>
            <w:vAlign w:val="center"/>
          </w:tcPr>
          <w:p w14:paraId="000000C6" w14:textId="77777777" w:rsidR="00FC3909" w:rsidRDefault="00FB13E4">
            <w:pPr>
              <w:spacing w:line="360" w:lineRule="auto"/>
              <w:rPr>
                <w:rFonts w:ascii="Verdana" w:eastAsia="Verdana" w:hAnsi="Verdana" w:cs="Verdana"/>
                <w:sz w:val="20"/>
                <w:szCs w:val="20"/>
              </w:rPr>
            </w:pPr>
            <w:r>
              <w:rPr>
                <w:rFonts w:ascii="Verdana" w:eastAsia="Verdana" w:hAnsi="Verdana" w:cs="Verdana"/>
                <w:sz w:val="20"/>
                <w:szCs w:val="20"/>
              </w:rPr>
              <w:t>Carátula</w:t>
            </w:r>
          </w:p>
        </w:tc>
        <w:tc>
          <w:tcPr>
            <w:tcW w:w="1134" w:type="dxa"/>
            <w:vAlign w:val="center"/>
          </w:tcPr>
          <w:p w14:paraId="000000C7" w14:textId="77777777" w:rsidR="00FC3909" w:rsidRDefault="00FB13E4">
            <w:pPr>
              <w:spacing w:line="360" w:lineRule="auto"/>
              <w:jc w:val="center"/>
              <w:rPr>
                <w:rFonts w:ascii="Verdana" w:eastAsia="Verdana" w:hAnsi="Verdana" w:cs="Verdana"/>
                <w:sz w:val="20"/>
                <w:szCs w:val="20"/>
              </w:rPr>
            </w:pPr>
            <w:r>
              <w:rPr>
                <w:rFonts w:ascii="Verdana" w:eastAsia="Verdana" w:hAnsi="Verdana" w:cs="Verdana"/>
                <w:sz w:val="20"/>
                <w:szCs w:val="20"/>
              </w:rPr>
              <w:t>1</w:t>
            </w:r>
          </w:p>
        </w:tc>
        <w:tc>
          <w:tcPr>
            <w:tcW w:w="2693" w:type="dxa"/>
          </w:tcPr>
          <w:p w14:paraId="000000C8" w14:textId="77777777" w:rsidR="00FC3909" w:rsidRDefault="00FB13E4">
            <w:pPr>
              <w:pBdr>
                <w:top w:val="nil"/>
                <w:left w:val="nil"/>
                <w:bottom w:val="nil"/>
                <w:right w:val="nil"/>
                <w:between w:val="nil"/>
              </w:pBdr>
              <w:tabs>
                <w:tab w:val="center" w:pos="4419"/>
                <w:tab w:val="right" w:pos="8838"/>
              </w:tabs>
              <w:spacing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000000C9" w14:textId="633E2443" w:rsidR="00FC3909" w:rsidRDefault="00784272">
            <w:pPr>
              <w:spacing w:line="360" w:lineRule="auto"/>
              <w:jc w:val="center"/>
              <w:rPr>
                <w:rFonts w:ascii="Verdana" w:eastAsia="Verdana" w:hAnsi="Verdana" w:cs="Verdana"/>
                <w:sz w:val="20"/>
                <w:szCs w:val="20"/>
              </w:rPr>
            </w:pPr>
            <w:bookmarkStart w:id="2" w:name="_heading=h.1fob9te" w:colFirst="0" w:colLast="0"/>
            <w:bookmarkEnd w:id="2"/>
            <w:r>
              <w:t>JUNI</w:t>
            </w:r>
            <w:r w:rsidR="00906E60">
              <w:t xml:space="preserve">O </w:t>
            </w:r>
            <w:r w:rsidR="00C8331D">
              <w:t>2025</w:t>
            </w:r>
          </w:p>
        </w:tc>
      </w:tr>
      <w:tr w:rsidR="00FC3909" w14:paraId="69B217C1" w14:textId="77777777" w:rsidTr="00160A19">
        <w:trPr>
          <w:jc w:val="center"/>
        </w:trPr>
        <w:tc>
          <w:tcPr>
            <w:tcW w:w="3256" w:type="dxa"/>
            <w:vAlign w:val="center"/>
          </w:tcPr>
          <w:p w14:paraId="000000CA" w14:textId="77777777" w:rsidR="00FC3909" w:rsidRDefault="00FB13E4">
            <w:pPr>
              <w:spacing w:line="360" w:lineRule="auto"/>
              <w:rPr>
                <w:rFonts w:ascii="Verdana" w:eastAsia="Verdana" w:hAnsi="Verdana" w:cs="Verdana"/>
                <w:sz w:val="20"/>
                <w:szCs w:val="20"/>
              </w:rPr>
            </w:pPr>
            <w:r>
              <w:rPr>
                <w:rFonts w:ascii="Verdana" w:eastAsia="Verdana" w:hAnsi="Verdana" w:cs="Verdana"/>
                <w:sz w:val="20"/>
                <w:szCs w:val="20"/>
              </w:rPr>
              <w:t>Índice</w:t>
            </w:r>
          </w:p>
        </w:tc>
        <w:tc>
          <w:tcPr>
            <w:tcW w:w="1134" w:type="dxa"/>
            <w:vAlign w:val="center"/>
          </w:tcPr>
          <w:p w14:paraId="000000CB" w14:textId="77777777" w:rsidR="00FC3909" w:rsidRDefault="00FB13E4">
            <w:pPr>
              <w:spacing w:line="360" w:lineRule="auto"/>
              <w:jc w:val="center"/>
              <w:rPr>
                <w:rFonts w:ascii="Verdana" w:eastAsia="Verdana" w:hAnsi="Verdana" w:cs="Verdana"/>
                <w:sz w:val="20"/>
                <w:szCs w:val="20"/>
              </w:rPr>
            </w:pPr>
            <w:r>
              <w:rPr>
                <w:rFonts w:ascii="Verdana" w:eastAsia="Verdana" w:hAnsi="Verdana" w:cs="Verdana"/>
                <w:sz w:val="20"/>
                <w:szCs w:val="20"/>
              </w:rPr>
              <w:t>2</w:t>
            </w:r>
          </w:p>
        </w:tc>
        <w:tc>
          <w:tcPr>
            <w:tcW w:w="2693" w:type="dxa"/>
          </w:tcPr>
          <w:p w14:paraId="000000CC" w14:textId="77777777" w:rsidR="00FC3909" w:rsidRDefault="00FB13E4">
            <w:pPr>
              <w:pBdr>
                <w:top w:val="nil"/>
                <w:left w:val="nil"/>
                <w:bottom w:val="nil"/>
                <w:right w:val="nil"/>
                <w:between w:val="nil"/>
              </w:pBdr>
              <w:tabs>
                <w:tab w:val="center" w:pos="4419"/>
                <w:tab w:val="right" w:pos="8838"/>
              </w:tabs>
              <w:spacing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000000CD" w14:textId="21C59C8F" w:rsidR="00FC3909" w:rsidRDefault="00784272">
            <w:pPr>
              <w:spacing w:line="360" w:lineRule="auto"/>
              <w:jc w:val="center"/>
              <w:rPr>
                <w:rFonts w:ascii="Verdana" w:eastAsia="Verdana" w:hAnsi="Verdana" w:cs="Verdana"/>
                <w:sz w:val="20"/>
                <w:szCs w:val="20"/>
              </w:rPr>
            </w:pPr>
            <w:r>
              <w:t>JUNIO 2025</w:t>
            </w:r>
          </w:p>
        </w:tc>
      </w:tr>
      <w:tr w:rsidR="00784272" w14:paraId="70463D46" w14:textId="77777777" w:rsidTr="00160A19">
        <w:trPr>
          <w:jc w:val="center"/>
        </w:trPr>
        <w:tc>
          <w:tcPr>
            <w:tcW w:w="3256" w:type="dxa"/>
            <w:vAlign w:val="center"/>
          </w:tcPr>
          <w:p w14:paraId="000000CE" w14:textId="2238F18E" w:rsidR="00784272" w:rsidRDefault="00784272" w:rsidP="00784272">
            <w:pPr>
              <w:spacing w:line="360" w:lineRule="auto"/>
              <w:rPr>
                <w:rFonts w:ascii="Verdana" w:eastAsia="Verdana" w:hAnsi="Verdana" w:cs="Verdana"/>
                <w:sz w:val="20"/>
                <w:szCs w:val="20"/>
              </w:rPr>
            </w:pPr>
            <w:r>
              <w:rPr>
                <w:rFonts w:ascii="Verdana" w:eastAsia="Verdana" w:hAnsi="Verdana" w:cs="Verdana"/>
                <w:sz w:val="20"/>
                <w:szCs w:val="20"/>
              </w:rPr>
              <w:t>Lista de páginas efectivas</w:t>
            </w:r>
          </w:p>
        </w:tc>
        <w:tc>
          <w:tcPr>
            <w:tcW w:w="1134" w:type="dxa"/>
            <w:vAlign w:val="center"/>
          </w:tcPr>
          <w:p w14:paraId="000000CF" w14:textId="77777777" w:rsidR="00784272" w:rsidRDefault="00784272" w:rsidP="00784272">
            <w:pPr>
              <w:spacing w:line="360" w:lineRule="auto"/>
              <w:jc w:val="center"/>
              <w:rPr>
                <w:rFonts w:ascii="Verdana" w:eastAsia="Verdana" w:hAnsi="Verdana" w:cs="Verdana"/>
                <w:sz w:val="20"/>
                <w:szCs w:val="20"/>
              </w:rPr>
            </w:pPr>
            <w:r>
              <w:rPr>
                <w:rFonts w:ascii="Verdana" w:eastAsia="Verdana" w:hAnsi="Verdana" w:cs="Verdana"/>
                <w:sz w:val="20"/>
                <w:szCs w:val="20"/>
              </w:rPr>
              <w:t>3</w:t>
            </w:r>
          </w:p>
        </w:tc>
        <w:tc>
          <w:tcPr>
            <w:tcW w:w="2693" w:type="dxa"/>
          </w:tcPr>
          <w:p w14:paraId="000000D0" w14:textId="77777777" w:rsidR="00784272" w:rsidRDefault="00784272" w:rsidP="00784272">
            <w:pPr>
              <w:pBdr>
                <w:top w:val="nil"/>
                <w:left w:val="nil"/>
                <w:bottom w:val="nil"/>
                <w:right w:val="nil"/>
                <w:between w:val="nil"/>
              </w:pBdr>
              <w:tabs>
                <w:tab w:val="center" w:pos="4419"/>
                <w:tab w:val="right" w:pos="8838"/>
              </w:tabs>
              <w:spacing w:before="240"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000000D1" w14:textId="58A3D91B" w:rsidR="00784272" w:rsidRDefault="00784272" w:rsidP="00784272">
            <w:pPr>
              <w:spacing w:before="240" w:line="360" w:lineRule="auto"/>
              <w:jc w:val="center"/>
              <w:rPr>
                <w:rFonts w:ascii="Verdana" w:eastAsia="Verdana" w:hAnsi="Verdana" w:cs="Verdana"/>
                <w:sz w:val="20"/>
                <w:szCs w:val="20"/>
              </w:rPr>
            </w:pPr>
            <w:r w:rsidRPr="00A96C77">
              <w:t>JUNIO 2025</w:t>
            </w:r>
          </w:p>
        </w:tc>
      </w:tr>
      <w:tr w:rsidR="00784272" w14:paraId="51A9916D" w14:textId="77777777" w:rsidTr="00160A19">
        <w:trPr>
          <w:jc w:val="center"/>
        </w:trPr>
        <w:tc>
          <w:tcPr>
            <w:tcW w:w="3256" w:type="dxa"/>
            <w:vAlign w:val="center"/>
          </w:tcPr>
          <w:p w14:paraId="000000D2" w14:textId="77777777" w:rsidR="00784272" w:rsidRDefault="00784272" w:rsidP="00784272">
            <w:pPr>
              <w:spacing w:line="360" w:lineRule="auto"/>
              <w:rPr>
                <w:rFonts w:ascii="Verdana" w:eastAsia="Verdana" w:hAnsi="Verdana" w:cs="Verdana"/>
                <w:sz w:val="20"/>
                <w:szCs w:val="20"/>
              </w:rPr>
            </w:pPr>
            <w:r>
              <w:rPr>
                <w:rFonts w:ascii="Verdana" w:eastAsia="Verdana" w:hAnsi="Verdana" w:cs="Verdana"/>
                <w:sz w:val="20"/>
                <w:szCs w:val="20"/>
              </w:rPr>
              <w:t>Lista de Páginas Efectivas</w:t>
            </w:r>
          </w:p>
        </w:tc>
        <w:tc>
          <w:tcPr>
            <w:tcW w:w="1134" w:type="dxa"/>
            <w:vAlign w:val="center"/>
          </w:tcPr>
          <w:p w14:paraId="000000D3" w14:textId="77777777" w:rsidR="00784272" w:rsidRDefault="00784272" w:rsidP="00784272">
            <w:pPr>
              <w:spacing w:line="360" w:lineRule="auto"/>
              <w:jc w:val="center"/>
              <w:rPr>
                <w:rFonts w:ascii="Verdana" w:eastAsia="Verdana" w:hAnsi="Verdana" w:cs="Verdana"/>
                <w:sz w:val="20"/>
                <w:szCs w:val="20"/>
              </w:rPr>
            </w:pPr>
            <w:r>
              <w:rPr>
                <w:rFonts w:ascii="Verdana" w:eastAsia="Verdana" w:hAnsi="Verdana" w:cs="Verdana"/>
                <w:sz w:val="20"/>
                <w:szCs w:val="20"/>
              </w:rPr>
              <w:t>4</w:t>
            </w:r>
          </w:p>
        </w:tc>
        <w:tc>
          <w:tcPr>
            <w:tcW w:w="2693" w:type="dxa"/>
          </w:tcPr>
          <w:p w14:paraId="000000D4" w14:textId="77777777" w:rsidR="00784272" w:rsidRDefault="00784272" w:rsidP="00784272">
            <w:pPr>
              <w:pBdr>
                <w:top w:val="nil"/>
                <w:left w:val="nil"/>
                <w:bottom w:val="nil"/>
                <w:right w:val="nil"/>
                <w:between w:val="nil"/>
              </w:pBdr>
              <w:tabs>
                <w:tab w:val="center" w:pos="4419"/>
                <w:tab w:val="right" w:pos="8838"/>
              </w:tabs>
              <w:spacing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000000D5" w14:textId="6BEA23E7" w:rsidR="00784272" w:rsidRDefault="00784272" w:rsidP="00784272">
            <w:pPr>
              <w:spacing w:line="360" w:lineRule="auto"/>
              <w:jc w:val="center"/>
              <w:rPr>
                <w:rFonts w:ascii="Verdana" w:eastAsia="Verdana" w:hAnsi="Verdana" w:cs="Verdana"/>
                <w:sz w:val="20"/>
                <w:szCs w:val="20"/>
              </w:rPr>
            </w:pPr>
            <w:r w:rsidRPr="00A96C77">
              <w:t>JUNIO 2025</w:t>
            </w:r>
          </w:p>
        </w:tc>
      </w:tr>
      <w:tr w:rsidR="00784272" w14:paraId="713CEB1F" w14:textId="77777777" w:rsidTr="00160A19">
        <w:trPr>
          <w:jc w:val="center"/>
        </w:trPr>
        <w:tc>
          <w:tcPr>
            <w:tcW w:w="3256" w:type="dxa"/>
            <w:vAlign w:val="center"/>
          </w:tcPr>
          <w:p w14:paraId="000000D6" w14:textId="77777777" w:rsidR="00784272" w:rsidRDefault="00784272" w:rsidP="00784272">
            <w:pPr>
              <w:spacing w:line="360" w:lineRule="auto"/>
              <w:rPr>
                <w:rFonts w:ascii="Verdana" w:eastAsia="Verdana" w:hAnsi="Verdana" w:cs="Verdana"/>
                <w:sz w:val="20"/>
                <w:szCs w:val="20"/>
              </w:rPr>
            </w:pPr>
            <w:r>
              <w:rPr>
                <w:rFonts w:ascii="Verdana" w:eastAsia="Verdana" w:hAnsi="Verdana" w:cs="Verdana"/>
                <w:sz w:val="20"/>
                <w:szCs w:val="20"/>
              </w:rPr>
              <w:t>Lista de Páginas Efectivas</w:t>
            </w:r>
          </w:p>
        </w:tc>
        <w:tc>
          <w:tcPr>
            <w:tcW w:w="1134" w:type="dxa"/>
            <w:vAlign w:val="center"/>
          </w:tcPr>
          <w:p w14:paraId="000000D7" w14:textId="77777777" w:rsidR="00784272" w:rsidRDefault="00784272" w:rsidP="00784272">
            <w:pPr>
              <w:spacing w:line="360" w:lineRule="auto"/>
              <w:jc w:val="center"/>
              <w:rPr>
                <w:rFonts w:ascii="Verdana" w:eastAsia="Verdana" w:hAnsi="Verdana" w:cs="Verdana"/>
                <w:sz w:val="20"/>
                <w:szCs w:val="20"/>
              </w:rPr>
            </w:pPr>
            <w:r>
              <w:rPr>
                <w:rFonts w:ascii="Verdana" w:eastAsia="Verdana" w:hAnsi="Verdana" w:cs="Verdana"/>
                <w:sz w:val="20"/>
                <w:szCs w:val="20"/>
              </w:rPr>
              <w:t>5</w:t>
            </w:r>
          </w:p>
        </w:tc>
        <w:tc>
          <w:tcPr>
            <w:tcW w:w="2693" w:type="dxa"/>
          </w:tcPr>
          <w:p w14:paraId="000000D8" w14:textId="77777777" w:rsidR="00784272" w:rsidRDefault="00784272" w:rsidP="00784272">
            <w:pPr>
              <w:pBdr>
                <w:top w:val="nil"/>
                <w:left w:val="nil"/>
                <w:bottom w:val="nil"/>
                <w:right w:val="nil"/>
                <w:between w:val="nil"/>
              </w:pBdr>
              <w:tabs>
                <w:tab w:val="center" w:pos="4419"/>
                <w:tab w:val="right" w:pos="8838"/>
              </w:tabs>
              <w:spacing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000000D9" w14:textId="3CBE4334" w:rsidR="00784272" w:rsidRDefault="00784272" w:rsidP="00784272">
            <w:pPr>
              <w:spacing w:line="360" w:lineRule="auto"/>
              <w:jc w:val="center"/>
              <w:rPr>
                <w:rFonts w:ascii="Verdana" w:eastAsia="Verdana" w:hAnsi="Verdana" w:cs="Verdana"/>
                <w:sz w:val="20"/>
                <w:szCs w:val="20"/>
              </w:rPr>
            </w:pPr>
            <w:r w:rsidRPr="00A96C77">
              <w:t>JUNIO 2025</w:t>
            </w:r>
          </w:p>
        </w:tc>
      </w:tr>
      <w:tr w:rsidR="00784272" w14:paraId="1D9A22C3" w14:textId="77777777" w:rsidTr="00160A19">
        <w:trPr>
          <w:jc w:val="center"/>
        </w:trPr>
        <w:tc>
          <w:tcPr>
            <w:tcW w:w="3256" w:type="dxa"/>
            <w:vAlign w:val="center"/>
          </w:tcPr>
          <w:p w14:paraId="000000DA" w14:textId="77777777" w:rsidR="00784272" w:rsidRDefault="00784272" w:rsidP="00784272">
            <w:pPr>
              <w:spacing w:line="360" w:lineRule="auto"/>
              <w:rPr>
                <w:rFonts w:ascii="Verdana" w:eastAsia="Verdana" w:hAnsi="Verdana" w:cs="Verdana"/>
                <w:sz w:val="20"/>
                <w:szCs w:val="20"/>
              </w:rPr>
            </w:pPr>
            <w:r>
              <w:rPr>
                <w:rFonts w:ascii="Verdana" w:eastAsia="Verdana" w:hAnsi="Verdana" w:cs="Verdana"/>
                <w:sz w:val="20"/>
                <w:szCs w:val="20"/>
              </w:rPr>
              <w:t>Registro o Control de Revisiones</w:t>
            </w:r>
          </w:p>
        </w:tc>
        <w:tc>
          <w:tcPr>
            <w:tcW w:w="1134" w:type="dxa"/>
            <w:vAlign w:val="center"/>
          </w:tcPr>
          <w:p w14:paraId="000000DB" w14:textId="77777777" w:rsidR="00784272" w:rsidRDefault="00784272" w:rsidP="00784272">
            <w:pPr>
              <w:spacing w:line="360" w:lineRule="auto"/>
              <w:jc w:val="center"/>
              <w:rPr>
                <w:rFonts w:ascii="Verdana" w:eastAsia="Verdana" w:hAnsi="Verdana" w:cs="Verdana"/>
                <w:sz w:val="20"/>
                <w:szCs w:val="20"/>
              </w:rPr>
            </w:pPr>
            <w:r>
              <w:rPr>
                <w:rFonts w:ascii="Verdana" w:eastAsia="Verdana" w:hAnsi="Verdana" w:cs="Verdana"/>
                <w:sz w:val="20"/>
                <w:szCs w:val="20"/>
              </w:rPr>
              <w:t>6</w:t>
            </w:r>
          </w:p>
        </w:tc>
        <w:tc>
          <w:tcPr>
            <w:tcW w:w="2693" w:type="dxa"/>
          </w:tcPr>
          <w:p w14:paraId="000000DC" w14:textId="77777777" w:rsidR="00784272" w:rsidRDefault="00784272" w:rsidP="00784272">
            <w:pPr>
              <w:pBdr>
                <w:top w:val="nil"/>
                <w:left w:val="nil"/>
                <w:bottom w:val="nil"/>
                <w:right w:val="nil"/>
                <w:between w:val="nil"/>
              </w:pBdr>
              <w:tabs>
                <w:tab w:val="center" w:pos="4419"/>
                <w:tab w:val="right" w:pos="8838"/>
              </w:tabs>
              <w:spacing w:before="240"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000000DD" w14:textId="2821E360" w:rsidR="00784272" w:rsidRDefault="00784272" w:rsidP="00784272">
            <w:pPr>
              <w:spacing w:before="240" w:line="360" w:lineRule="auto"/>
              <w:jc w:val="center"/>
              <w:rPr>
                <w:rFonts w:ascii="Verdana" w:eastAsia="Verdana" w:hAnsi="Verdana" w:cs="Verdana"/>
                <w:sz w:val="20"/>
                <w:szCs w:val="20"/>
              </w:rPr>
            </w:pPr>
            <w:r w:rsidRPr="00A96C77">
              <w:t>JUNIO 2025</w:t>
            </w:r>
          </w:p>
        </w:tc>
      </w:tr>
      <w:tr w:rsidR="00784272" w14:paraId="3D345C32" w14:textId="77777777" w:rsidTr="00160A19">
        <w:trPr>
          <w:jc w:val="center"/>
        </w:trPr>
        <w:tc>
          <w:tcPr>
            <w:tcW w:w="3256" w:type="dxa"/>
            <w:vAlign w:val="center"/>
          </w:tcPr>
          <w:p w14:paraId="000000DE" w14:textId="77777777" w:rsidR="00784272" w:rsidRDefault="00784272" w:rsidP="00784272">
            <w:pPr>
              <w:spacing w:line="360" w:lineRule="auto"/>
              <w:rPr>
                <w:rFonts w:ascii="Verdana" w:eastAsia="Verdana" w:hAnsi="Verdana" w:cs="Verdana"/>
                <w:sz w:val="20"/>
                <w:szCs w:val="20"/>
              </w:rPr>
            </w:pPr>
            <w:r>
              <w:rPr>
                <w:rFonts w:ascii="Verdana" w:eastAsia="Verdana" w:hAnsi="Verdana" w:cs="Verdana"/>
                <w:sz w:val="20"/>
                <w:szCs w:val="20"/>
              </w:rPr>
              <w:t>Información General</w:t>
            </w:r>
          </w:p>
        </w:tc>
        <w:tc>
          <w:tcPr>
            <w:tcW w:w="1134" w:type="dxa"/>
            <w:vAlign w:val="center"/>
          </w:tcPr>
          <w:p w14:paraId="000000DF" w14:textId="77777777" w:rsidR="00784272" w:rsidRDefault="00784272" w:rsidP="00784272">
            <w:pPr>
              <w:spacing w:line="360" w:lineRule="auto"/>
              <w:jc w:val="center"/>
              <w:rPr>
                <w:rFonts w:ascii="Verdana" w:eastAsia="Verdana" w:hAnsi="Verdana" w:cs="Verdana"/>
                <w:sz w:val="20"/>
                <w:szCs w:val="20"/>
              </w:rPr>
            </w:pPr>
            <w:r>
              <w:rPr>
                <w:rFonts w:ascii="Verdana" w:eastAsia="Verdana" w:hAnsi="Verdana" w:cs="Verdana"/>
                <w:sz w:val="20"/>
                <w:szCs w:val="20"/>
              </w:rPr>
              <w:t>7</w:t>
            </w:r>
          </w:p>
        </w:tc>
        <w:tc>
          <w:tcPr>
            <w:tcW w:w="2693" w:type="dxa"/>
          </w:tcPr>
          <w:p w14:paraId="000000E0" w14:textId="77777777" w:rsidR="00784272" w:rsidRDefault="00784272" w:rsidP="00784272">
            <w:pPr>
              <w:pBdr>
                <w:top w:val="nil"/>
                <w:left w:val="nil"/>
                <w:bottom w:val="nil"/>
                <w:right w:val="nil"/>
                <w:between w:val="nil"/>
              </w:pBdr>
              <w:tabs>
                <w:tab w:val="center" w:pos="4419"/>
                <w:tab w:val="right" w:pos="8838"/>
              </w:tabs>
              <w:spacing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000000E1" w14:textId="5F251352" w:rsidR="00784272" w:rsidRDefault="00784272" w:rsidP="00784272">
            <w:pPr>
              <w:spacing w:line="360" w:lineRule="auto"/>
              <w:jc w:val="center"/>
              <w:rPr>
                <w:rFonts w:ascii="Verdana" w:eastAsia="Verdana" w:hAnsi="Verdana" w:cs="Verdana"/>
                <w:sz w:val="20"/>
                <w:szCs w:val="20"/>
              </w:rPr>
            </w:pPr>
            <w:r w:rsidRPr="00A96C77">
              <w:t>JUNIO 2025</w:t>
            </w:r>
          </w:p>
        </w:tc>
      </w:tr>
      <w:tr w:rsidR="00784272" w14:paraId="1CC1BD56" w14:textId="77777777" w:rsidTr="00160A19">
        <w:trPr>
          <w:jc w:val="center"/>
        </w:trPr>
        <w:tc>
          <w:tcPr>
            <w:tcW w:w="3256" w:type="dxa"/>
            <w:vAlign w:val="center"/>
          </w:tcPr>
          <w:p w14:paraId="000000E2" w14:textId="77777777" w:rsidR="00784272" w:rsidRDefault="00784272" w:rsidP="00784272">
            <w:pPr>
              <w:spacing w:line="360" w:lineRule="auto"/>
              <w:rPr>
                <w:rFonts w:ascii="Verdana" w:eastAsia="Verdana" w:hAnsi="Verdana" w:cs="Verdana"/>
                <w:sz w:val="20"/>
                <w:szCs w:val="20"/>
              </w:rPr>
            </w:pPr>
            <w:r>
              <w:rPr>
                <w:rFonts w:ascii="Verdana" w:eastAsia="Verdana" w:hAnsi="Verdana" w:cs="Verdana"/>
                <w:sz w:val="20"/>
                <w:szCs w:val="20"/>
              </w:rPr>
              <w:t>Información General</w:t>
            </w:r>
          </w:p>
        </w:tc>
        <w:tc>
          <w:tcPr>
            <w:tcW w:w="1134" w:type="dxa"/>
            <w:vAlign w:val="center"/>
          </w:tcPr>
          <w:p w14:paraId="000000E3" w14:textId="77777777" w:rsidR="00784272" w:rsidRDefault="00784272" w:rsidP="00784272">
            <w:pPr>
              <w:spacing w:line="360" w:lineRule="auto"/>
              <w:jc w:val="center"/>
              <w:rPr>
                <w:rFonts w:ascii="Verdana" w:eastAsia="Verdana" w:hAnsi="Verdana" w:cs="Verdana"/>
                <w:sz w:val="20"/>
                <w:szCs w:val="20"/>
              </w:rPr>
            </w:pPr>
            <w:r>
              <w:rPr>
                <w:rFonts w:ascii="Verdana" w:eastAsia="Verdana" w:hAnsi="Verdana" w:cs="Verdana"/>
                <w:sz w:val="20"/>
                <w:szCs w:val="20"/>
              </w:rPr>
              <w:t>8</w:t>
            </w:r>
          </w:p>
        </w:tc>
        <w:tc>
          <w:tcPr>
            <w:tcW w:w="2693" w:type="dxa"/>
          </w:tcPr>
          <w:p w14:paraId="000000E4" w14:textId="77777777" w:rsidR="00784272" w:rsidRDefault="00784272" w:rsidP="00784272">
            <w:pPr>
              <w:pBdr>
                <w:top w:val="nil"/>
                <w:left w:val="nil"/>
                <w:bottom w:val="nil"/>
                <w:right w:val="nil"/>
                <w:between w:val="nil"/>
              </w:pBdr>
              <w:tabs>
                <w:tab w:val="center" w:pos="4419"/>
                <w:tab w:val="right" w:pos="8838"/>
              </w:tabs>
              <w:spacing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000000E5" w14:textId="708CDDC9" w:rsidR="00784272" w:rsidRDefault="00784272" w:rsidP="00784272">
            <w:pPr>
              <w:spacing w:line="360" w:lineRule="auto"/>
              <w:jc w:val="center"/>
              <w:rPr>
                <w:rFonts w:ascii="Verdana" w:eastAsia="Verdana" w:hAnsi="Verdana" w:cs="Verdana"/>
                <w:sz w:val="20"/>
                <w:szCs w:val="20"/>
              </w:rPr>
            </w:pPr>
            <w:r w:rsidRPr="00A96C77">
              <w:t>JUNIO 2025</w:t>
            </w:r>
          </w:p>
        </w:tc>
      </w:tr>
      <w:tr w:rsidR="00784272" w14:paraId="4F89578B" w14:textId="77777777" w:rsidTr="00160A19">
        <w:trPr>
          <w:jc w:val="center"/>
        </w:trPr>
        <w:tc>
          <w:tcPr>
            <w:tcW w:w="3256" w:type="dxa"/>
            <w:vAlign w:val="center"/>
          </w:tcPr>
          <w:p w14:paraId="000000E6" w14:textId="77777777" w:rsidR="00784272" w:rsidRDefault="00784272" w:rsidP="00784272">
            <w:pPr>
              <w:spacing w:line="360" w:lineRule="auto"/>
              <w:rPr>
                <w:rFonts w:ascii="Verdana" w:eastAsia="Verdana" w:hAnsi="Verdana" w:cs="Verdana"/>
                <w:sz w:val="20"/>
                <w:szCs w:val="20"/>
              </w:rPr>
            </w:pPr>
            <w:r>
              <w:rPr>
                <w:rFonts w:ascii="Verdana" w:eastAsia="Verdana" w:hAnsi="Verdana" w:cs="Verdana"/>
                <w:sz w:val="20"/>
                <w:szCs w:val="20"/>
              </w:rPr>
              <w:t>Base Legal</w:t>
            </w:r>
          </w:p>
        </w:tc>
        <w:tc>
          <w:tcPr>
            <w:tcW w:w="1134" w:type="dxa"/>
            <w:vAlign w:val="center"/>
          </w:tcPr>
          <w:p w14:paraId="000000E7" w14:textId="77777777" w:rsidR="00784272" w:rsidRDefault="00784272" w:rsidP="00784272">
            <w:pPr>
              <w:spacing w:line="360" w:lineRule="auto"/>
              <w:jc w:val="center"/>
              <w:rPr>
                <w:rFonts w:ascii="Verdana" w:eastAsia="Verdana" w:hAnsi="Verdana" w:cs="Verdana"/>
                <w:sz w:val="20"/>
                <w:szCs w:val="20"/>
              </w:rPr>
            </w:pPr>
            <w:r>
              <w:rPr>
                <w:rFonts w:ascii="Verdana" w:eastAsia="Verdana" w:hAnsi="Verdana" w:cs="Verdana"/>
                <w:sz w:val="20"/>
                <w:szCs w:val="20"/>
              </w:rPr>
              <w:t>9</w:t>
            </w:r>
          </w:p>
        </w:tc>
        <w:tc>
          <w:tcPr>
            <w:tcW w:w="2693" w:type="dxa"/>
          </w:tcPr>
          <w:p w14:paraId="000000E8" w14:textId="77777777" w:rsidR="00784272" w:rsidRDefault="00784272" w:rsidP="00784272">
            <w:pPr>
              <w:pBdr>
                <w:top w:val="nil"/>
                <w:left w:val="nil"/>
                <w:bottom w:val="nil"/>
                <w:right w:val="nil"/>
                <w:between w:val="nil"/>
              </w:pBdr>
              <w:tabs>
                <w:tab w:val="center" w:pos="4419"/>
                <w:tab w:val="right" w:pos="8838"/>
              </w:tabs>
              <w:spacing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000000E9" w14:textId="1DAF6BFA" w:rsidR="00784272" w:rsidRDefault="00784272" w:rsidP="00784272">
            <w:pPr>
              <w:spacing w:line="360" w:lineRule="auto"/>
              <w:jc w:val="center"/>
              <w:rPr>
                <w:rFonts w:ascii="Verdana" w:eastAsia="Verdana" w:hAnsi="Verdana" w:cs="Verdana"/>
                <w:sz w:val="20"/>
                <w:szCs w:val="20"/>
              </w:rPr>
            </w:pPr>
            <w:r w:rsidRPr="00A96C77">
              <w:t>JUNIO 2025</w:t>
            </w:r>
          </w:p>
        </w:tc>
      </w:tr>
      <w:tr w:rsidR="00784272" w14:paraId="62F05E63" w14:textId="77777777" w:rsidTr="00160A19">
        <w:trPr>
          <w:jc w:val="center"/>
        </w:trPr>
        <w:tc>
          <w:tcPr>
            <w:tcW w:w="3256" w:type="dxa"/>
            <w:vAlign w:val="center"/>
          </w:tcPr>
          <w:p w14:paraId="000000EA" w14:textId="77777777" w:rsidR="00784272" w:rsidRDefault="00784272" w:rsidP="00784272">
            <w:pPr>
              <w:spacing w:line="360" w:lineRule="auto"/>
              <w:rPr>
                <w:rFonts w:ascii="Verdana" w:eastAsia="Verdana" w:hAnsi="Verdana" w:cs="Verdana"/>
                <w:sz w:val="20"/>
                <w:szCs w:val="20"/>
              </w:rPr>
            </w:pPr>
            <w:r>
              <w:rPr>
                <w:rFonts w:ascii="Verdana" w:eastAsia="Verdana" w:hAnsi="Verdana" w:cs="Verdana"/>
                <w:sz w:val="20"/>
                <w:szCs w:val="20"/>
              </w:rPr>
              <w:t>Normativa Relacionada</w:t>
            </w:r>
          </w:p>
        </w:tc>
        <w:tc>
          <w:tcPr>
            <w:tcW w:w="1134" w:type="dxa"/>
            <w:vAlign w:val="center"/>
          </w:tcPr>
          <w:p w14:paraId="000000EB" w14:textId="77777777" w:rsidR="00784272" w:rsidRDefault="00784272" w:rsidP="00784272">
            <w:pPr>
              <w:spacing w:line="360" w:lineRule="auto"/>
              <w:jc w:val="center"/>
              <w:rPr>
                <w:rFonts w:ascii="Verdana" w:eastAsia="Verdana" w:hAnsi="Verdana" w:cs="Verdana"/>
                <w:sz w:val="20"/>
                <w:szCs w:val="20"/>
              </w:rPr>
            </w:pPr>
            <w:r>
              <w:rPr>
                <w:rFonts w:ascii="Verdana" w:eastAsia="Verdana" w:hAnsi="Verdana" w:cs="Verdana"/>
                <w:sz w:val="20"/>
                <w:szCs w:val="20"/>
              </w:rPr>
              <w:t>10</w:t>
            </w:r>
          </w:p>
        </w:tc>
        <w:tc>
          <w:tcPr>
            <w:tcW w:w="2693" w:type="dxa"/>
          </w:tcPr>
          <w:p w14:paraId="000000EC" w14:textId="77777777" w:rsidR="00784272" w:rsidRDefault="00784272" w:rsidP="00784272">
            <w:pPr>
              <w:pBdr>
                <w:top w:val="nil"/>
                <w:left w:val="nil"/>
                <w:bottom w:val="nil"/>
                <w:right w:val="nil"/>
                <w:between w:val="nil"/>
              </w:pBdr>
              <w:tabs>
                <w:tab w:val="center" w:pos="4419"/>
                <w:tab w:val="right" w:pos="8838"/>
              </w:tabs>
              <w:spacing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000000ED" w14:textId="14F112A7" w:rsidR="00784272" w:rsidRDefault="00784272" w:rsidP="00784272">
            <w:pPr>
              <w:spacing w:line="360" w:lineRule="auto"/>
              <w:jc w:val="center"/>
              <w:rPr>
                <w:rFonts w:ascii="Verdana" w:eastAsia="Verdana" w:hAnsi="Verdana" w:cs="Verdana"/>
                <w:sz w:val="20"/>
                <w:szCs w:val="20"/>
              </w:rPr>
            </w:pPr>
            <w:r w:rsidRPr="00A96C77">
              <w:t>JUNIO 2025</w:t>
            </w:r>
          </w:p>
        </w:tc>
      </w:tr>
      <w:tr w:rsidR="00784272" w14:paraId="3A61F593" w14:textId="77777777" w:rsidTr="00160A19">
        <w:trPr>
          <w:jc w:val="center"/>
        </w:trPr>
        <w:tc>
          <w:tcPr>
            <w:tcW w:w="3256" w:type="dxa"/>
            <w:vAlign w:val="center"/>
          </w:tcPr>
          <w:p w14:paraId="000000EE" w14:textId="77777777" w:rsidR="00784272" w:rsidRDefault="00784272" w:rsidP="00784272">
            <w:pPr>
              <w:spacing w:line="360" w:lineRule="auto"/>
              <w:rPr>
                <w:rFonts w:ascii="Verdana" w:eastAsia="Verdana" w:hAnsi="Verdana" w:cs="Verdana"/>
                <w:sz w:val="20"/>
                <w:szCs w:val="20"/>
              </w:rPr>
            </w:pPr>
            <w:r>
              <w:rPr>
                <w:rFonts w:ascii="Verdana" w:eastAsia="Verdana" w:hAnsi="Verdana" w:cs="Verdana"/>
                <w:sz w:val="20"/>
                <w:szCs w:val="20"/>
              </w:rPr>
              <w:t>Normativa Relacionada</w:t>
            </w:r>
          </w:p>
        </w:tc>
        <w:tc>
          <w:tcPr>
            <w:tcW w:w="1134" w:type="dxa"/>
            <w:vAlign w:val="center"/>
          </w:tcPr>
          <w:p w14:paraId="000000EF" w14:textId="77777777" w:rsidR="00784272" w:rsidRDefault="00784272" w:rsidP="00784272">
            <w:pPr>
              <w:spacing w:line="360" w:lineRule="auto"/>
              <w:jc w:val="center"/>
              <w:rPr>
                <w:rFonts w:ascii="Verdana" w:eastAsia="Verdana" w:hAnsi="Verdana" w:cs="Verdana"/>
                <w:sz w:val="20"/>
                <w:szCs w:val="20"/>
              </w:rPr>
            </w:pPr>
            <w:r>
              <w:rPr>
                <w:rFonts w:ascii="Verdana" w:eastAsia="Verdana" w:hAnsi="Verdana" w:cs="Verdana"/>
                <w:sz w:val="20"/>
                <w:szCs w:val="20"/>
              </w:rPr>
              <w:t>11</w:t>
            </w:r>
          </w:p>
        </w:tc>
        <w:tc>
          <w:tcPr>
            <w:tcW w:w="2693" w:type="dxa"/>
          </w:tcPr>
          <w:p w14:paraId="000000F0" w14:textId="77777777" w:rsidR="00784272" w:rsidRDefault="00784272" w:rsidP="00784272">
            <w:pPr>
              <w:pBdr>
                <w:top w:val="nil"/>
                <w:left w:val="nil"/>
                <w:bottom w:val="nil"/>
                <w:right w:val="nil"/>
                <w:between w:val="nil"/>
              </w:pBdr>
              <w:tabs>
                <w:tab w:val="center" w:pos="4419"/>
                <w:tab w:val="right" w:pos="8838"/>
              </w:tabs>
              <w:spacing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000000F1" w14:textId="6EB425EA" w:rsidR="00784272" w:rsidRDefault="00784272" w:rsidP="00784272">
            <w:pPr>
              <w:spacing w:line="360" w:lineRule="auto"/>
              <w:jc w:val="center"/>
              <w:rPr>
                <w:rFonts w:ascii="Verdana" w:eastAsia="Verdana" w:hAnsi="Verdana" w:cs="Verdana"/>
                <w:sz w:val="20"/>
                <w:szCs w:val="20"/>
              </w:rPr>
            </w:pPr>
            <w:r w:rsidRPr="00A96C77">
              <w:t>JUNIO 2025</w:t>
            </w:r>
          </w:p>
        </w:tc>
      </w:tr>
      <w:tr w:rsidR="00784272" w14:paraId="5B16DAAC" w14:textId="77777777" w:rsidTr="00160A19">
        <w:trPr>
          <w:jc w:val="center"/>
        </w:trPr>
        <w:tc>
          <w:tcPr>
            <w:tcW w:w="3256" w:type="dxa"/>
          </w:tcPr>
          <w:p w14:paraId="000000F2" w14:textId="77777777" w:rsidR="00784272" w:rsidRDefault="00784272" w:rsidP="00784272">
            <w:pPr>
              <w:spacing w:line="360" w:lineRule="auto"/>
              <w:rPr>
                <w:rFonts w:ascii="Verdana" w:eastAsia="Verdana" w:hAnsi="Verdana" w:cs="Verdana"/>
                <w:sz w:val="20"/>
                <w:szCs w:val="20"/>
              </w:rPr>
            </w:pPr>
            <w:r>
              <w:rPr>
                <w:rFonts w:ascii="Verdana" w:eastAsia="Verdana" w:hAnsi="Verdana" w:cs="Verdana"/>
                <w:sz w:val="20"/>
                <w:szCs w:val="20"/>
              </w:rPr>
              <w:t>Normativa Relacionada</w:t>
            </w:r>
          </w:p>
        </w:tc>
        <w:tc>
          <w:tcPr>
            <w:tcW w:w="1134" w:type="dxa"/>
            <w:vAlign w:val="center"/>
          </w:tcPr>
          <w:p w14:paraId="000000F3" w14:textId="77777777" w:rsidR="00784272" w:rsidRDefault="00784272" w:rsidP="00784272">
            <w:pPr>
              <w:spacing w:line="360" w:lineRule="auto"/>
              <w:jc w:val="center"/>
              <w:rPr>
                <w:rFonts w:ascii="Verdana" w:eastAsia="Verdana" w:hAnsi="Verdana" w:cs="Verdana"/>
                <w:sz w:val="20"/>
                <w:szCs w:val="20"/>
              </w:rPr>
            </w:pPr>
            <w:r>
              <w:rPr>
                <w:rFonts w:ascii="Verdana" w:eastAsia="Verdana" w:hAnsi="Verdana" w:cs="Verdana"/>
                <w:sz w:val="20"/>
                <w:szCs w:val="20"/>
              </w:rPr>
              <w:t>12</w:t>
            </w:r>
          </w:p>
        </w:tc>
        <w:tc>
          <w:tcPr>
            <w:tcW w:w="2693" w:type="dxa"/>
          </w:tcPr>
          <w:p w14:paraId="000000F4" w14:textId="77777777" w:rsidR="00784272" w:rsidRDefault="00784272" w:rsidP="00784272">
            <w:pPr>
              <w:pBdr>
                <w:top w:val="nil"/>
                <w:left w:val="nil"/>
                <w:bottom w:val="nil"/>
                <w:right w:val="nil"/>
                <w:between w:val="nil"/>
              </w:pBdr>
              <w:tabs>
                <w:tab w:val="center" w:pos="4419"/>
                <w:tab w:val="right" w:pos="8838"/>
              </w:tabs>
              <w:spacing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000000F5" w14:textId="24741C20" w:rsidR="00784272" w:rsidRDefault="00784272" w:rsidP="00784272">
            <w:pPr>
              <w:spacing w:line="360" w:lineRule="auto"/>
              <w:jc w:val="center"/>
              <w:rPr>
                <w:rFonts w:ascii="Verdana" w:eastAsia="Verdana" w:hAnsi="Verdana" w:cs="Verdana"/>
                <w:sz w:val="20"/>
                <w:szCs w:val="20"/>
              </w:rPr>
            </w:pPr>
            <w:r w:rsidRPr="00A96C77">
              <w:t>JUNIO 2025</w:t>
            </w:r>
          </w:p>
        </w:tc>
      </w:tr>
      <w:tr w:rsidR="00784272" w14:paraId="16CFE343" w14:textId="77777777" w:rsidTr="00160A19">
        <w:trPr>
          <w:jc w:val="center"/>
        </w:trPr>
        <w:tc>
          <w:tcPr>
            <w:tcW w:w="3256" w:type="dxa"/>
          </w:tcPr>
          <w:p w14:paraId="000000F6" w14:textId="77777777" w:rsidR="00784272" w:rsidRDefault="00784272" w:rsidP="00784272">
            <w:pPr>
              <w:spacing w:line="360" w:lineRule="auto"/>
              <w:rPr>
                <w:rFonts w:ascii="Verdana" w:eastAsia="Verdana" w:hAnsi="Verdana" w:cs="Verdana"/>
                <w:sz w:val="20"/>
                <w:szCs w:val="20"/>
              </w:rPr>
            </w:pPr>
            <w:r>
              <w:rPr>
                <w:rFonts w:ascii="Verdana" w:eastAsia="Verdana" w:hAnsi="Verdana" w:cs="Verdana"/>
                <w:sz w:val="20"/>
                <w:szCs w:val="20"/>
              </w:rPr>
              <w:t>Normativa Relacionada</w:t>
            </w:r>
          </w:p>
        </w:tc>
        <w:tc>
          <w:tcPr>
            <w:tcW w:w="1134" w:type="dxa"/>
            <w:vAlign w:val="center"/>
          </w:tcPr>
          <w:p w14:paraId="000000F7" w14:textId="77777777" w:rsidR="00784272" w:rsidRDefault="00784272" w:rsidP="00784272">
            <w:pPr>
              <w:spacing w:line="360" w:lineRule="auto"/>
              <w:jc w:val="center"/>
              <w:rPr>
                <w:rFonts w:ascii="Verdana" w:eastAsia="Verdana" w:hAnsi="Verdana" w:cs="Verdana"/>
                <w:sz w:val="20"/>
                <w:szCs w:val="20"/>
              </w:rPr>
            </w:pPr>
            <w:r>
              <w:rPr>
                <w:rFonts w:ascii="Verdana" w:eastAsia="Verdana" w:hAnsi="Verdana" w:cs="Verdana"/>
                <w:sz w:val="20"/>
                <w:szCs w:val="20"/>
              </w:rPr>
              <w:t>13</w:t>
            </w:r>
          </w:p>
        </w:tc>
        <w:tc>
          <w:tcPr>
            <w:tcW w:w="2693" w:type="dxa"/>
          </w:tcPr>
          <w:p w14:paraId="000000F8" w14:textId="77777777" w:rsidR="00784272" w:rsidRDefault="00784272" w:rsidP="00784272">
            <w:pPr>
              <w:pBdr>
                <w:top w:val="nil"/>
                <w:left w:val="nil"/>
                <w:bottom w:val="nil"/>
                <w:right w:val="nil"/>
                <w:between w:val="nil"/>
              </w:pBdr>
              <w:tabs>
                <w:tab w:val="center" w:pos="4419"/>
                <w:tab w:val="right" w:pos="8838"/>
              </w:tabs>
              <w:spacing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000000F9" w14:textId="45FEEBE6" w:rsidR="00784272" w:rsidRDefault="00784272" w:rsidP="00784272">
            <w:pPr>
              <w:spacing w:line="360" w:lineRule="auto"/>
              <w:jc w:val="center"/>
              <w:rPr>
                <w:rFonts w:ascii="Verdana" w:eastAsia="Verdana" w:hAnsi="Verdana" w:cs="Verdana"/>
                <w:sz w:val="20"/>
                <w:szCs w:val="20"/>
              </w:rPr>
            </w:pPr>
            <w:r w:rsidRPr="00A96C77">
              <w:t>JUNIO 2025</w:t>
            </w:r>
          </w:p>
        </w:tc>
      </w:tr>
      <w:tr w:rsidR="00784272" w14:paraId="404E2E99" w14:textId="77777777" w:rsidTr="00160A19">
        <w:trPr>
          <w:jc w:val="center"/>
        </w:trPr>
        <w:tc>
          <w:tcPr>
            <w:tcW w:w="3256" w:type="dxa"/>
          </w:tcPr>
          <w:p w14:paraId="000000FA" w14:textId="3D1C4373" w:rsidR="00784272" w:rsidRDefault="00784272" w:rsidP="00784272">
            <w:pPr>
              <w:spacing w:line="360" w:lineRule="auto"/>
              <w:rPr>
                <w:rFonts w:ascii="Verdana" w:eastAsia="Verdana" w:hAnsi="Verdana" w:cs="Verdana"/>
                <w:sz w:val="20"/>
                <w:szCs w:val="20"/>
              </w:rPr>
            </w:pPr>
            <w:r>
              <w:rPr>
                <w:rFonts w:ascii="Verdana" w:eastAsia="Verdana" w:hAnsi="Verdana" w:cs="Verdana"/>
                <w:sz w:val="20"/>
                <w:szCs w:val="20"/>
              </w:rPr>
              <w:t>Objetivos</w:t>
            </w:r>
          </w:p>
        </w:tc>
        <w:tc>
          <w:tcPr>
            <w:tcW w:w="1134" w:type="dxa"/>
            <w:vAlign w:val="center"/>
          </w:tcPr>
          <w:p w14:paraId="000000FB" w14:textId="77777777" w:rsidR="00784272" w:rsidRDefault="00784272" w:rsidP="00784272">
            <w:pPr>
              <w:spacing w:line="360" w:lineRule="auto"/>
              <w:jc w:val="center"/>
              <w:rPr>
                <w:rFonts w:ascii="Verdana" w:eastAsia="Verdana" w:hAnsi="Verdana" w:cs="Verdana"/>
                <w:sz w:val="20"/>
                <w:szCs w:val="20"/>
              </w:rPr>
            </w:pPr>
            <w:r>
              <w:rPr>
                <w:rFonts w:ascii="Verdana" w:eastAsia="Verdana" w:hAnsi="Verdana" w:cs="Verdana"/>
                <w:sz w:val="20"/>
                <w:szCs w:val="20"/>
              </w:rPr>
              <w:t>14</w:t>
            </w:r>
          </w:p>
        </w:tc>
        <w:tc>
          <w:tcPr>
            <w:tcW w:w="2693" w:type="dxa"/>
          </w:tcPr>
          <w:p w14:paraId="000000FC" w14:textId="77777777" w:rsidR="00784272" w:rsidRDefault="00784272" w:rsidP="00784272">
            <w:pPr>
              <w:pBdr>
                <w:top w:val="nil"/>
                <w:left w:val="nil"/>
                <w:bottom w:val="nil"/>
                <w:right w:val="nil"/>
                <w:between w:val="nil"/>
              </w:pBdr>
              <w:tabs>
                <w:tab w:val="center" w:pos="4419"/>
                <w:tab w:val="right" w:pos="8838"/>
              </w:tabs>
              <w:spacing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000000FD" w14:textId="01DAA321" w:rsidR="00784272" w:rsidRDefault="00784272" w:rsidP="00784272">
            <w:pPr>
              <w:spacing w:line="360" w:lineRule="auto"/>
              <w:jc w:val="center"/>
              <w:rPr>
                <w:rFonts w:ascii="Verdana" w:eastAsia="Verdana" w:hAnsi="Verdana" w:cs="Verdana"/>
                <w:sz w:val="20"/>
                <w:szCs w:val="20"/>
              </w:rPr>
            </w:pPr>
            <w:r w:rsidRPr="00A96C77">
              <w:t>JUNIO 2025</w:t>
            </w:r>
          </w:p>
        </w:tc>
      </w:tr>
      <w:tr w:rsidR="00784272" w14:paraId="125E7256" w14:textId="77777777" w:rsidTr="00160A19">
        <w:trPr>
          <w:jc w:val="center"/>
        </w:trPr>
        <w:tc>
          <w:tcPr>
            <w:tcW w:w="3256" w:type="dxa"/>
            <w:vAlign w:val="center"/>
          </w:tcPr>
          <w:p w14:paraId="000000FE" w14:textId="24A2B111" w:rsidR="00784272" w:rsidRDefault="00784272" w:rsidP="00784272">
            <w:pPr>
              <w:spacing w:line="360" w:lineRule="auto"/>
              <w:rPr>
                <w:rFonts w:ascii="Verdana" w:eastAsia="Verdana" w:hAnsi="Verdana" w:cs="Verdana"/>
                <w:sz w:val="20"/>
                <w:szCs w:val="20"/>
              </w:rPr>
            </w:pPr>
            <w:r>
              <w:rPr>
                <w:rFonts w:ascii="Verdana" w:eastAsia="Verdana" w:hAnsi="Verdana" w:cs="Verdana"/>
                <w:sz w:val="20"/>
                <w:szCs w:val="20"/>
              </w:rPr>
              <w:t>Actualización del Manual</w:t>
            </w:r>
          </w:p>
        </w:tc>
        <w:tc>
          <w:tcPr>
            <w:tcW w:w="1134" w:type="dxa"/>
            <w:vAlign w:val="center"/>
          </w:tcPr>
          <w:p w14:paraId="000000FF" w14:textId="77777777" w:rsidR="00784272" w:rsidRDefault="00784272" w:rsidP="00784272">
            <w:pPr>
              <w:spacing w:line="360" w:lineRule="auto"/>
              <w:jc w:val="center"/>
              <w:rPr>
                <w:rFonts w:ascii="Verdana" w:eastAsia="Verdana" w:hAnsi="Verdana" w:cs="Verdana"/>
                <w:sz w:val="20"/>
                <w:szCs w:val="20"/>
              </w:rPr>
            </w:pPr>
            <w:r>
              <w:rPr>
                <w:rFonts w:ascii="Verdana" w:eastAsia="Verdana" w:hAnsi="Verdana" w:cs="Verdana"/>
                <w:sz w:val="20"/>
                <w:szCs w:val="20"/>
              </w:rPr>
              <w:t>15</w:t>
            </w:r>
          </w:p>
        </w:tc>
        <w:tc>
          <w:tcPr>
            <w:tcW w:w="2693" w:type="dxa"/>
          </w:tcPr>
          <w:p w14:paraId="00000100" w14:textId="77777777" w:rsidR="00784272" w:rsidRDefault="00784272" w:rsidP="00784272">
            <w:pPr>
              <w:pBdr>
                <w:top w:val="nil"/>
                <w:left w:val="nil"/>
                <w:bottom w:val="nil"/>
                <w:right w:val="nil"/>
                <w:between w:val="nil"/>
              </w:pBdr>
              <w:tabs>
                <w:tab w:val="center" w:pos="4419"/>
                <w:tab w:val="right" w:pos="8838"/>
              </w:tabs>
              <w:spacing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00000101" w14:textId="0D3719B1" w:rsidR="00784272" w:rsidRDefault="00784272" w:rsidP="00784272">
            <w:pPr>
              <w:spacing w:line="360" w:lineRule="auto"/>
              <w:jc w:val="center"/>
              <w:rPr>
                <w:rFonts w:ascii="Verdana" w:eastAsia="Verdana" w:hAnsi="Verdana" w:cs="Verdana"/>
                <w:sz w:val="20"/>
                <w:szCs w:val="20"/>
              </w:rPr>
            </w:pPr>
            <w:r w:rsidRPr="00A96C77">
              <w:t>JUNIO 2025</w:t>
            </w:r>
          </w:p>
        </w:tc>
      </w:tr>
      <w:tr w:rsidR="00784272" w14:paraId="4C54FD0C" w14:textId="77777777" w:rsidTr="00160A19">
        <w:trPr>
          <w:jc w:val="center"/>
        </w:trPr>
        <w:tc>
          <w:tcPr>
            <w:tcW w:w="3256" w:type="dxa"/>
            <w:vAlign w:val="center"/>
          </w:tcPr>
          <w:p w14:paraId="00000102" w14:textId="77777777" w:rsidR="00784272" w:rsidRDefault="00784272" w:rsidP="00784272">
            <w:pPr>
              <w:spacing w:line="360" w:lineRule="auto"/>
              <w:rPr>
                <w:rFonts w:ascii="Verdana" w:eastAsia="Verdana" w:hAnsi="Verdana" w:cs="Verdana"/>
                <w:sz w:val="20"/>
                <w:szCs w:val="20"/>
              </w:rPr>
            </w:pPr>
            <w:r>
              <w:rPr>
                <w:rFonts w:ascii="Verdana" w:eastAsia="Verdana" w:hAnsi="Verdana" w:cs="Verdana"/>
                <w:sz w:val="20"/>
                <w:szCs w:val="20"/>
              </w:rPr>
              <w:t>Políticas Generales</w:t>
            </w:r>
          </w:p>
        </w:tc>
        <w:tc>
          <w:tcPr>
            <w:tcW w:w="1134" w:type="dxa"/>
            <w:vAlign w:val="center"/>
          </w:tcPr>
          <w:p w14:paraId="00000103" w14:textId="77777777" w:rsidR="00784272" w:rsidRDefault="00784272" w:rsidP="00784272">
            <w:pPr>
              <w:spacing w:line="360" w:lineRule="auto"/>
              <w:jc w:val="center"/>
              <w:rPr>
                <w:rFonts w:ascii="Verdana" w:eastAsia="Verdana" w:hAnsi="Verdana" w:cs="Verdana"/>
                <w:sz w:val="20"/>
                <w:szCs w:val="20"/>
              </w:rPr>
            </w:pPr>
            <w:r>
              <w:rPr>
                <w:rFonts w:ascii="Verdana" w:eastAsia="Verdana" w:hAnsi="Verdana" w:cs="Verdana"/>
                <w:sz w:val="20"/>
                <w:szCs w:val="20"/>
              </w:rPr>
              <w:t>16</w:t>
            </w:r>
          </w:p>
        </w:tc>
        <w:tc>
          <w:tcPr>
            <w:tcW w:w="2693" w:type="dxa"/>
          </w:tcPr>
          <w:p w14:paraId="00000104" w14:textId="77777777" w:rsidR="00784272" w:rsidRDefault="00784272" w:rsidP="00784272">
            <w:pPr>
              <w:pBdr>
                <w:top w:val="nil"/>
                <w:left w:val="nil"/>
                <w:bottom w:val="nil"/>
                <w:right w:val="nil"/>
                <w:between w:val="nil"/>
              </w:pBdr>
              <w:tabs>
                <w:tab w:val="center" w:pos="4419"/>
                <w:tab w:val="right" w:pos="8838"/>
              </w:tabs>
              <w:spacing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00000105" w14:textId="7D8711C2" w:rsidR="00784272" w:rsidRDefault="00784272" w:rsidP="00784272">
            <w:pPr>
              <w:spacing w:line="360" w:lineRule="auto"/>
              <w:jc w:val="center"/>
              <w:rPr>
                <w:rFonts w:ascii="Verdana" w:eastAsia="Verdana" w:hAnsi="Verdana" w:cs="Verdana"/>
                <w:sz w:val="20"/>
                <w:szCs w:val="20"/>
              </w:rPr>
            </w:pPr>
            <w:r w:rsidRPr="00A96C77">
              <w:t>JUNIO 2025</w:t>
            </w:r>
          </w:p>
        </w:tc>
      </w:tr>
      <w:tr w:rsidR="00784272" w14:paraId="737C8ADA" w14:textId="77777777" w:rsidTr="00160A19">
        <w:trPr>
          <w:jc w:val="center"/>
        </w:trPr>
        <w:tc>
          <w:tcPr>
            <w:tcW w:w="3256" w:type="dxa"/>
          </w:tcPr>
          <w:p w14:paraId="00000106" w14:textId="77777777" w:rsidR="00784272" w:rsidRDefault="00784272" w:rsidP="00784272">
            <w:pPr>
              <w:spacing w:line="360" w:lineRule="auto"/>
              <w:rPr>
                <w:rFonts w:ascii="Verdana" w:eastAsia="Verdana" w:hAnsi="Verdana" w:cs="Verdana"/>
                <w:sz w:val="20"/>
                <w:szCs w:val="20"/>
              </w:rPr>
            </w:pPr>
            <w:r>
              <w:rPr>
                <w:rFonts w:ascii="Verdana" w:eastAsia="Verdana" w:hAnsi="Verdana" w:cs="Verdana"/>
                <w:sz w:val="20"/>
                <w:szCs w:val="20"/>
              </w:rPr>
              <w:t>Políticas Generales</w:t>
            </w:r>
          </w:p>
        </w:tc>
        <w:tc>
          <w:tcPr>
            <w:tcW w:w="1134" w:type="dxa"/>
            <w:vAlign w:val="center"/>
          </w:tcPr>
          <w:p w14:paraId="00000107" w14:textId="77777777" w:rsidR="00784272" w:rsidRDefault="00784272" w:rsidP="00784272">
            <w:pPr>
              <w:spacing w:line="360" w:lineRule="auto"/>
              <w:jc w:val="center"/>
              <w:rPr>
                <w:rFonts w:ascii="Verdana" w:eastAsia="Verdana" w:hAnsi="Verdana" w:cs="Verdana"/>
                <w:sz w:val="20"/>
                <w:szCs w:val="20"/>
              </w:rPr>
            </w:pPr>
            <w:r>
              <w:rPr>
                <w:rFonts w:ascii="Verdana" w:eastAsia="Verdana" w:hAnsi="Verdana" w:cs="Verdana"/>
                <w:sz w:val="20"/>
                <w:szCs w:val="20"/>
              </w:rPr>
              <w:t>17</w:t>
            </w:r>
          </w:p>
        </w:tc>
        <w:tc>
          <w:tcPr>
            <w:tcW w:w="2693" w:type="dxa"/>
          </w:tcPr>
          <w:p w14:paraId="00000108" w14:textId="77777777" w:rsidR="00784272" w:rsidRDefault="00784272" w:rsidP="00784272">
            <w:pPr>
              <w:pBdr>
                <w:top w:val="nil"/>
                <w:left w:val="nil"/>
                <w:bottom w:val="nil"/>
                <w:right w:val="nil"/>
                <w:between w:val="nil"/>
              </w:pBdr>
              <w:tabs>
                <w:tab w:val="center" w:pos="4419"/>
                <w:tab w:val="right" w:pos="8838"/>
              </w:tabs>
              <w:spacing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00000109" w14:textId="2C4A9841" w:rsidR="00784272" w:rsidRDefault="00784272" w:rsidP="00784272">
            <w:pPr>
              <w:spacing w:line="360" w:lineRule="auto"/>
              <w:jc w:val="center"/>
              <w:rPr>
                <w:rFonts w:ascii="Verdana" w:eastAsia="Verdana" w:hAnsi="Verdana" w:cs="Verdana"/>
                <w:sz w:val="20"/>
                <w:szCs w:val="20"/>
              </w:rPr>
            </w:pPr>
            <w:r w:rsidRPr="00A96C77">
              <w:t>JUNIO 2025</w:t>
            </w:r>
          </w:p>
        </w:tc>
      </w:tr>
      <w:tr w:rsidR="00784272" w14:paraId="0BE7B0B4" w14:textId="77777777" w:rsidTr="00160A19">
        <w:trPr>
          <w:jc w:val="center"/>
        </w:trPr>
        <w:tc>
          <w:tcPr>
            <w:tcW w:w="3256" w:type="dxa"/>
          </w:tcPr>
          <w:p w14:paraId="0000010A" w14:textId="77777777" w:rsidR="00784272" w:rsidRDefault="00784272" w:rsidP="00784272">
            <w:pPr>
              <w:spacing w:line="360" w:lineRule="auto"/>
              <w:rPr>
                <w:rFonts w:ascii="Verdana" w:eastAsia="Verdana" w:hAnsi="Verdana" w:cs="Verdana"/>
                <w:sz w:val="20"/>
                <w:szCs w:val="20"/>
              </w:rPr>
            </w:pPr>
            <w:r>
              <w:rPr>
                <w:rFonts w:ascii="Verdana" w:eastAsia="Verdana" w:hAnsi="Verdana" w:cs="Verdana"/>
                <w:sz w:val="20"/>
                <w:szCs w:val="20"/>
              </w:rPr>
              <w:t>Políticas Generales</w:t>
            </w:r>
          </w:p>
        </w:tc>
        <w:tc>
          <w:tcPr>
            <w:tcW w:w="1134" w:type="dxa"/>
            <w:vAlign w:val="center"/>
          </w:tcPr>
          <w:p w14:paraId="0000010B" w14:textId="77777777" w:rsidR="00784272" w:rsidRDefault="00784272" w:rsidP="00784272">
            <w:pPr>
              <w:spacing w:line="360" w:lineRule="auto"/>
              <w:jc w:val="center"/>
              <w:rPr>
                <w:rFonts w:ascii="Verdana" w:eastAsia="Verdana" w:hAnsi="Verdana" w:cs="Verdana"/>
                <w:sz w:val="20"/>
                <w:szCs w:val="20"/>
              </w:rPr>
            </w:pPr>
            <w:r>
              <w:rPr>
                <w:rFonts w:ascii="Verdana" w:eastAsia="Verdana" w:hAnsi="Verdana" w:cs="Verdana"/>
                <w:sz w:val="20"/>
                <w:szCs w:val="20"/>
              </w:rPr>
              <w:t>18</w:t>
            </w:r>
          </w:p>
        </w:tc>
        <w:tc>
          <w:tcPr>
            <w:tcW w:w="2693" w:type="dxa"/>
          </w:tcPr>
          <w:p w14:paraId="0000010C" w14:textId="77777777" w:rsidR="00784272" w:rsidRDefault="00784272" w:rsidP="00784272">
            <w:pPr>
              <w:pBdr>
                <w:top w:val="nil"/>
                <w:left w:val="nil"/>
                <w:bottom w:val="nil"/>
                <w:right w:val="nil"/>
                <w:between w:val="nil"/>
              </w:pBdr>
              <w:tabs>
                <w:tab w:val="center" w:pos="4419"/>
                <w:tab w:val="right" w:pos="8838"/>
              </w:tabs>
              <w:spacing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0000010D" w14:textId="0BD45A58" w:rsidR="00784272" w:rsidRDefault="00784272" w:rsidP="00784272">
            <w:pPr>
              <w:spacing w:line="360" w:lineRule="auto"/>
              <w:jc w:val="center"/>
              <w:rPr>
                <w:rFonts w:ascii="Verdana" w:eastAsia="Verdana" w:hAnsi="Verdana" w:cs="Verdana"/>
                <w:sz w:val="20"/>
                <w:szCs w:val="20"/>
              </w:rPr>
            </w:pPr>
            <w:r w:rsidRPr="00A96C77">
              <w:t>JUNIO 2025</w:t>
            </w:r>
          </w:p>
        </w:tc>
      </w:tr>
      <w:tr w:rsidR="00784272" w14:paraId="5272A542" w14:textId="77777777" w:rsidTr="00160A19">
        <w:trPr>
          <w:jc w:val="center"/>
        </w:trPr>
        <w:tc>
          <w:tcPr>
            <w:tcW w:w="3256" w:type="dxa"/>
          </w:tcPr>
          <w:p w14:paraId="0000010E" w14:textId="77777777" w:rsidR="00784272" w:rsidRDefault="00784272" w:rsidP="00784272">
            <w:pPr>
              <w:spacing w:line="360" w:lineRule="auto"/>
              <w:rPr>
                <w:rFonts w:ascii="Verdana" w:eastAsia="Verdana" w:hAnsi="Verdana" w:cs="Verdana"/>
                <w:sz w:val="20"/>
                <w:szCs w:val="20"/>
              </w:rPr>
            </w:pPr>
            <w:r>
              <w:rPr>
                <w:rFonts w:ascii="Verdana" w:eastAsia="Verdana" w:hAnsi="Verdana" w:cs="Verdana"/>
                <w:sz w:val="20"/>
                <w:szCs w:val="20"/>
              </w:rPr>
              <w:t>Políticas Generales</w:t>
            </w:r>
          </w:p>
        </w:tc>
        <w:tc>
          <w:tcPr>
            <w:tcW w:w="1134" w:type="dxa"/>
            <w:vAlign w:val="center"/>
          </w:tcPr>
          <w:p w14:paraId="0000010F" w14:textId="77777777" w:rsidR="00784272" w:rsidRDefault="00784272" w:rsidP="00784272">
            <w:pPr>
              <w:spacing w:line="360" w:lineRule="auto"/>
              <w:jc w:val="center"/>
              <w:rPr>
                <w:rFonts w:ascii="Verdana" w:eastAsia="Verdana" w:hAnsi="Verdana" w:cs="Verdana"/>
                <w:sz w:val="20"/>
                <w:szCs w:val="20"/>
              </w:rPr>
            </w:pPr>
            <w:r>
              <w:rPr>
                <w:rFonts w:ascii="Verdana" w:eastAsia="Verdana" w:hAnsi="Verdana" w:cs="Verdana"/>
                <w:sz w:val="20"/>
                <w:szCs w:val="20"/>
              </w:rPr>
              <w:t>19</w:t>
            </w:r>
          </w:p>
        </w:tc>
        <w:tc>
          <w:tcPr>
            <w:tcW w:w="2693" w:type="dxa"/>
          </w:tcPr>
          <w:p w14:paraId="00000110" w14:textId="77777777" w:rsidR="00784272" w:rsidRDefault="00784272" w:rsidP="00784272">
            <w:pPr>
              <w:pBdr>
                <w:top w:val="nil"/>
                <w:left w:val="nil"/>
                <w:bottom w:val="nil"/>
                <w:right w:val="nil"/>
                <w:between w:val="nil"/>
              </w:pBdr>
              <w:tabs>
                <w:tab w:val="center" w:pos="4419"/>
                <w:tab w:val="right" w:pos="8838"/>
              </w:tabs>
              <w:spacing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00000111" w14:textId="02979A41" w:rsidR="00784272" w:rsidRDefault="00784272" w:rsidP="00784272">
            <w:pPr>
              <w:spacing w:line="360" w:lineRule="auto"/>
              <w:jc w:val="center"/>
              <w:rPr>
                <w:rFonts w:ascii="Verdana" w:eastAsia="Verdana" w:hAnsi="Verdana" w:cs="Verdana"/>
                <w:sz w:val="20"/>
                <w:szCs w:val="20"/>
              </w:rPr>
            </w:pPr>
            <w:r w:rsidRPr="00A96C77">
              <w:t>JUNIO 2025</w:t>
            </w:r>
          </w:p>
        </w:tc>
      </w:tr>
      <w:tr w:rsidR="00784272" w14:paraId="133AB3D7" w14:textId="77777777" w:rsidTr="00160A19">
        <w:trPr>
          <w:jc w:val="center"/>
        </w:trPr>
        <w:tc>
          <w:tcPr>
            <w:tcW w:w="3256" w:type="dxa"/>
          </w:tcPr>
          <w:p w14:paraId="00000112" w14:textId="77777777" w:rsidR="00784272" w:rsidRDefault="00784272" w:rsidP="00784272">
            <w:pPr>
              <w:spacing w:line="360" w:lineRule="auto"/>
              <w:rPr>
                <w:rFonts w:ascii="Verdana" w:eastAsia="Verdana" w:hAnsi="Verdana" w:cs="Verdana"/>
                <w:sz w:val="20"/>
                <w:szCs w:val="20"/>
              </w:rPr>
            </w:pPr>
            <w:r>
              <w:rPr>
                <w:rFonts w:ascii="Verdana" w:eastAsia="Verdana" w:hAnsi="Verdana" w:cs="Verdana"/>
                <w:sz w:val="20"/>
                <w:szCs w:val="20"/>
              </w:rPr>
              <w:t>Políticas Generales</w:t>
            </w:r>
          </w:p>
        </w:tc>
        <w:tc>
          <w:tcPr>
            <w:tcW w:w="1134" w:type="dxa"/>
            <w:vAlign w:val="center"/>
          </w:tcPr>
          <w:p w14:paraId="00000113" w14:textId="77777777" w:rsidR="00784272" w:rsidRDefault="00784272" w:rsidP="00784272">
            <w:pPr>
              <w:spacing w:line="360" w:lineRule="auto"/>
              <w:jc w:val="center"/>
              <w:rPr>
                <w:rFonts w:ascii="Verdana" w:eastAsia="Verdana" w:hAnsi="Verdana" w:cs="Verdana"/>
                <w:sz w:val="20"/>
                <w:szCs w:val="20"/>
              </w:rPr>
            </w:pPr>
            <w:r>
              <w:rPr>
                <w:rFonts w:ascii="Verdana" w:eastAsia="Verdana" w:hAnsi="Verdana" w:cs="Verdana"/>
                <w:sz w:val="20"/>
                <w:szCs w:val="20"/>
              </w:rPr>
              <w:t>20</w:t>
            </w:r>
          </w:p>
        </w:tc>
        <w:tc>
          <w:tcPr>
            <w:tcW w:w="2693" w:type="dxa"/>
          </w:tcPr>
          <w:p w14:paraId="00000114" w14:textId="77777777" w:rsidR="00784272" w:rsidRDefault="00784272" w:rsidP="00784272">
            <w:pPr>
              <w:pBdr>
                <w:top w:val="nil"/>
                <w:left w:val="nil"/>
                <w:bottom w:val="nil"/>
                <w:right w:val="nil"/>
                <w:between w:val="nil"/>
              </w:pBdr>
              <w:tabs>
                <w:tab w:val="center" w:pos="4419"/>
                <w:tab w:val="right" w:pos="8838"/>
              </w:tabs>
              <w:spacing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00000115" w14:textId="1FD19C66" w:rsidR="00784272" w:rsidRDefault="00784272" w:rsidP="00784272">
            <w:pPr>
              <w:spacing w:line="360" w:lineRule="auto"/>
              <w:jc w:val="center"/>
              <w:rPr>
                <w:rFonts w:ascii="Verdana" w:eastAsia="Verdana" w:hAnsi="Verdana" w:cs="Verdana"/>
                <w:sz w:val="20"/>
                <w:szCs w:val="20"/>
              </w:rPr>
            </w:pPr>
            <w:r w:rsidRPr="00A96C77">
              <w:t>JUNIO 2025</w:t>
            </w:r>
          </w:p>
        </w:tc>
      </w:tr>
      <w:tr w:rsidR="00784272" w14:paraId="4E11F0EF" w14:textId="77777777" w:rsidTr="00160A19">
        <w:trPr>
          <w:jc w:val="center"/>
        </w:trPr>
        <w:tc>
          <w:tcPr>
            <w:tcW w:w="3256" w:type="dxa"/>
          </w:tcPr>
          <w:p w14:paraId="00000116" w14:textId="77777777" w:rsidR="00784272" w:rsidRDefault="00784272" w:rsidP="00784272">
            <w:pPr>
              <w:spacing w:line="360" w:lineRule="auto"/>
              <w:rPr>
                <w:rFonts w:ascii="Verdana" w:eastAsia="Verdana" w:hAnsi="Verdana" w:cs="Verdana"/>
                <w:sz w:val="20"/>
                <w:szCs w:val="20"/>
              </w:rPr>
            </w:pPr>
            <w:r>
              <w:rPr>
                <w:rFonts w:ascii="Verdana" w:eastAsia="Verdana" w:hAnsi="Verdana" w:cs="Verdana"/>
                <w:sz w:val="20"/>
                <w:szCs w:val="20"/>
              </w:rPr>
              <w:t>Políticas Generales</w:t>
            </w:r>
          </w:p>
        </w:tc>
        <w:tc>
          <w:tcPr>
            <w:tcW w:w="1134" w:type="dxa"/>
            <w:vAlign w:val="center"/>
          </w:tcPr>
          <w:p w14:paraId="00000117" w14:textId="77777777" w:rsidR="00784272" w:rsidRDefault="00784272" w:rsidP="00784272">
            <w:pPr>
              <w:spacing w:line="360" w:lineRule="auto"/>
              <w:jc w:val="center"/>
              <w:rPr>
                <w:rFonts w:ascii="Verdana" w:eastAsia="Verdana" w:hAnsi="Verdana" w:cs="Verdana"/>
                <w:sz w:val="20"/>
                <w:szCs w:val="20"/>
              </w:rPr>
            </w:pPr>
            <w:r>
              <w:rPr>
                <w:rFonts w:ascii="Verdana" w:eastAsia="Verdana" w:hAnsi="Verdana" w:cs="Verdana"/>
                <w:sz w:val="20"/>
                <w:szCs w:val="20"/>
              </w:rPr>
              <w:t>21</w:t>
            </w:r>
          </w:p>
        </w:tc>
        <w:tc>
          <w:tcPr>
            <w:tcW w:w="2693" w:type="dxa"/>
          </w:tcPr>
          <w:p w14:paraId="00000118" w14:textId="77777777" w:rsidR="00784272" w:rsidRDefault="00784272" w:rsidP="00784272">
            <w:pPr>
              <w:pBdr>
                <w:top w:val="nil"/>
                <w:left w:val="nil"/>
                <w:bottom w:val="nil"/>
                <w:right w:val="nil"/>
                <w:between w:val="nil"/>
              </w:pBdr>
              <w:tabs>
                <w:tab w:val="center" w:pos="4419"/>
                <w:tab w:val="right" w:pos="8838"/>
              </w:tabs>
              <w:spacing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00000119" w14:textId="3D306B0F" w:rsidR="00784272" w:rsidRDefault="00784272" w:rsidP="00784272">
            <w:pPr>
              <w:spacing w:line="360" w:lineRule="auto"/>
              <w:jc w:val="center"/>
              <w:rPr>
                <w:rFonts w:ascii="Verdana" w:eastAsia="Verdana" w:hAnsi="Verdana" w:cs="Verdana"/>
                <w:sz w:val="20"/>
                <w:szCs w:val="20"/>
              </w:rPr>
            </w:pPr>
            <w:r w:rsidRPr="00A96C77">
              <w:t>JUNIO 2025</w:t>
            </w:r>
          </w:p>
        </w:tc>
      </w:tr>
      <w:tr w:rsidR="00784272" w14:paraId="2154D2A6" w14:textId="77777777" w:rsidTr="00160A19">
        <w:trPr>
          <w:jc w:val="center"/>
        </w:trPr>
        <w:tc>
          <w:tcPr>
            <w:tcW w:w="3256" w:type="dxa"/>
          </w:tcPr>
          <w:p w14:paraId="0000011A" w14:textId="77777777" w:rsidR="00784272" w:rsidRDefault="00784272" w:rsidP="00784272">
            <w:pPr>
              <w:spacing w:line="360" w:lineRule="auto"/>
              <w:rPr>
                <w:rFonts w:ascii="Verdana" w:eastAsia="Verdana" w:hAnsi="Verdana" w:cs="Verdana"/>
                <w:sz w:val="20"/>
                <w:szCs w:val="20"/>
              </w:rPr>
            </w:pPr>
            <w:r>
              <w:rPr>
                <w:rFonts w:ascii="Verdana" w:eastAsia="Verdana" w:hAnsi="Verdana" w:cs="Verdana"/>
                <w:sz w:val="20"/>
                <w:szCs w:val="20"/>
              </w:rPr>
              <w:t>Políticas Generales</w:t>
            </w:r>
          </w:p>
        </w:tc>
        <w:tc>
          <w:tcPr>
            <w:tcW w:w="1134" w:type="dxa"/>
            <w:vAlign w:val="center"/>
          </w:tcPr>
          <w:p w14:paraId="0000011B" w14:textId="77777777" w:rsidR="00784272" w:rsidRDefault="00784272" w:rsidP="00784272">
            <w:pPr>
              <w:spacing w:line="360" w:lineRule="auto"/>
              <w:jc w:val="center"/>
              <w:rPr>
                <w:rFonts w:ascii="Verdana" w:eastAsia="Verdana" w:hAnsi="Verdana" w:cs="Verdana"/>
                <w:sz w:val="20"/>
                <w:szCs w:val="20"/>
              </w:rPr>
            </w:pPr>
            <w:r>
              <w:rPr>
                <w:rFonts w:ascii="Verdana" w:eastAsia="Verdana" w:hAnsi="Verdana" w:cs="Verdana"/>
                <w:sz w:val="20"/>
                <w:szCs w:val="20"/>
              </w:rPr>
              <w:t>22</w:t>
            </w:r>
          </w:p>
        </w:tc>
        <w:tc>
          <w:tcPr>
            <w:tcW w:w="2693" w:type="dxa"/>
          </w:tcPr>
          <w:p w14:paraId="0000011C" w14:textId="77777777" w:rsidR="00784272" w:rsidRDefault="00784272" w:rsidP="00784272">
            <w:pPr>
              <w:pBdr>
                <w:top w:val="nil"/>
                <w:left w:val="nil"/>
                <w:bottom w:val="nil"/>
                <w:right w:val="nil"/>
                <w:between w:val="nil"/>
              </w:pBdr>
              <w:tabs>
                <w:tab w:val="center" w:pos="4419"/>
                <w:tab w:val="right" w:pos="8838"/>
              </w:tabs>
              <w:spacing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0000011D" w14:textId="4B9228F6" w:rsidR="00784272" w:rsidRDefault="00784272" w:rsidP="00784272">
            <w:pPr>
              <w:spacing w:line="360" w:lineRule="auto"/>
              <w:jc w:val="center"/>
              <w:rPr>
                <w:rFonts w:ascii="Verdana" w:eastAsia="Verdana" w:hAnsi="Verdana" w:cs="Verdana"/>
                <w:sz w:val="20"/>
                <w:szCs w:val="20"/>
              </w:rPr>
            </w:pPr>
            <w:r w:rsidRPr="00A96C77">
              <w:t>JUNIO 2025</w:t>
            </w:r>
          </w:p>
        </w:tc>
      </w:tr>
      <w:tr w:rsidR="00784272" w14:paraId="4E21EB44" w14:textId="77777777" w:rsidTr="00160A19">
        <w:trPr>
          <w:jc w:val="center"/>
        </w:trPr>
        <w:tc>
          <w:tcPr>
            <w:tcW w:w="3256" w:type="dxa"/>
          </w:tcPr>
          <w:p w14:paraId="0000011E" w14:textId="77777777" w:rsidR="00784272" w:rsidRDefault="00784272" w:rsidP="00784272">
            <w:pPr>
              <w:spacing w:line="360" w:lineRule="auto"/>
              <w:rPr>
                <w:rFonts w:ascii="Verdana" w:eastAsia="Verdana" w:hAnsi="Verdana" w:cs="Verdana"/>
                <w:sz w:val="20"/>
                <w:szCs w:val="20"/>
              </w:rPr>
            </w:pPr>
            <w:r>
              <w:rPr>
                <w:rFonts w:ascii="Verdana" w:eastAsia="Verdana" w:hAnsi="Verdana" w:cs="Verdana"/>
                <w:sz w:val="20"/>
                <w:szCs w:val="20"/>
              </w:rPr>
              <w:t>Políticas Generales</w:t>
            </w:r>
          </w:p>
        </w:tc>
        <w:tc>
          <w:tcPr>
            <w:tcW w:w="1134" w:type="dxa"/>
            <w:vAlign w:val="center"/>
          </w:tcPr>
          <w:p w14:paraId="0000011F" w14:textId="77777777" w:rsidR="00784272" w:rsidRDefault="00784272" w:rsidP="00784272">
            <w:pPr>
              <w:spacing w:line="360" w:lineRule="auto"/>
              <w:jc w:val="center"/>
              <w:rPr>
                <w:rFonts w:ascii="Verdana" w:eastAsia="Verdana" w:hAnsi="Verdana" w:cs="Verdana"/>
                <w:sz w:val="20"/>
                <w:szCs w:val="20"/>
              </w:rPr>
            </w:pPr>
            <w:r>
              <w:rPr>
                <w:rFonts w:ascii="Verdana" w:eastAsia="Verdana" w:hAnsi="Verdana" w:cs="Verdana"/>
                <w:sz w:val="20"/>
                <w:szCs w:val="20"/>
              </w:rPr>
              <w:t>23</w:t>
            </w:r>
          </w:p>
        </w:tc>
        <w:tc>
          <w:tcPr>
            <w:tcW w:w="2693" w:type="dxa"/>
          </w:tcPr>
          <w:p w14:paraId="00000120" w14:textId="77777777" w:rsidR="00784272" w:rsidRDefault="00784272" w:rsidP="00784272">
            <w:pPr>
              <w:pBdr>
                <w:top w:val="nil"/>
                <w:left w:val="nil"/>
                <w:bottom w:val="nil"/>
                <w:right w:val="nil"/>
                <w:between w:val="nil"/>
              </w:pBdr>
              <w:tabs>
                <w:tab w:val="center" w:pos="4419"/>
                <w:tab w:val="right" w:pos="8838"/>
              </w:tabs>
              <w:spacing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00000121" w14:textId="726C87DD" w:rsidR="00784272" w:rsidRDefault="00784272" w:rsidP="00784272">
            <w:pPr>
              <w:spacing w:line="360" w:lineRule="auto"/>
              <w:jc w:val="center"/>
              <w:rPr>
                <w:rFonts w:ascii="Verdana" w:eastAsia="Verdana" w:hAnsi="Verdana" w:cs="Verdana"/>
                <w:sz w:val="20"/>
                <w:szCs w:val="20"/>
              </w:rPr>
            </w:pPr>
            <w:r w:rsidRPr="00A96C77">
              <w:t>JUNIO 2025</w:t>
            </w:r>
          </w:p>
        </w:tc>
      </w:tr>
      <w:tr w:rsidR="00784272" w14:paraId="064B7C0E" w14:textId="77777777" w:rsidTr="00160A19">
        <w:trPr>
          <w:jc w:val="center"/>
        </w:trPr>
        <w:tc>
          <w:tcPr>
            <w:tcW w:w="3256" w:type="dxa"/>
          </w:tcPr>
          <w:p w14:paraId="00000122" w14:textId="714FA068" w:rsidR="00784272" w:rsidRDefault="0010133F" w:rsidP="00784272">
            <w:pPr>
              <w:spacing w:line="360" w:lineRule="auto"/>
              <w:rPr>
                <w:rFonts w:ascii="Verdana" w:eastAsia="Verdana" w:hAnsi="Verdana" w:cs="Verdana"/>
                <w:sz w:val="20"/>
                <w:szCs w:val="20"/>
              </w:rPr>
            </w:pPr>
            <w:r>
              <w:rPr>
                <w:rFonts w:ascii="Verdana" w:eastAsia="Verdana" w:hAnsi="Verdana" w:cs="Verdana"/>
                <w:sz w:val="20"/>
                <w:szCs w:val="20"/>
              </w:rPr>
              <w:t>Descripción de Procedimientos</w:t>
            </w:r>
          </w:p>
        </w:tc>
        <w:tc>
          <w:tcPr>
            <w:tcW w:w="1134" w:type="dxa"/>
            <w:vAlign w:val="center"/>
          </w:tcPr>
          <w:p w14:paraId="00000123" w14:textId="77777777" w:rsidR="00784272" w:rsidRDefault="00784272" w:rsidP="00784272">
            <w:pPr>
              <w:spacing w:line="360" w:lineRule="auto"/>
              <w:jc w:val="center"/>
              <w:rPr>
                <w:rFonts w:ascii="Verdana" w:eastAsia="Verdana" w:hAnsi="Verdana" w:cs="Verdana"/>
                <w:sz w:val="20"/>
                <w:szCs w:val="20"/>
              </w:rPr>
            </w:pPr>
            <w:r>
              <w:rPr>
                <w:rFonts w:ascii="Verdana" w:eastAsia="Verdana" w:hAnsi="Verdana" w:cs="Verdana"/>
                <w:sz w:val="20"/>
                <w:szCs w:val="20"/>
              </w:rPr>
              <w:t>24</w:t>
            </w:r>
          </w:p>
        </w:tc>
        <w:tc>
          <w:tcPr>
            <w:tcW w:w="2693" w:type="dxa"/>
          </w:tcPr>
          <w:p w14:paraId="00000124" w14:textId="77777777" w:rsidR="00784272" w:rsidRDefault="00784272" w:rsidP="00784272">
            <w:pPr>
              <w:pBdr>
                <w:top w:val="nil"/>
                <w:left w:val="nil"/>
                <w:bottom w:val="nil"/>
                <w:right w:val="nil"/>
                <w:between w:val="nil"/>
              </w:pBdr>
              <w:tabs>
                <w:tab w:val="center" w:pos="4419"/>
                <w:tab w:val="right" w:pos="8838"/>
              </w:tabs>
              <w:spacing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00000125" w14:textId="00E82CBF" w:rsidR="00784272" w:rsidRDefault="00784272" w:rsidP="00784272">
            <w:pPr>
              <w:spacing w:line="360" w:lineRule="auto"/>
              <w:jc w:val="center"/>
              <w:rPr>
                <w:rFonts w:ascii="Verdana" w:eastAsia="Verdana" w:hAnsi="Verdana" w:cs="Verdana"/>
                <w:sz w:val="20"/>
                <w:szCs w:val="20"/>
              </w:rPr>
            </w:pPr>
            <w:r w:rsidRPr="00A96C77">
              <w:t>JUNIO 2025</w:t>
            </w:r>
          </w:p>
        </w:tc>
      </w:tr>
      <w:tr w:rsidR="00784272" w14:paraId="18E2CB3A" w14:textId="77777777" w:rsidTr="0009365C">
        <w:trPr>
          <w:trHeight w:val="325"/>
          <w:jc w:val="center"/>
        </w:trPr>
        <w:tc>
          <w:tcPr>
            <w:tcW w:w="3256" w:type="dxa"/>
          </w:tcPr>
          <w:p w14:paraId="00000126" w14:textId="3B73C321" w:rsidR="00784272" w:rsidRDefault="0010133F" w:rsidP="00784272">
            <w:pPr>
              <w:spacing w:before="240" w:line="360" w:lineRule="auto"/>
              <w:rPr>
                <w:rFonts w:ascii="Verdana" w:eastAsia="Verdana" w:hAnsi="Verdana" w:cs="Verdana"/>
                <w:sz w:val="20"/>
                <w:szCs w:val="20"/>
              </w:rPr>
            </w:pPr>
            <w:r>
              <w:rPr>
                <w:rFonts w:ascii="Verdana" w:eastAsia="Verdana" w:hAnsi="Verdana" w:cs="Verdana"/>
                <w:sz w:val="20"/>
                <w:szCs w:val="20"/>
              </w:rPr>
              <w:t>Descripción de Procedimientos</w:t>
            </w:r>
          </w:p>
        </w:tc>
        <w:tc>
          <w:tcPr>
            <w:tcW w:w="1134" w:type="dxa"/>
            <w:vAlign w:val="center"/>
          </w:tcPr>
          <w:p w14:paraId="00000127" w14:textId="77777777" w:rsidR="00784272" w:rsidRDefault="00784272" w:rsidP="00784272">
            <w:pPr>
              <w:spacing w:before="240" w:line="360" w:lineRule="auto"/>
              <w:jc w:val="center"/>
              <w:rPr>
                <w:rFonts w:ascii="Verdana" w:eastAsia="Verdana" w:hAnsi="Verdana" w:cs="Verdana"/>
                <w:sz w:val="20"/>
                <w:szCs w:val="20"/>
              </w:rPr>
            </w:pPr>
            <w:r>
              <w:rPr>
                <w:rFonts w:ascii="Verdana" w:eastAsia="Verdana" w:hAnsi="Verdana" w:cs="Verdana"/>
                <w:sz w:val="20"/>
                <w:szCs w:val="20"/>
              </w:rPr>
              <w:t>25</w:t>
            </w:r>
          </w:p>
        </w:tc>
        <w:tc>
          <w:tcPr>
            <w:tcW w:w="2693" w:type="dxa"/>
          </w:tcPr>
          <w:p w14:paraId="00000128" w14:textId="77777777" w:rsidR="00784272" w:rsidRDefault="00784272" w:rsidP="00784272">
            <w:pPr>
              <w:pBdr>
                <w:top w:val="nil"/>
                <w:left w:val="nil"/>
                <w:bottom w:val="nil"/>
                <w:right w:val="nil"/>
                <w:between w:val="nil"/>
              </w:pBdr>
              <w:tabs>
                <w:tab w:val="center" w:pos="4419"/>
                <w:tab w:val="right" w:pos="8838"/>
              </w:tabs>
              <w:spacing w:before="240"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00000129" w14:textId="10484D43" w:rsidR="00784272" w:rsidRDefault="00784272" w:rsidP="00784272">
            <w:pPr>
              <w:spacing w:before="240" w:line="360" w:lineRule="auto"/>
              <w:jc w:val="center"/>
              <w:rPr>
                <w:rFonts w:ascii="Verdana" w:eastAsia="Verdana" w:hAnsi="Verdana" w:cs="Verdana"/>
                <w:sz w:val="20"/>
                <w:szCs w:val="20"/>
              </w:rPr>
            </w:pPr>
            <w:r w:rsidRPr="00A96C77">
              <w:t>JUNIO 2025</w:t>
            </w:r>
          </w:p>
        </w:tc>
      </w:tr>
      <w:tr w:rsidR="00784272" w14:paraId="4F9B3501" w14:textId="77777777" w:rsidTr="00160A19">
        <w:trPr>
          <w:jc w:val="center"/>
        </w:trPr>
        <w:tc>
          <w:tcPr>
            <w:tcW w:w="3256" w:type="dxa"/>
          </w:tcPr>
          <w:p w14:paraId="0000012A" w14:textId="77777777" w:rsidR="00784272" w:rsidRDefault="00784272" w:rsidP="00784272">
            <w:pPr>
              <w:spacing w:before="240" w:line="360" w:lineRule="auto"/>
              <w:rPr>
                <w:rFonts w:ascii="Verdana" w:eastAsia="Verdana" w:hAnsi="Verdana" w:cs="Verdana"/>
                <w:sz w:val="20"/>
                <w:szCs w:val="20"/>
              </w:rPr>
            </w:pPr>
            <w:r>
              <w:rPr>
                <w:rFonts w:ascii="Verdana" w:eastAsia="Verdana" w:hAnsi="Verdana" w:cs="Verdana"/>
                <w:sz w:val="20"/>
                <w:szCs w:val="20"/>
              </w:rPr>
              <w:t>Descripción de Procedimientos</w:t>
            </w:r>
          </w:p>
        </w:tc>
        <w:tc>
          <w:tcPr>
            <w:tcW w:w="1134" w:type="dxa"/>
            <w:vAlign w:val="center"/>
          </w:tcPr>
          <w:p w14:paraId="0000012B" w14:textId="77777777" w:rsidR="00784272" w:rsidRDefault="00784272" w:rsidP="00784272">
            <w:pPr>
              <w:spacing w:before="240" w:line="360" w:lineRule="auto"/>
              <w:jc w:val="center"/>
              <w:rPr>
                <w:rFonts w:ascii="Verdana" w:eastAsia="Verdana" w:hAnsi="Verdana" w:cs="Verdana"/>
                <w:sz w:val="20"/>
                <w:szCs w:val="20"/>
              </w:rPr>
            </w:pPr>
            <w:r>
              <w:rPr>
                <w:rFonts w:ascii="Verdana" w:eastAsia="Verdana" w:hAnsi="Verdana" w:cs="Verdana"/>
                <w:sz w:val="20"/>
                <w:szCs w:val="20"/>
              </w:rPr>
              <w:t>26</w:t>
            </w:r>
          </w:p>
        </w:tc>
        <w:tc>
          <w:tcPr>
            <w:tcW w:w="2693" w:type="dxa"/>
          </w:tcPr>
          <w:p w14:paraId="0000012C" w14:textId="77777777" w:rsidR="00784272" w:rsidRDefault="00784272" w:rsidP="00784272">
            <w:pPr>
              <w:pBdr>
                <w:top w:val="nil"/>
                <w:left w:val="nil"/>
                <w:bottom w:val="nil"/>
                <w:right w:val="nil"/>
                <w:between w:val="nil"/>
              </w:pBdr>
              <w:tabs>
                <w:tab w:val="center" w:pos="4419"/>
                <w:tab w:val="right" w:pos="8838"/>
              </w:tabs>
              <w:spacing w:before="240"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0000012D" w14:textId="4B3D1CCB" w:rsidR="00784272" w:rsidRDefault="00784272" w:rsidP="00784272">
            <w:pPr>
              <w:spacing w:before="240" w:line="360" w:lineRule="auto"/>
              <w:jc w:val="center"/>
              <w:rPr>
                <w:rFonts w:ascii="Verdana" w:eastAsia="Verdana" w:hAnsi="Verdana" w:cs="Verdana"/>
                <w:sz w:val="20"/>
                <w:szCs w:val="20"/>
              </w:rPr>
            </w:pPr>
            <w:r w:rsidRPr="00DE5E01">
              <w:t>JUNIO 2025</w:t>
            </w:r>
          </w:p>
        </w:tc>
      </w:tr>
      <w:tr w:rsidR="00784272" w14:paraId="104D4567" w14:textId="77777777" w:rsidTr="00160A19">
        <w:trPr>
          <w:jc w:val="center"/>
        </w:trPr>
        <w:tc>
          <w:tcPr>
            <w:tcW w:w="3256" w:type="dxa"/>
          </w:tcPr>
          <w:p w14:paraId="0000012E" w14:textId="77777777" w:rsidR="00784272" w:rsidRDefault="00784272" w:rsidP="00784272">
            <w:pPr>
              <w:spacing w:before="240" w:line="360" w:lineRule="auto"/>
              <w:rPr>
                <w:rFonts w:ascii="Verdana" w:eastAsia="Verdana" w:hAnsi="Verdana" w:cs="Verdana"/>
                <w:sz w:val="20"/>
                <w:szCs w:val="20"/>
              </w:rPr>
            </w:pPr>
            <w:r>
              <w:rPr>
                <w:rFonts w:ascii="Verdana" w:eastAsia="Verdana" w:hAnsi="Verdana" w:cs="Verdana"/>
                <w:sz w:val="20"/>
                <w:szCs w:val="20"/>
              </w:rPr>
              <w:t>Descripción de Procedimientos</w:t>
            </w:r>
          </w:p>
        </w:tc>
        <w:tc>
          <w:tcPr>
            <w:tcW w:w="1134" w:type="dxa"/>
            <w:vAlign w:val="center"/>
          </w:tcPr>
          <w:p w14:paraId="0000012F" w14:textId="77777777" w:rsidR="00784272" w:rsidRDefault="00784272" w:rsidP="00784272">
            <w:pPr>
              <w:spacing w:before="240" w:line="360" w:lineRule="auto"/>
              <w:jc w:val="center"/>
              <w:rPr>
                <w:rFonts w:ascii="Verdana" w:eastAsia="Verdana" w:hAnsi="Verdana" w:cs="Verdana"/>
                <w:sz w:val="20"/>
                <w:szCs w:val="20"/>
              </w:rPr>
            </w:pPr>
            <w:r>
              <w:rPr>
                <w:rFonts w:ascii="Verdana" w:eastAsia="Verdana" w:hAnsi="Verdana" w:cs="Verdana"/>
                <w:sz w:val="20"/>
                <w:szCs w:val="20"/>
              </w:rPr>
              <w:t>27</w:t>
            </w:r>
          </w:p>
        </w:tc>
        <w:tc>
          <w:tcPr>
            <w:tcW w:w="2693" w:type="dxa"/>
          </w:tcPr>
          <w:p w14:paraId="00000130" w14:textId="77777777" w:rsidR="00784272" w:rsidRDefault="00784272" w:rsidP="00784272">
            <w:pPr>
              <w:pBdr>
                <w:top w:val="nil"/>
                <w:left w:val="nil"/>
                <w:bottom w:val="nil"/>
                <w:right w:val="nil"/>
                <w:between w:val="nil"/>
              </w:pBdr>
              <w:tabs>
                <w:tab w:val="center" w:pos="4419"/>
                <w:tab w:val="right" w:pos="8838"/>
              </w:tabs>
              <w:spacing w:before="240"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00000131" w14:textId="7C7B053F" w:rsidR="00784272" w:rsidRDefault="00784272" w:rsidP="00784272">
            <w:pPr>
              <w:spacing w:before="240" w:line="360" w:lineRule="auto"/>
              <w:jc w:val="center"/>
              <w:rPr>
                <w:rFonts w:ascii="Verdana" w:eastAsia="Verdana" w:hAnsi="Verdana" w:cs="Verdana"/>
                <w:sz w:val="20"/>
                <w:szCs w:val="20"/>
              </w:rPr>
            </w:pPr>
            <w:r w:rsidRPr="00DE5E01">
              <w:t>JUNIO 2025</w:t>
            </w:r>
          </w:p>
        </w:tc>
      </w:tr>
      <w:tr w:rsidR="00784272" w14:paraId="7F6C3251" w14:textId="77777777" w:rsidTr="00160A19">
        <w:trPr>
          <w:jc w:val="center"/>
        </w:trPr>
        <w:tc>
          <w:tcPr>
            <w:tcW w:w="3256" w:type="dxa"/>
          </w:tcPr>
          <w:p w14:paraId="00000132" w14:textId="77777777" w:rsidR="00784272" w:rsidRDefault="00784272" w:rsidP="00784272">
            <w:pPr>
              <w:spacing w:before="240" w:line="360" w:lineRule="auto"/>
              <w:rPr>
                <w:rFonts w:ascii="Verdana" w:eastAsia="Verdana" w:hAnsi="Verdana" w:cs="Verdana"/>
                <w:sz w:val="20"/>
                <w:szCs w:val="20"/>
              </w:rPr>
            </w:pPr>
            <w:r>
              <w:rPr>
                <w:rFonts w:ascii="Verdana" w:eastAsia="Verdana" w:hAnsi="Verdana" w:cs="Verdana"/>
                <w:sz w:val="20"/>
                <w:szCs w:val="20"/>
              </w:rPr>
              <w:t>Descripción de Procedimientos</w:t>
            </w:r>
          </w:p>
        </w:tc>
        <w:tc>
          <w:tcPr>
            <w:tcW w:w="1134" w:type="dxa"/>
            <w:vAlign w:val="center"/>
          </w:tcPr>
          <w:p w14:paraId="00000133" w14:textId="77777777" w:rsidR="00784272" w:rsidRDefault="00784272" w:rsidP="00784272">
            <w:pPr>
              <w:spacing w:before="240" w:line="360" w:lineRule="auto"/>
              <w:jc w:val="center"/>
              <w:rPr>
                <w:rFonts w:ascii="Verdana" w:eastAsia="Verdana" w:hAnsi="Verdana" w:cs="Verdana"/>
                <w:sz w:val="20"/>
                <w:szCs w:val="20"/>
              </w:rPr>
            </w:pPr>
            <w:r>
              <w:rPr>
                <w:rFonts w:ascii="Verdana" w:eastAsia="Verdana" w:hAnsi="Verdana" w:cs="Verdana"/>
                <w:sz w:val="20"/>
                <w:szCs w:val="20"/>
              </w:rPr>
              <w:t>28</w:t>
            </w:r>
          </w:p>
        </w:tc>
        <w:tc>
          <w:tcPr>
            <w:tcW w:w="2693" w:type="dxa"/>
          </w:tcPr>
          <w:p w14:paraId="00000134" w14:textId="77777777" w:rsidR="00784272" w:rsidRDefault="00784272" w:rsidP="00784272">
            <w:pPr>
              <w:pBdr>
                <w:top w:val="nil"/>
                <w:left w:val="nil"/>
                <w:bottom w:val="nil"/>
                <w:right w:val="nil"/>
                <w:between w:val="nil"/>
              </w:pBdr>
              <w:tabs>
                <w:tab w:val="center" w:pos="4419"/>
                <w:tab w:val="right" w:pos="8838"/>
              </w:tabs>
              <w:spacing w:before="240"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00000135" w14:textId="0E14F9C3" w:rsidR="00784272" w:rsidRDefault="00784272" w:rsidP="00784272">
            <w:pPr>
              <w:spacing w:before="240" w:line="360" w:lineRule="auto"/>
              <w:jc w:val="center"/>
              <w:rPr>
                <w:rFonts w:ascii="Verdana" w:eastAsia="Verdana" w:hAnsi="Verdana" w:cs="Verdana"/>
                <w:sz w:val="20"/>
                <w:szCs w:val="20"/>
              </w:rPr>
            </w:pPr>
            <w:r w:rsidRPr="00DE5E01">
              <w:t>JUNIO 2025</w:t>
            </w:r>
          </w:p>
        </w:tc>
      </w:tr>
      <w:tr w:rsidR="00784272" w14:paraId="74D34C94" w14:textId="77777777" w:rsidTr="00160A19">
        <w:trPr>
          <w:jc w:val="center"/>
        </w:trPr>
        <w:tc>
          <w:tcPr>
            <w:tcW w:w="3256" w:type="dxa"/>
          </w:tcPr>
          <w:p w14:paraId="00000136" w14:textId="77777777" w:rsidR="00784272" w:rsidRDefault="00784272" w:rsidP="00784272">
            <w:pPr>
              <w:spacing w:before="240" w:line="360" w:lineRule="auto"/>
              <w:rPr>
                <w:rFonts w:ascii="Verdana" w:eastAsia="Verdana" w:hAnsi="Verdana" w:cs="Verdana"/>
                <w:sz w:val="20"/>
                <w:szCs w:val="20"/>
              </w:rPr>
            </w:pPr>
            <w:r>
              <w:rPr>
                <w:rFonts w:ascii="Verdana" w:eastAsia="Verdana" w:hAnsi="Verdana" w:cs="Verdana"/>
                <w:sz w:val="20"/>
                <w:szCs w:val="20"/>
              </w:rPr>
              <w:t>Descripción de Procedimientos</w:t>
            </w:r>
          </w:p>
        </w:tc>
        <w:tc>
          <w:tcPr>
            <w:tcW w:w="1134" w:type="dxa"/>
            <w:vAlign w:val="center"/>
          </w:tcPr>
          <w:p w14:paraId="00000137" w14:textId="77777777" w:rsidR="00784272" w:rsidRDefault="00784272" w:rsidP="00784272">
            <w:pPr>
              <w:spacing w:before="240" w:line="360" w:lineRule="auto"/>
              <w:jc w:val="center"/>
              <w:rPr>
                <w:rFonts w:ascii="Verdana" w:eastAsia="Verdana" w:hAnsi="Verdana" w:cs="Verdana"/>
                <w:sz w:val="20"/>
                <w:szCs w:val="20"/>
              </w:rPr>
            </w:pPr>
            <w:r>
              <w:rPr>
                <w:rFonts w:ascii="Verdana" w:eastAsia="Verdana" w:hAnsi="Verdana" w:cs="Verdana"/>
                <w:sz w:val="20"/>
                <w:szCs w:val="20"/>
              </w:rPr>
              <w:t>29</w:t>
            </w:r>
          </w:p>
        </w:tc>
        <w:tc>
          <w:tcPr>
            <w:tcW w:w="2693" w:type="dxa"/>
          </w:tcPr>
          <w:p w14:paraId="00000138" w14:textId="77777777" w:rsidR="00784272" w:rsidRDefault="00784272" w:rsidP="00784272">
            <w:pPr>
              <w:pBdr>
                <w:top w:val="nil"/>
                <w:left w:val="nil"/>
                <w:bottom w:val="nil"/>
                <w:right w:val="nil"/>
                <w:between w:val="nil"/>
              </w:pBdr>
              <w:tabs>
                <w:tab w:val="center" w:pos="4419"/>
                <w:tab w:val="right" w:pos="8838"/>
              </w:tabs>
              <w:spacing w:before="240"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00000139" w14:textId="052680E7" w:rsidR="00784272" w:rsidRDefault="00784272" w:rsidP="00784272">
            <w:pPr>
              <w:spacing w:before="240" w:line="360" w:lineRule="auto"/>
              <w:jc w:val="center"/>
              <w:rPr>
                <w:rFonts w:ascii="Verdana" w:eastAsia="Verdana" w:hAnsi="Verdana" w:cs="Verdana"/>
                <w:sz w:val="20"/>
                <w:szCs w:val="20"/>
              </w:rPr>
            </w:pPr>
            <w:r w:rsidRPr="00DE5E01">
              <w:t>JUNIO 2025</w:t>
            </w:r>
          </w:p>
        </w:tc>
      </w:tr>
      <w:tr w:rsidR="00784272" w14:paraId="692DAD0B" w14:textId="77777777" w:rsidTr="00160A19">
        <w:trPr>
          <w:jc w:val="center"/>
        </w:trPr>
        <w:tc>
          <w:tcPr>
            <w:tcW w:w="3256" w:type="dxa"/>
          </w:tcPr>
          <w:p w14:paraId="0000013A" w14:textId="77777777" w:rsidR="00784272" w:rsidRDefault="00784272" w:rsidP="00784272">
            <w:pPr>
              <w:spacing w:before="240" w:line="360" w:lineRule="auto"/>
              <w:rPr>
                <w:rFonts w:ascii="Verdana" w:eastAsia="Verdana" w:hAnsi="Verdana" w:cs="Verdana"/>
                <w:sz w:val="20"/>
                <w:szCs w:val="20"/>
              </w:rPr>
            </w:pPr>
            <w:r>
              <w:rPr>
                <w:rFonts w:ascii="Verdana" w:eastAsia="Verdana" w:hAnsi="Verdana" w:cs="Verdana"/>
                <w:sz w:val="20"/>
                <w:szCs w:val="20"/>
              </w:rPr>
              <w:t>Descripción de Procedimientos</w:t>
            </w:r>
          </w:p>
        </w:tc>
        <w:tc>
          <w:tcPr>
            <w:tcW w:w="1134" w:type="dxa"/>
            <w:vAlign w:val="center"/>
          </w:tcPr>
          <w:p w14:paraId="0000013B" w14:textId="77777777" w:rsidR="00784272" w:rsidRDefault="00784272" w:rsidP="00784272">
            <w:pPr>
              <w:spacing w:before="240" w:line="360" w:lineRule="auto"/>
              <w:jc w:val="center"/>
              <w:rPr>
                <w:rFonts w:ascii="Verdana" w:eastAsia="Verdana" w:hAnsi="Verdana" w:cs="Verdana"/>
                <w:sz w:val="20"/>
                <w:szCs w:val="20"/>
              </w:rPr>
            </w:pPr>
            <w:r>
              <w:rPr>
                <w:rFonts w:ascii="Verdana" w:eastAsia="Verdana" w:hAnsi="Verdana" w:cs="Verdana"/>
                <w:sz w:val="20"/>
                <w:szCs w:val="20"/>
              </w:rPr>
              <w:t>30</w:t>
            </w:r>
          </w:p>
        </w:tc>
        <w:tc>
          <w:tcPr>
            <w:tcW w:w="2693" w:type="dxa"/>
          </w:tcPr>
          <w:p w14:paraId="0000013C" w14:textId="77777777" w:rsidR="00784272" w:rsidRDefault="00784272" w:rsidP="00784272">
            <w:pPr>
              <w:pBdr>
                <w:top w:val="nil"/>
                <w:left w:val="nil"/>
                <w:bottom w:val="nil"/>
                <w:right w:val="nil"/>
                <w:between w:val="nil"/>
              </w:pBdr>
              <w:tabs>
                <w:tab w:val="center" w:pos="4419"/>
                <w:tab w:val="right" w:pos="8838"/>
              </w:tabs>
              <w:spacing w:before="240"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0000013D" w14:textId="77551526" w:rsidR="00784272" w:rsidRDefault="00784272" w:rsidP="00784272">
            <w:pPr>
              <w:spacing w:before="240" w:line="360" w:lineRule="auto"/>
              <w:jc w:val="center"/>
              <w:rPr>
                <w:rFonts w:ascii="Verdana" w:eastAsia="Verdana" w:hAnsi="Verdana" w:cs="Verdana"/>
                <w:sz w:val="20"/>
                <w:szCs w:val="20"/>
              </w:rPr>
            </w:pPr>
            <w:r w:rsidRPr="00DE5E01">
              <w:t>JUNIO 2025</w:t>
            </w:r>
          </w:p>
        </w:tc>
      </w:tr>
      <w:tr w:rsidR="00784272" w14:paraId="185472C3" w14:textId="77777777" w:rsidTr="00160A19">
        <w:trPr>
          <w:jc w:val="center"/>
        </w:trPr>
        <w:tc>
          <w:tcPr>
            <w:tcW w:w="3256" w:type="dxa"/>
          </w:tcPr>
          <w:p w14:paraId="0000013E" w14:textId="77777777" w:rsidR="00784272" w:rsidRDefault="00784272" w:rsidP="00784272">
            <w:pPr>
              <w:spacing w:before="240" w:line="360" w:lineRule="auto"/>
              <w:rPr>
                <w:rFonts w:ascii="Verdana" w:eastAsia="Verdana" w:hAnsi="Verdana" w:cs="Verdana"/>
                <w:sz w:val="20"/>
                <w:szCs w:val="20"/>
              </w:rPr>
            </w:pPr>
            <w:r>
              <w:rPr>
                <w:rFonts w:ascii="Verdana" w:eastAsia="Verdana" w:hAnsi="Verdana" w:cs="Verdana"/>
                <w:sz w:val="20"/>
                <w:szCs w:val="20"/>
              </w:rPr>
              <w:t>Descripción de Procedimientos</w:t>
            </w:r>
          </w:p>
        </w:tc>
        <w:tc>
          <w:tcPr>
            <w:tcW w:w="1134" w:type="dxa"/>
            <w:vAlign w:val="center"/>
          </w:tcPr>
          <w:p w14:paraId="0000013F" w14:textId="77777777" w:rsidR="00784272" w:rsidRDefault="00784272" w:rsidP="00784272">
            <w:pPr>
              <w:spacing w:before="240" w:line="360" w:lineRule="auto"/>
              <w:jc w:val="center"/>
              <w:rPr>
                <w:rFonts w:ascii="Verdana" w:eastAsia="Verdana" w:hAnsi="Verdana" w:cs="Verdana"/>
                <w:sz w:val="20"/>
                <w:szCs w:val="20"/>
              </w:rPr>
            </w:pPr>
            <w:r>
              <w:rPr>
                <w:rFonts w:ascii="Verdana" w:eastAsia="Verdana" w:hAnsi="Verdana" w:cs="Verdana"/>
                <w:sz w:val="20"/>
                <w:szCs w:val="20"/>
              </w:rPr>
              <w:t>31</w:t>
            </w:r>
          </w:p>
        </w:tc>
        <w:tc>
          <w:tcPr>
            <w:tcW w:w="2693" w:type="dxa"/>
          </w:tcPr>
          <w:p w14:paraId="00000140" w14:textId="77777777" w:rsidR="00784272" w:rsidRDefault="00784272" w:rsidP="00784272">
            <w:pPr>
              <w:pBdr>
                <w:top w:val="nil"/>
                <w:left w:val="nil"/>
                <w:bottom w:val="nil"/>
                <w:right w:val="nil"/>
                <w:between w:val="nil"/>
              </w:pBdr>
              <w:tabs>
                <w:tab w:val="center" w:pos="4419"/>
                <w:tab w:val="right" w:pos="8838"/>
              </w:tabs>
              <w:spacing w:before="240"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00000141" w14:textId="61424B8C" w:rsidR="00784272" w:rsidRDefault="00784272" w:rsidP="00784272">
            <w:pPr>
              <w:spacing w:before="240" w:line="360" w:lineRule="auto"/>
              <w:jc w:val="center"/>
              <w:rPr>
                <w:rFonts w:ascii="Verdana" w:eastAsia="Verdana" w:hAnsi="Verdana" w:cs="Verdana"/>
                <w:sz w:val="20"/>
                <w:szCs w:val="20"/>
              </w:rPr>
            </w:pPr>
            <w:r w:rsidRPr="00DE5E01">
              <w:t>JUNIO 2025</w:t>
            </w:r>
          </w:p>
        </w:tc>
      </w:tr>
      <w:tr w:rsidR="00784272" w14:paraId="7AC36EAA" w14:textId="77777777" w:rsidTr="00160A19">
        <w:trPr>
          <w:jc w:val="center"/>
        </w:trPr>
        <w:tc>
          <w:tcPr>
            <w:tcW w:w="3256" w:type="dxa"/>
          </w:tcPr>
          <w:p w14:paraId="00000142" w14:textId="77777777" w:rsidR="00784272" w:rsidRDefault="00784272" w:rsidP="00784272">
            <w:pPr>
              <w:spacing w:before="240" w:line="360" w:lineRule="auto"/>
              <w:rPr>
                <w:rFonts w:ascii="Verdana" w:eastAsia="Verdana" w:hAnsi="Verdana" w:cs="Verdana"/>
                <w:sz w:val="20"/>
                <w:szCs w:val="20"/>
              </w:rPr>
            </w:pPr>
            <w:r>
              <w:rPr>
                <w:rFonts w:ascii="Verdana" w:eastAsia="Verdana" w:hAnsi="Verdana" w:cs="Verdana"/>
                <w:sz w:val="20"/>
                <w:szCs w:val="20"/>
              </w:rPr>
              <w:t>Descripción de Procedimientos</w:t>
            </w:r>
          </w:p>
        </w:tc>
        <w:tc>
          <w:tcPr>
            <w:tcW w:w="1134" w:type="dxa"/>
            <w:vAlign w:val="center"/>
          </w:tcPr>
          <w:p w14:paraId="00000143" w14:textId="77777777" w:rsidR="00784272" w:rsidRDefault="00784272" w:rsidP="00784272">
            <w:pPr>
              <w:spacing w:before="240" w:line="360" w:lineRule="auto"/>
              <w:jc w:val="center"/>
              <w:rPr>
                <w:rFonts w:ascii="Verdana" w:eastAsia="Verdana" w:hAnsi="Verdana" w:cs="Verdana"/>
                <w:sz w:val="20"/>
                <w:szCs w:val="20"/>
              </w:rPr>
            </w:pPr>
            <w:r>
              <w:rPr>
                <w:rFonts w:ascii="Verdana" w:eastAsia="Verdana" w:hAnsi="Verdana" w:cs="Verdana"/>
                <w:sz w:val="20"/>
                <w:szCs w:val="20"/>
              </w:rPr>
              <w:t>32</w:t>
            </w:r>
          </w:p>
        </w:tc>
        <w:tc>
          <w:tcPr>
            <w:tcW w:w="2693" w:type="dxa"/>
          </w:tcPr>
          <w:p w14:paraId="00000144" w14:textId="77777777" w:rsidR="00784272" w:rsidRDefault="00784272" w:rsidP="00784272">
            <w:pPr>
              <w:pBdr>
                <w:top w:val="nil"/>
                <w:left w:val="nil"/>
                <w:bottom w:val="nil"/>
                <w:right w:val="nil"/>
                <w:between w:val="nil"/>
              </w:pBdr>
              <w:tabs>
                <w:tab w:val="center" w:pos="4419"/>
                <w:tab w:val="right" w:pos="8838"/>
              </w:tabs>
              <w:spacing w:before="240"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00000145" w14:textId="433AFED3" w:rsidR="00784272" w:rsidRDefault="00784272" w:rsidP="00784272">
            <w:pPr>
              <w:spacing w:before="240" w:line="360" w:lineRule="auto"/>
              <w:jc w:val="center"/>
              <w:rPr>
                <w:rFonts w:ascii="Verdana" w:eastAsia="Verdana" w:hAnsi="Verdana" w:cs="Verdana"/>
                <w:sz w:val="20"/>
                <w:szCs w:val="20"/>
              </w:rPr>
            </w:pPr>
            <w:r w:rsidRPr="00DE5E01">
              <w:t>JUNIO 2025</w:t>
            </w:r>
          </w:p>
        </w:tc>
      </w:tr>
      <w:tr w:rsidR="00784272" w14:paraId="36796911" w14:textId="77777777" w:rsidTr="00160A19">
        <w:trPr>
          <w:jc w:val="center"/>
        </w:trPr>
        <w:tc>
          <w:tcPr>
            <w:tcW w:w="3256" w:type="dxa"/>
          </w:tcPr>
          <w:p w14:paraId="00000146" w14:textId="77777777" w:rsidR="00784272" w:rsidRDefault="00784272" w:rsidP="00784272">
            <w:pPr>
              <w:spacing w:before="240" w:line="360" w:lineRule="auto"/>
              <w:rPr>
                <w:rFonts w:ascii="Verdana" w:eastAsia="Verdana" w:hAnsi="Verdana" w:cs="Verdana"/>
                <w:sz w:val="20"/>
                <w:szCs w:val="20"/>
              </w:rPr>
            </w:pPr>
            <w:r>
              <w:rPr>
                <w:rFonts w:ascii="Verdana" w:eastAsia="Verdana" w:hAnsi="Verdana" w:cs="Verdana"/>
                <w:sz w:val="20"/>
                <w:szCs w:val="20"/>
              </w:rPr>
              <w:t>Descripción de Procedimientos</w:t>
            </w:r>
          </w:p>
        </w:tc>
        <w:tc>
          <w:tcPr>
            <w:tcW w:w="1134" w:type="dxa"/>
            <w:vAlign w:val="center"/>
          </w:tcPr>
          <w:p w14:paraId="00000147" w14:textId="77777777" w:rsidR="00784272" w:rsidRDefault="00784272" w:rsidP="00784272">
            <w:pPr>
              <w:spacing w:before="240" w:line="360" w:lineRule="auto"/>
              <w:jc w:val="center"/>
              <w:rPr>
                <w:rFonts w:ascii="Verdana" w:eastAsia="Verdana" w:hAnsi="Verdana" w:cs="Verdana"/>
                <w:sz w:val="20"/>
                <w:szCs w:val="20"/>
              </w:rPr>
            </w:pPr>
            <w:r>
              <w:rPr>
                <w:rFonts w:ascii="Verdana" w:eastAsia="Verdana" w:hAnsi="Verdana" w:cs="Verdana"/>
                <w:sz w:val="20"/>
                <w:szCs w:val="20"/>
              </w:rPr>
              <w:t>33</w:t>
            </w:r>
          </w:p>
        </w:tc>
        <w:tc>
          <w:tcPr>
            <w:tcW w:w="2693" w:type="dxa"/>
          </w:tcPr>
          <w:p w14:paraId="00000148" w14:textId="77777777" w:rsidR="00784272" w:rsidRDefault="00784272" w:rsidP="00784272">
            <w:pPr>
              <w:pBdr>
                <w:top w:val="nil"/>
                <w:left w:val="nil"/>
                <w:bottom w:val="nil"/>
                <w:right w:val="nil"/>
                <w:between w:val="nil"/>
              </w:pBdr>
              <w:tabs>
                <w:tab w:val="center" w:pos="4419"/>
                <w:tab w:val="right" w:pos="8838"/>
              </w:tabs>
              <w:spacing w:before="240"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00000149" w14:textId="6B482C74" w:rsidR="00784272" w:rsidRDefault="00784272" w:rsidP="00784272">
            <w:pPr>
              <w:spacing w:before="240" w:line="360" w:lineRule="auto"/>
              <w:jc w:val="center"/>
              <w:rPr>
                <w:rFonts w:ascii="Verdana" w:eastAsia="Verdana" w:hAnsi="Verdana" w:cs="Verdana"/>
                <w:sz w:val="20"/>
                <w:szCs w:val="20"/>
              </w:rPr>
            </w:pPr>
            <w:r w:rsidRPr="00DE5E01">
              <w:t>JUNIO 2025</w:t>
            </w:r>
          </w:p>
        </w:tc>
      </w:tr>
      <w:tr w:rsidR="00784272" w14:paraId="6AC08E02" w14:textId="77777777" w:rsidTr="00160A19">
        <w:trPr>
          <w:jc w:val="center"/>
        </w:trPr>
        <w:tc>
          <w:tcPr>
            <w:tcW w:w="3256" w:type="dxa"/>
          </w:tcPr>
          <w:p w14:paraId="0000014A" w14:textId="77777777" w:rsidR="00784272" w:rsidRDefault="00784272" w:rsidP="00784272">
            <w:pPr>
              <w:spacing w:before="240" w:line="360" w:lineRule="auto"/>
              <w:rPr>
                <w:rFonts w:ascii="Verdana" w:eastAsia="Verdana" w:hAnsi="Verdana" w:cs="Verdana"/>
                <w:sz w:val="20"/>
                <w:szCs w:val="20"/>
              </w:rPr>
            </w:pPr>
            <w:r>
              <w:rPr>
                <w:rFonts w:ascii="Verdana" w:eastAsia="Verdana" w:hAnsi="Verdana" w:cs="Verdana"/>
                <w:sz w:val="20"/>
                <w:szCs w:val="20"/>
              </w:rPr>
              <w:t>Descripción de Procedimientos</w:t>
            </w:r>
          </w:p>
        </w:tc>
        <w:tc>
          <w:tcPr>
            <w:tcW w:w="1134" w:type="dxa"/>
            <w:vAlign w:val="center"/>
          </w:tcPr>
          <w:p w14:paraId="0000014B" w14:textId="77777777" w:rsidR="00784272" w:rsidRDefault="00784272" w:rsidP="00784272">
            <w:pPr>
              <w:spacing w:before="240" w:line="360" w:lineRule="auto"/>
              <w:jc w:val="center"/>
              <w:rPr>
                <w:rFonts w:ascii="Verdana" w:eastAsia="Verdana" w:hAnsi="Verdana" w:cs="Verdana"/>
                <w:sz w:val="20"/>
                <w:szCs w:val="20"/>
              </w:rPr>
            </w:pPr>
            <w:r>
              <w:rPr>
                <w:rFonts w:ascii="Verdana" w:eastAsia="Verdana" w:hAnsi="Verdana" w:cs="Verdana"/>
                <w:sz w:val="20"/>
                <w:szCs w:val="20"/>
              </w:rPr>
              <w:t>34</w:t>
            </w:r>
          </w:p>
        </w:tc>
        <w:tc>
          <w:tcPr>
            <w:tcW w:w="2693" w:type="dxa"/>
          </w:tcPr>
          <w:p w14:paraId="0000014C" w14:textId="77777777" w:rsidR="00784272" w:rsidRDefault="00784272" w:rsidP="00784272">
            <w:pPr>
              <w:pBdr>
                <w:top w:val="nil"/>
                <w:left w:val="nil"/>
                <w:bottom w:val="nil"/>
                <w:right w:val="nil"/>
                <w:between w:val="nil"/>
              </w:pBdr>
              <w:tabs>
                <w:tab w:val="center" w:pos="4419"/>
                <w:tab w:val="right" w:pos="8838"/>
              </w:tabs>
              <w:spacing w:before="240"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0000014D" w14:textId="4E915667" w:rsidR="00784272" w:rsidRDefault="00784272" w:rsidP="00784272">
            <w:pPr>
              <w:spacing w:before="240" w:line="360" w:lineRule="auto"/>
              <w:jc w:val="center"/>
              <w:rPr>
                <w:rFonts w:ascii="Verdana" w:eastAsia="Verdana" w:hAnsi="Verdana" w:cs="Verdana"/>
                <w:sz w:val="20"/>
                <w:szCs w:val="20"/>
              </w:rPr>
            </w:pPr>
            <w:r w:rsidRPr="00DE5E01">
              <w:t>JUNIO 2025</w:t>
            </w:r>
          </w:p>
        </w:tc>
      </w:tr>
      <w:tr w:rsidR="00784272" w14:paraId="7814E4F3" w14:textId="77777777" w:rsidTr="00160A19">
        <w:trPr>
          <w:jc w:val="center"/>
        </w:trPr>
        <w:tc>
          <w:tcPr>
            <w:tcW w:w="3256" w:type="dxa"/>
          </w:tcPr>
          <w:p w14:paraId="0000014E" w14:textId="77777777" w:rsidR="00784272" w:rsidRDefault="00784272" w:rsidP="00784272">
            <w:pPr>
              <w:spacing w:before="240" w:line="360" w:lineRule="auto"/>
              <w:rPr>
                <w:rFonts w:ascii="Verdana" w:eastAsia="Verdana" w:hAnsi="Verdana" w:cs="Verdana"/>
                <w:sz w:val="20"/>
                <w:szCs w:val="20"/>
              </w:rPr>
            </w:pPr>
            <w:r>
              <w:rPr>
                <w:rFonts w:ascii="Verdana" w:eastAsia="Verdana" w:hAnsi="Verdana" w:cs="Verdana"/>
                <w:sz w:val="20"/>
                <w:szCs w:val="20"/>
              </w:rPr>
              <w:t>Descripción de Procedimientos</w:t>
            </w:r>
          </w:p>
        </w:tc>
        <w:tc>
          <w:tcPr>
            <w:tcW w:w="1134" w:type="dxa"/>
            <w:vAlign w:val="center"/>
          </w:tcPr>
          <w:p w14:paraId="0000014F" w14:textId="77777777" w:rsidR="00784272" w:rsidRDefault="00784272" w:rsidP="00784272">
            <w:pPr>
              <w:spacing w:before="240" w:line="360" w:lineRule="auto"/>
              <w:jc w:val="center"/>
              <w:rPr>
                <w:rFonts w:ascii="Verdana" w:eastAsia="Verdana" w:hAnsi="Verdana" w:cs="Verdana"/>
                <w:sz w:val="20"/>
                <w:szCs w:val="20"/>
              </w:rPr>
            </w:pPr>
            <w:r>
              <w:rPr>
                <w:rFonts w:ascii="Verdana" w:eastAsia="Verdana" w:hAnsi="Verdana" w:cs="Verdana"/>
                <w:sz w:val="20"/>
                <w:szCs w:val="20"/>
              </w:rPr>
              <w:t>35</w:t>
            </w:r>
          </w:p>
        </w:tc>
        <w:tc>
          <w:tcPr>
            <w:tcW w:w="2693" w:type="dxa"/>
          </w:tcPr>
          <w:p w14:paraId="00000150" w14:textId="77777777" w:rsidR="00784272" w:rsidRDefault="00784272" w:rsidP="00784272">
            <w:pPr>
              <w:pBdr>
                <w:top w:val="nil"/>
                <w:left w:val="nil"/>
                <w:bottom w:val="nil"/>
                <w:right w:val="nil"/>
                <w:between w:val="nil"/>
              </w:pBdr>
              <w:tabs>
                <w:tab w:val="center" w:pos="4419"/>
                <w:tab w:val="right" w:pos="8838"/>
              </w:tabs>
              <w:spacing w:before="240"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00000151" w14:textId="509F4030" w:rsidR="00784272" w:rsidRDefault="00784272" w:rsidP="00784272">
            <w:pPr>
              <w:spacing w:before="240" w:line="360" w:lineRule="auto"/>
              <w:jc w:val="center"/>
              <w:rPr>
                <w:rFonts w:ascii="Verdana" w:eastAsia="Verdana" w:hAnsi="Verdana" w:cs="Verdana"/>
                <w:sz w:val="20"/>
                <w:szCs w:val="20"/>
              </w:rPr>
            </w:pPr>
            <w:r w:rsidRPr="00DE5E01">
              <w:t>JUNIO 2025</w:t>
            </w:r>
          </w:p>
        </w:tc>
      </w:tr>
      <w:tr w:rsidR="00784272" w14:paraId="54A032A4" w14:textId="77777777" w:rsidTr="00160A19">
        <w:trPr>
          <w:jc w:val="center"/>
        </w:trPr>
        <w:tc>
          <w:tcPr>
            <w:tcW w:w="3256" w:type="dxa"/>
          </w:tcPr>
          <w:p w14:paraId="00000152" w14:textId="77777777" w:rsidR="00784272" w:rsidRDefault="00784272" w:rsidP="00784272">
            <w:pPr>
              <w:spacing w:before="240" w:line="360" w:lineRule="auto"/>
              <w:rPr>
                <w:rFonts w:ascii="Verdana" w:eastAsia="Verdana" w:hAnsi="Verdana" w:cs="Verdana"/>
                <w:sz w:val="20"/>
                <w:szCs w:val="20"/>
              </w:rPr>
            </w:pPr>
            <w:r>
              <w:rPr>
                <w:rFonts w:ascii="Verdana" w:eastAsia="Verdana" w:hAnsi="Verdana" w:cs="Verdana"/>
                <w:sz w:val="20"/>
                <w:szCs w:val="20"/>
              </w:rPr>
              <w:t>Descripción de Procedimientos</w:t>
            </w:r>
          </w:p>
        </w:tc>
        <w:tc>
          <w:tcPr>
            <w:tcW w:w="1134" w:type="dxa"/>
            <w:vAlign w:val="center"/>
          </w:tcPr>
          <w:p w14:paraId="00000153" w14:textId="77777777" w:rsidR="00784272" w:rsidRDefault="00784272" w:rsidP="00784272">
            <w:pPr>
              <w:spacing w:before="240" w:line="360" w:lineRule="auto"/>
              <w:jc w:val="center"/>
              <w:rPr>
                <w:rFonts w:ascii="Verdana" w:eastAsia="Verdana" w:hAnsi="Verdana" w:cs="Verdana"/>
                <w:sz w:val="20"/>
                <w:szCs w:val="20"/>
              </w:rPr>
            </w:pPr>
            <w:r>
              <w:rPr>
                <w:rFonts w:ascii="Verdana" w:eastAsia="Verdana" w:hAnsi="Verdana" w:cs="Verdana"/>
                <w:sz w:val="20"/>
                <w:szCs w:val="20"/>
              </w:rPr>
              <w:t>36</w:t>
            </w:r>
          </w:p>
        </w:tc>
        <w:tc>
          <w:tcPr>
            <w:tcW w:w="2693" w:type="dxa"/>
          </w:tcPr>
          <w:p w14:paraId="00000154" w14:textId="77777777" w:rsidR="00784272" w:rsidRDefault="00784272" w:rsidP="00784272">
            <w:pPr>
              <w:pBdr>
                <w:top w:val="nil"/>
                <w:left w:val="nil"/>
                <w:bottom w:val="nil"/>
                <w:right w:val="nil"/>
                <w:between w:val="nil"/>
              </w:pBdr>
              <w:tabs>
                <w:tab w:val="center" w:pos="4419"/>
                <w:tab w:val="right" w:pos="8838"/>
              </w:tabs>
              <w:spacing w:before="240"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00000155" w14:textId="0A7012CA" w:rsidR="00784272" w:rsidRDefault="00784272" w:rsidP="00784272">
            <w:pPr>
              <w:spacing w:before="240" w:line="360" w:lineRule="auto"/>
              <w:jc w:val="center"/>
              <w:rPr>
                <w:rFonts w:ascii="Verdana" w:eastAsia="Verdana" w:hAnsi="Verdana" w:cs="Verdana"/>
                <w:sz w:val="20"/>
                <w:szCs w:val="20"/>
              </w:rPr>
            </w:pPr>
            <w:r w:rsidRPr="00DE5E01">
              <w:t>JUNIO 2025</w:t>
            </w:r>
          </w:p>
        </w:tc>
      </w:tr>
      <w:tr w:rsidR="00784272" w14:paraId="20C39ADE" w14:textId="77777777" w:rsidTr="00160A19">
        <w:trPr>
          <w:jc w:val="center"/>
        </w:trPr>
        <w:tc>
          <w:tcPr>
            <w:tcW w:w="3256" w:type="dxa"/>
          </w:tcPr>
          <w:p w14:paraId="00000156" w14:textId="77777777" w:rsidR="00784272" w:rsidRDefault="00784272" w:rsidP="00784272">
            <w:pPr>
              <w:spacing w:before="240" w:line="360" w:lineRule="auto"/>
              <w:rPr>
                <w:rFonts w:ascii="Verdana" w:eastAsia="Verdana" w:hAnsi="Verdana" w:cs="Verdana"/>
                <w:sz w:val="20"/>
                <w:szCs w:val="20"/>
              </w:rPr>
            </w:pPr>
            <w:r>
              <w:rPr>
                <w:rFonts w:ascii="Verdana" w:eastAsia="Verdana" w:hAnsi="Verdana" w:cs="Verdana"/>
                <w:sz w:val="20"/>
                <w:szCs w:val="20"/>
              </w:rPr>
              <w:t>Descripción de Procedimientos</w:t>
            </w:r>
          </w:p>
        </w:tc>
        <w:tc>
          <w:tcPr>
            <w:tcW w:w="1134" w:type="dxa"/>
            <w:vAlign w:val="center"/>
          </w:tcPr>
          <w:p w14:paraId="00000157" w14:textId="77777777" w:rsidR="00784272" w:rsidRDefault="00784272" w:rsidP="00784272">
            <w:pPr>
              <w:spacing w:before="240" w:line="360" w:lineRule="auto"/>
              <w:jc w:val="center"/>
              <w:rPr>
                <w:rFonts w:ascii="Verdana" w:eastAsia="Verdana" w:hAnsi="Verdana" w:cs="Verdana"/>
                <w:sz w:val="20"/>
                <w:szCs w:val="20"/>
              </w:rPr>
            </w:pPr>
            <w:r>
              <w:rPr>
                <w:rFonts w:ascii="Verdana" w:eastAsia="Verdana" w:hAnsi="Verdana" w:cs="Verdana"/>
                <w:sz w:val="20"/>
                <w:szCs w:val="20"/>
              </w:rPr>
              <w:t>37</w:t>
            </w:r>
          </w:p>
        </w:tc>
        <w:tc>
          <w:tcPr>
            <w:tcW w:w="2693" w:type="dxa"/>
          </w:tcPr>
          <w:p w14:paraId="00000158" w14:textId="77777777" w:rsidR="00784272" w:rsidRDefault="00784272" w:rsidP="00784272">
            <w:pPr>
              <w:pBdr>
                <w:top w:val="nil"/>
                <w:left w:val="nil"/>
                <w:bottom w:val="nil"/>
                <w:right w:val="nil"/>
                <w:between w:val="nil"/>
              </w:pBdr>
              <w:tabs>
                <w:tab w:val="center" w:pos="4419"/>
                <w:tab w:val="right" w:pos="8838"/>
              </w:tabs>
              <w:spacing w:before="240"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00000159" w14:textId="35893EA0" w:rsidR="00784272" w:rsidRDefault="00784272" w:rsidP="00784272">
            <w:pPr>
              <w:spacing w:before="240" w:line="360" w:lineRule="auto"/>
              <w:jc w:val="center"/>
              <w:rPr>
                <w:rFonts w:ascii="Verdana" w:eastAsia="Verdana" w:hAnsi="Verdana" w:cs="Verdana"/>
                <w:sz w:val="20"/>
                <w:szCs w:val="20"/>
              </w:rPr>
            </w:pPr>
            <w:r w:rsidRPr="00DE5E01">
              <w:t>JUNIO 2025</w:t>
            </w:r>
          </w:p>
        </w:tc>
      </w:tr>
      <w:tr w:rsidR="00784272" w14:paraId="0B18EF99" w14:textId="77777777" w:rsidTr="00160A19">
        <w:trPr>
          <w:jc w:val="center"/>
        </w:trPr>
        <w:tc>
          <w:tcPr>
            <w:tcW w:w="3256" w:type="dxa"/>
          </w:tcPr>
          <w:p w14:paraId="0000015A" w14:textId="77777777" w:rsidR="00784272" w:rsidRDefault="00784272" w:rsidP="00784272">
            <w:pPr>
              <w:spacing w:before="240" w:line="360" w:lineRule="auto"/>
              <w:rPr>
                <w:rFonts w:ascii="Verdana" w:eastAsia="Verdana" w:hAnsi="Verdana" w:cs="Verdana"/>
                <w:sz w:val="20"/>
                <w:szCs w:val="20"/>
              </w:rPr>
            </w:pPr>
            <w:r>
              <w:rPr>
                <w:rFonts w:ascii="Verdana" w:eastAsia="Verdana" w:hAnsi="Verdana" w:cs="Verdana"/>
                <w:sz w:val="20"/>
                <w:szCs w:val="20"/>
              </w:rPr>
              <w:t>Descripción de Procedimientos</w:t>
            </w:r>
          </w:p>
        </w:tc>
        <w:tc>
          <w:tcPr>
            <w:tcW w:w="1134" w:type="dxa"/>
            <w:vAlign w:val="center"/>
          </w:tcPr>
          <w:p w14:paraId="0000015B" w14:textId="77777777" w:rsidR="00784272" w:rsidRDefault="00784272" w:rsidP="00784272">
            <w:pPr>
              <w:spacing w:before="240" w:line="360" w:lineRule="auto"/>
              <w:jc w:val="center"/>
              <w:rPr>
                <w:rFonts w:ascii="Verdana" w:eastAsia="Verdana" w:hAnsi="Verdana" w:cs="Verdana"/>
                <w:sz w:val="20"/>
                <w:szCs w:val="20"/>
              </w:rPr>
            </w:pPr>
            <w:r>
              <w:rPr>
                <w:rFonts w:ascii="Verdana" w:eastAsia="Verdana" w:hAnsi="Verdana" w:cs="Verdana"/>
                <w:sz w:val="20"/>
                <w:szCs w:val="20"/>
              </w:rPr>
              <w:t>38</w:t>
            </w:r>
          </w:p>
        </w:tc>
        <w:tc>
          <w:tcPr>
            <w:tcW w:w="2693" w:type="dxa"/>
          </w:tcPr>
          <w:p w14:paraId="0000015C" w14:textId="77777777" w:rsidR="00784272" w:rsidRDefault="00784272" w:rsidP="00784272">
            <w:pPr>
              <w:pBdr>
                <w:top w:val="nil"/>
                <w:left w:val="nil"/>
                <w:bottom w:val="nil"/>
                <w:right w:val="nil"/>
                <w:between w:val="nil"/>
              </w:pBdr>
              <w:tabs>
                <w:tab w:val="center" w:pos="4419"/>
                <w:tab w:val="right" w:pos="8838"/>
              </w:tabs>
              <w:spacing w:before="240"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0000015D" w14:textId="09332F86" w:rsidR="00784272" w:rsidRDefault="00784272" w:rsidP="00784272">
            <w:pPr>
              <w:spacing w:before="240" w:line="360" w:lineRule="auto"/>
              <w:jc w:val="center"/>
              <w:rPr>
                <w:rFonts w:ascii="Verdana" w:eastAsia="Verdana" w:hAnsi="Verdana" w:cs="Verdana"/>
                <w:sz w:val="20"/>
                <w:szCs w:val="20"/>
              </w:rPr>
            </w:pPr>
            <w:r w:rsidRPr="00DE5E01">
              <w:t>JUNIO 2025</w:t>
            </w:r>
          </w:p>
        </w:tc>
      </w:tr>
      <w:tr w:rsidR="00784272" w14:paraId="56AC75DB" w14:textId="77777777" w:rsidTr="00160A19">
        <w:trPr>
          <w:jc w:val="center"/>
        </w:trPr>
        <w:tc>
          <w:tcPr>
            <w:tcW w:w="3256" w:type="dxa"/>
          </w:tcPr>
          <w:p w14:paraId="0000015E" w14:textId="77777777" w:rsidR="00784272" w:rsidRDefault="00784272" w:rsidP="00784272">
            <w:pPr>
              <w:spacing w:before="240" w:line="360" w:lineRule="auto"/>
              <w:rPr>
                <w:rFonts w:ascii="Verdana" w:eastAsia="Verdana" w:hAnsi="Verdana" w:cs="Verdana"/>
                <w:sz w:val="20"/>
                <w:szCs w:val="20"/>
              </w:rPr>
            </w:pPr>
            <w:r>
              <w:rPr>
                <w:rFonts w:ascii="Verdana" w:eastAsia="Verdana" w:hAnsi="Verdana" w:cs="Verdana"/>
                <w:sz w:val="20"/>
                <w:szCs w:val="20"/>
              </w:rPr>
              <w:t>Descripción de Procedimientos</w:t>
            </w:r>
          </w:p>
        </w:tc>
        <w:tc>
          <w:tcPr>
            <w:tcW w:w="1134" w:type="dxa"/>
            <w:vAlign w:val="center"/>
          </w:tcPr>
          <w:p w14:paraId="0000015F" w14:textId="77777777" w:rsidR="00784272" w:rsidRDefault="00784272" w:rsidP="00784272">
            <w:pPr>
              <w:spacing w:before="240" w:line="360" w:lineRule="auto"/>
              <w:jc w:val="center"/>
              <w:rPr>
                <w:rFonts w:ascii="Verdana" w:eastAsia="Verdana" w:hAnsi="Verdana" w:cs="Verdana"/>
                <w:sz w:val="20"/>
                <w:szCs w:val="20"/>
              </w:rPr>
            </w:pPr>
            <w:r>
              <w:rPr>
                <w:rFonts w:ascii="Verdana" w:eastAsia="Verdana" w:hAnsi="Verdana" w:cs="Verdana"/>
                <w:sz w:val="20"/>
                <w:szCs w:val="20"/>
              </w:rPr>
              <w:t>39</w:t>
            </w:r>
          </w:p>
        </w:tc>
        <w:tc>
          <w:tcPr>
            <w:tcW w:w="2693" w:type="dxa"/>
          </w:tcPr>
          <w:p w14:paraId="00000160" w14:textId="77777777" w:rsidR="00784272" w:rsidRDefault="00784272" w:rsidP="00784272">
            <w:pPr>
              <w:pBdr>
                <w:top w:val="nil"/>
                <w:left w:val="nil"/>
                <w:bottom w:val="nil"/>
                <w:right w:val="nil"/>
                <w:between w:val="nil"/>
              </w:pBdr>
              <w:tabs>
                <w:tab w:val="center" w:pos="4419"/>
                <w:tab w:val="right" w:pos="8838"/>
              </w:tabs>
              <w:spacing w:before="240"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00000161" w14:textId="6685EB19" w:rsidR="00784272" w:rsidRDefault="00784272" w:rsidP="00784272">
            <w:pPr>
              <w:spacing w:before="240" w:line="360" w:lineRule="auto"/>
              <w:jc w:val="center"/>
              <w:rPr>
                <w:rFonts w:ascii="Verdana" w:eastAsia="Verdana" w:hAnsi="Verdana" w:cs="Verdana"/>
                <w:sz w:val="20"/>
                <w:szCs w:val="20"/>
              </w:rPr>
            </w:pPr>
            <w:r w:rsidRPr="00DE5E01">
              <w:t>JUNIO 2025</w:t>
            </w:r>
          </w:p>
        </w:tc>
      </w:tr>
      <w:tr w:rsidR="00784272" w14:paraId="31323205" w14:textId="77777777" w:rsidTr="00160A19">
        <w:trPr>
          <w:jc w:val="center"/>
        </w:trPr>
        <w:tc>
          <w:tcPr>
            <w:tcW w:w="3256" w:type="dxa"/>
          </w:tcPr>
          <w:p w14:paraId="00000162" w14:textId="77777777" w:rsidR="00784272" w:rsidRDefault="00784272" w:rsidP="00784272">
            <w:pPr>
              <w:spacing w:before="240" w:line="360" w:lineRule="auto"/>
              <w:rPr>
                <w:rFonts w:ascii="Verdana" w:eastAsia="Verdana" w:hAnsi="Verdana" w:cs="Verdana"/>
                <w:sz w:val="20"/>
                <w:szCs w:val="20"/>
              </w:rPr>
            </w:pPr>
            <w:r>
              <w:rPr>
                <w:rFonts w:ascii="Verdana" w:eastAsia="Verdana" w:hAnsi="Verdana" w:cs="Verdana"/>
                <w:sz w:val="20"/>
                <w:szCs w:val="20"/>
              </w:rPr>
              <w:t>Descripción de Procedimientos</w:t>
            </w:r>
          </w:p>
        </w:tc>
        <w:tc>
          <w:tcPr>
            <w:tcW w:w="1134" w:type="dxa"/>
            <w:vAlign w:val="center"/>
          </w:tcPr>
          <w:p w14:paraId="00000163" w14:textId="77777777" w:rsidR="00784272" w:rsidRDefault="00784272" w:rsidP="00784272">
            <w:pPr>
              <w:spacing w:before="240" w:line="360" w:lineRule="auto"/>
              <w:jc w:val="center"/>
              <w:rPr>
                <w:rFonts w:ascii="Verdana" w:eastAsia="Verdana" w:hAnsi="Verdana" w:cs="Verdana"/>
                <w:sz w:val="20"/>
                <w:szCs w:val="20"/>
              </w:rPr>
            </w:pPr>
            <w:r>
              <w:rPr>
                <w:rFonts w:ascii="Verdana" w:eastAsia="Verdana" w:hAnsi="Verdana" w:cs="Verdana"/>
                <w:sz w:val="20"/>
                <w:szCs w:val="20"/>
              </w:rPr>
              <w:t>40</w:t>
            </w:r>
          </w:p>
        </w:tc>
        <w:tc>
          <w:tcPr>
            <w:tcW w:w="2693" w:type="dxa"/>
          </w:tcPr>
          <w:p w14:paraId="00000164" w14:textId="77777777" w:rsidR="00784272" w:rsidRDefault="00784272" w:rsidP="00784272">
            <w:pPr>
              <w:pBdr>
                <w:top w:val="nil"/>
                <w:left w:val="nil"/>
                <w:bottom w:val="nil"/>
                <w:right w:val="nil"/>
                <w:between w:val="nil"/>
              </w:pBdr>
              <w:tabs>
                <w:tab w:val="center" w:pos="4419"/>
                <w:tab w:val="right" w:pos="8838"/>
              </w:tabs>
              <w:spacing w:before="240"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00000165" w14:textId="1E6DF0BB" w:rsidR="00784272" w:rsidRDefault="00784272" w:rsidP="00784272">
            <w:pPr>
              <w:spacing w:before="240" w:line="360" w:lineRule="auto"/>
              <w:jc w:val="center"/>
              <w:rPr>
                <w:rFonts w:ascii="Verdana" w:eastAsia="Verdana" w:hAnsi="Verdana" w:cs="Verdana"/>
                <w:sz w:val="20"/>
                <w:szCs w:val="20"/>
              </w:rPr>
            </w:pPr>
            <w:r w:rsidRPr="00DE5E01">
              <w:t>JUNIO 2025</w:t>
            </w:r>
          </w:p>
        </w:tc>
      </w:tr>
      <w:tr w:rsidR="00784272" w14:paraId="6DB5AD06" w14:textId="77777777" w:rsidTr="00160A19">
        <w:trPr>
          <w:jc w:val="center"/>
        </w:trPr>
        <w:tc>
          <w:tcPr>
            <w:tcW w:w="3256" w:type="dxa"/>
          </w:tcPr>
          <w:p w14:paraId="00000166" w14:textId="77777777" w:rsidR="00784272" w:rsidRDefault="00784272" w:rsidP="00784272">
            <w:pPr>
              <w:spacing w:before="240" w:line="360" w:lineRule="auto"/>
              <w:rPr>
                <w:rFonts w:ascii="Verdana" w:eastAsia="Verdana" w:hAnsi="Verdana" w:cs="Verdana"/>
                <w:sz w:val="20"/>
                <w:szCs w:val="20"/>
              </w:rPr>
            </w:pPr>
            <w:r>
              <w:rPr>
                <w:rFonts w:ascii="Verdana" w:eastAsia="Verdana" w:hAnsi="Verdana" w:cs="Verdana"/>
                <w:sz w:val="20"/>
                <w:szCs w:val="20"/>
              </w:rPr>
              <w:t>Descripción de Procedimientos</w:t>
            </w:r>
          </w:p>
        </w:tc>
        <w:tc>
          <w:tcPr>
            <w:tcW w:w="1134" w:type="dxa"/>
            <w:vAlign w:val="center"/>
          </w:tcPr>
          <w:p w14:paraId="00000167" w14:textId="77777777" w:rsidR="00784272" w:rsidRDefault="00784272" w:rsidP="00784272">
            <w:pPr>
              <w:spacing w:before="240" w:line="360" w:lineRule="auto"/>
              <w:jc w:val="center"/>
              <w:rPr>
                <w:rFonts w:ascii="Verdana" w:eastAsia="Verdana" w:hAnsi="Verdana" w:cs="Verdana"/>
                <w:sz w:val="20"/>
                <w:szCs w:val="20"/>
              </w:rPr>
            </w:pPr>
            <w:r>
              <w:rPr>
                <w:rFonts w:ascii="Verdana" w:eastAsia="Verdana" w:hAnsi="Verdana" w:cs="Verdana"/>
                <w:sz w:val="20"/>
                <w:szCs w:val="20"/>
              </w:rPr>
              <w:t>41</w:t>
            </w:r>
          </w:p>
        </w:tc>
        <w:tc>
          <w:tcPr>
            <w:tcW w:w="2693" w:type="dxa"/>
          </w:tcPr>
          <w:p w14:paraId="00000168" w14:textId="77777777" w:rsidR="00784272" w:rsidRDefault="00784272" w:rsidP="00784272">
            <w:pPr>
              <w:pBdr>
                <w:top w:val="nil"/>
                <w:left w:val="nil"/>
                <w:bottom w:val="nil"/>
                <w:right w:val="nil"/>
                <w:between w:val="nil"/>
              </w:pBdr>
              <w:tabs>
                <w:tab w:val="center" w:pos="4419"/>
                <w:tab w:val="right" w:pos="8838"/>
              </w:tabs>
              <w:spacing w:before="240"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00000169" w14:textId="23522DA5" w:rsidR="00784272" w:rsidRDefault="00784272" w:rsidP="00784272">
            <w:pPr>
              <w:spacing w:before="240" w:line="360" w:lineRule="auto"/>
              <w:jc w:val="center"/>
              <w:rPr>
                <w:rFonts w:ascii="Verdana" w:eastAsia="Verdana" w:hAnsi="Verdana" w:cs="Verdana"/>
                <w:sz w:val="20"/>
                <w:szCs w:val="20"/>
              </w:rPr>
            </w:pPr>
            <w:r w:rsidRPr="00DE5E01">
              <w:t>JUNIO 2025</w:t>
            </w:r>
          </w:p>
        </w:tc>
      </w:tr>
      <w:tr w:rsidR="00784272" w14:paraId="6F6E5D5A" w14:textId="77777777" w:rsidTr="00160A19">
        <w:trPr>
          <w:jc w:val="center"/>
        </w:trPr>
        <w:tc>
          <w:tcPr>
            <w:tcW w:w="3256" w:type="dxa"/>
          </w:tcPr>
          <w:p w14:paraId="5B105D47" w14:textId="42A0EDBA" w:rsidR="00784272" w:rsidRDefault="00784272" w:rsidP="00784272">
            <w:pPr>
              <w:spacing w:before="240" w:line="360" w:lineRule="auto"/>
              <w:rPr>
                <w:rFonts w:ascii="Verdana" w:eastAsia="Verdana" w:hAnsi="Verdana" w:cs="Verdana"/>
                <w:sz w:val="20"/>
                <w:szCs w:val="20"/>
              </w:rPr>
            </w:pPr>
            <w:r>
              <w:rPr>
                <w:rFonts w:ascii="Verdana" w:eastAsia="Verdana" w:hAnsi="Verdana" w:cs="Verdana"/>
                <w:sz w:val="20"/>
                <w:szCs w:val="20"/>
              </w:rPr>
              <w:t>Descripción de Procedimientos</w:t>
            </w:r>
          </w:p>
        </w:tc>
        <w:tc>
          <w:tcPr>
            <w:tcW w:w="1134" w:type="dxa"/>
            <w:vAlign w:val="center"/>
          </w:tcPr>
          <w:p w14:paraId="1DD740F1" w14:textId="4E24BB27" w:rsidR="00784272" w:rsidRDefault="00784272" w:rsidP="00784272">
            <w:pPr>
              <w:spacing w:before="240" w:line="360" w:lineRule="auto"/>
              <w:jc w:val="center"/>
              <w:rPr>
                <w:rFonts w:ascii="Verdana" w:eastAsia="Verdana" w:hAnsi="Verdana" w:cs="Verdana"/>
                <w:sz w:val="20"/>
                <w:szCs w:val="20"/>
              </w:rPr>
            </w:pPr>
            <w:r>
              <w:rPr>
                <w:rFonts w:ascii="Verdana" w:eastAsia="Verdana" w:hAnsi="Verdana" w:cs="Verdana"/>
                <w:sz w:val="20"/>
                <w:szCs w:val="20"/>
              </w:rPr>
              <w:t>42</w:t>
            </w:r>
          </w:p>
        </w:tc>
        <w:tc>
          <w:tcPr>
            <w:tcW w:w="2693" w:type="dxa"/>
          </w:tcPr>
          <w:p w14:paraId="65E3105A" w14:textId="76045F93" w:rsidR="00784272" w:rsidRDefault="00784272" w:rsidP="00784272">
            <w:pPr>
              <w:pBdr>
                <w:top w:val="nil"/>
                <w:left w:val="nil"/>
                <w:bottom w:val="nil"/>
                <w:right w:val="nil"/>
                <w:between w:val="nil"/>
              </w:pBdr>
              <w:tabs>
                <w:tab w:val="center" w:pos="4419"/>
                <w:tab w:val="right" w:pos="8838"/>
              </w:tabs>
              <w:spacing w:before="240"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52F72C61" w14:textId="3A1CAFF3" w:rsidR="00784272" w:rsidRPr="00B43503" w:rsidRDefault="00784272" w:rsidP="00784272">
            <w:pPr>
              <w:spacing w:before="240" w:line="360" w:lineRule="auto"/>
              <w:jc w:val="center"/>
            </w:pPr>
            <w:r w:rsidRPr="00816AE5">
              <w:t>JUNIO 2025</w:t>
            </w:r>
          </w:p>
        </w:tc>
      </w:tr>
      <w:tr w:rsidR="00784272" w14:paraId="278D5EFA" w14:textId="77777777" w:rsidTr="00160A19">
        <w:trPr>
          <w:jc w:val="center"/>
        </w:trPr>
        <w:tc>
          <w:tcPr>
            <w:tcW w:w="3256" w:type="dxa"/>
          </w:tcPr>
          <w:p w14:paraId="515FD817" w14:textId="67FD3F19" w:rsidR="00784272" w:rsidRDefault="00784272" w:rsidP="00784272">
            <w:pPr>
              <w:spacing w:before="240" w:line="360" w:lineRule="auto"/>
              <w:rPr>
                <w:rFonts w:ascii="Verdana" w:eastAsia="Verdana" w:hAnsi="Verdana" w:cs="Verdana"/>
                <w:sz w:val="20"/>
                <w:szCs w:val="20"/>
              </w:rPr>
            </w:pPr>
            <w:r>
              <w:rPr>
                <w:rFonts w:ascii="Verdana" w:eastAsia="Verdana" w:hAnsi="Verdana" w:cs="Verdana"/>
                <w:sz w:val="20"/>
                <w:szCs w:val="20"/>
              </w:rPr>
              <w:t>Anexos</w:t>
            </w:r>
          </w:p>
        </w:tc>
        <w:tc>
          <w:tcPr>
            <w:tcW w:w="1134" w:type="dxa"/>
            <w:vAlign w:val="center"/>
          </w:tcPr>
          <w:p w14:paraId="64F1C983" w14:textId="33C52B70" w:rsidR="00784272" w:rsidRDefault="00784272" w:rsidP="00784272">
            <w:pPr>
              <w:spacing w:before="240" w:line="360" w:lineRule="auto"/>
              <w:jc w:val="center"/>
              <w:rPr>
                <w:rFonts w:ascii="Verdana" w:eastAsia="Verdana" w:hAnsi="Verdana" w:cs="Verdana"/>
                <w:sz w:val="20"/>
                <w:szCs w:val="20"/>
              </w:rPr>
            </w:pPr>
            <w:r>
              <w:rPr>
                <w:rFonts w:ascii="Verdana" w:eastAsia="Verdana" w:hAnsi="Verdana" w:cs="Verdana"/>
                <w:sz w:val="20"/>
                <w:szCs w:val="20"/>
              </w:rPr>
              <w:t>43</w:t>
            </w:r>
          </w:p>
        </w:tc>
        <w:tc>
          <w:tcPr>
            <w:tcW w:w="2693" w:type="dxa"/>
          </w:tcPr>
          <w:p w14:paraId="2ACC9AA8" w14:textId="03DF8677" w:rsidR="00784272" w:rsidRDefault="00784272" w:rsidP="00784272">
            <w:pPr>
              <w:pBdr>
                <w:top w:val="nil"/>
                <w:left w:val="nil"/>
                <w:bottom w:val="nil"/>
                <w:right w:val="nil"/>
                <w:between w:val="nil"/>
              </w:pBdr>
              <w:tabs>
                <w:tab w:val="center" w:pos="4419"/>
                <w:tab w:val="right" w:pos="8838"/>
              </w:tabs>
              <w:spacing w:before="240"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0655E05F" w14:textId="29D5F66F" w:rsidR="00784272" w:rsidRPr="00B43503" w:rsidRDefault="00784272" w:rsidP="00784272">
            <w:pPr>
              <w:spacing w:before="240" w:line="360" w:lineRule="auto"/>
              <w:jc w:val="center"/>
            </w:pPr>
            <w:r w:rsidRPr="00816AE5">
              <w:t>JUNIO 2025</w:t>
            </w:r>
          </w:p>
        </w:tc>
      </w:tr>
      <w:tr w:rsidR="00784272" w14:paraId="05B7AF97" w14:textId="77777777" w:rsidTr="00160A19">
        <w:trPr>
          <w:jc w:val="center"/>
        </w:trPr>
        <w:tc>
          <w:tcPr>
            <w:tcW w:w="3256" w:type="dxa"/>
          </w:tcPr>
          <w:p w14:paraId="385761C4" w14:textId="0547A19C" w:rsidR="00784272" w:rsidRDefault="00784272" w:rsidP="00784272">
            <w:pPr>
              <w:spacing w:before="240" w:line="360" w:lineRule="auto"/>
              <w:rPr>
                <w:rFonts w:ascii="Verdana" w:eastAsia="Verdana" w:hAnsi="Verdana" w:cs="Verdana"/>
                <w:sz w:val="20"/>
                <w:szCs w:val="20"/>
              </w:rPr>
            </w:pPr>
            <w:r w:rsidRPr="007B3F20">
              <w:rPr>
                <w:rFonts w:ascii="Verdana" w:eastAsia="Verdana" w:hAnsi="Verdana" w:cs="Verdana"/>
                <w:sz w:val="20"/>
                <w:szCs w:val="20"/>
              </w:rPr>
              <w:t>Anexos</w:t>
            </w:r>
          </w:p>
        </w:tc>
        <w:tc>
          <w:tcPr>
            <w:tcW w:w="1134" w:type="dxa"/>
            <w:vAlign w:val="center"/>
          </w:tcPr>
          <w:p w14:paraId="0B4E7539" w14:textId="228AD73D" w:rsidR="00784272" w:rsidRDefault="00784272" w:rsidP="00784272">
            <w:pPr>
              <w:spacing w:before="240" w:line="360" w:lineRule="auto"/>
              <w:jc w:val="center"/>
              <w:rPr>
                <w:rFonts w:ascii="Verdana" w:eastAsia="Verdana" w:hAnsi="Verdana" w:cs="Verdana"/>
                <w:sz w:val="20"/>
                <w:szCs w:val="20"/>
              </w:rPr>
            </w:pPr>
            <w:r>
              <w:rPr>
                <w:rFonts w:ascii="Verdana" w:eastAsia="Verdana" w:hAnsi="Verdana" w:cs="Verdana"/>
                <w:sz w:val="20"/>
                <w:szCs w:val="20"/>
              </w:rPr>
              <w:t>44</w:t>
            </w:r>
          </w:p>
        </w:tc>
        <w:tc>
          <w:tcPr>
            <w:tcW w:w="2693" w:type="dxa"/>
          </w:tcPr>
          <w:p w14:paraId="5BF3B717" w14:textId="07C3B098" w:rsidR="00784272" w:rsidRDefault="00784272" w:rsidP="00784272">
            <w:pPr>
              <w:pBdr>
                <w:top w:val="nil"/>
                <w:left w:val="nil"/>
                <w:bottom w:val="nil"/>
                <w:right w:val="nil"/>
                <w:between w:val="nil"/>
              </w:pBdr>
              <w:tabs>
                <w:tab w:val="center" w:pos="4419"/>
                <w:tab w:val="right" w:pos="8838"/>
              </w:tabs>
              <w:spacing w:before="240"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2FC3CDB7" w14:textId="2EE44DE5" w:rsidR="00784272" w:rsidRPr="00B43503" w:rsidRDefault="00784272" w:rsidP="00784272">
            <w:pPr>
              <w:spacing w:before="240" w:line="360" w:lineRule="auto"/>
              <w:jc w:val="center"/>
            </w:pPr>
            <w:r w:rsidRPr="00816AE5">
              <w:t>JUNIO 2025</w:t>
            </w:r>
          </w:p>
        </w:tc>
      </w:tr>
      <w:tr w:rsidR="00784272" w14:paraId="1B3C7409" w14:textId="77777777" w:rsidTr="00160A19">
        <w:trPr>
          <w:jc w:val="center"/>
        </w:trPr>
        <w:tc>
          <w:tcPr>
            <w:tcW w:w="3256" w:type="dxa"/>
          </w:tcPr>
          <w:p w14:paraId="7F17D374" w14:textId="280F999E" w:rsidR="00784272" w:rsidRDefault="00784272" w:rsidP="00784272">
            <w:pPr>
              <w:spacing w:before="240" w:line="360" w:lineRule="auto"/>
              <w:rPr>
                <w:rFonts w:ascii="Verdana" w:eastAsia="Verdana" w:hAnsi="Verdana" w:cs="Verdana"/>
                <w:sz w:val="20"/>
                <w:szCs w:val="20"/>
              </w:rPr>
            </w:pPr>
            <w:r w:rsidRPr="007B3F20">
              <w:rPr>
                <w:rFonts w:ascii="Verdana" w:eastAsia="Verdana" w:hAnsi="Verdana" w:cs="Verdana"/>
                <w:sz w:val="20"/>
                <w:szCs w:val="20"/>
              </w:rPr>
              <w:t>Anexos</w:t>
            </w:r>
          </w:p>
        </w:tc>
        <w:tc>
          <w:tcPr>
            <w:tcW w:w="1134" w:type="dxa"/>
            <w:vAlign w:val="center"/>
          </w:tcPr>
          <w:p w14:paraId="50180705" w14:textId="3D56B3DD" w:rsidR="00784272" w:rsidRDefault="00784272" w:rsidP="00784272">
            <w:pPr>
              <w:spacing w:before="240" w:line="360" w:lineRule="auto"/>
              <w:jc w:val="center"/>
              <w:rPr>
                <w:rFonts w:ascii="Verdana" w:eastAsia="Verdana" w:hAnsi="Verdana" w:cs="Verdana"/>
                <w:sz w:val="20"/>
                <w:szCs w:val="20"/>
              </w:rPr>
            </w:pPr>
            <w:r>
              <w:rPr>
                <w:rFonts w:ascii="Verdana" w:eastAsia="Verdana" w:hAnsi="Verdana" w:cs="Verdana"/>
                <w:sz w:val="20"/>
                <w:szCs w:val="20"/>
              </w:rPr>
              <w:t>45</w:t>
            </w:r>
          </w:p>
        </w:tc>
        <w:tc>
          <w:tcPr>
            <w:tcW w:w="2693" w:type="dxa"/>
          </w:tcPr>
          <w:p w14:paraId="44D22AA6" w14:textId="1C79E350" w:rsidR="00784272" w:rsidRDefault="00784272" w:rsidP="00784272">
            <w:pPr>
              <w:pBdr>
                <w:top w:val="nil"/>
                <w:left w:val="nil"/>
                <w:bottom w:val="nil"/>
                <w:right w:val="nil"/>
                <w:between w:val="nil"/>
              </w:pBdr>
              <w:tabs>
                <w:tab w:val="center" w:pos="4419"/>
                <w:tab w:val="right" w:pos="8838"/>
              </w:tabs>
              <w:spacing w:before="240"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4DBB085B" w14:textId="4D69D00B" w:rsidR="00784272" w:rsidRPr="00B43503" w:rsidRDefault="00784272" w:rsidP="00784272">
            <w:pPr>
              <w:spacing w:before="240" w:line="360" w:lineRule="auto"/>
              <w:jc w:val="center"/>
            </w:pPr>
            <w:r w:rsidRPr="00816AE5">
              <w:t>JUNIO 2025</w:t>
            </w:r>
          </w:p>
        </w:tc>
      </w:tr>
      <w:tr w:rsidR="00784272" w14:paraId="556A412B" w14:textId="77777777" w:rsidTr="00160A19">
        <w:trPr>
          <w:jc w:val="center"/>
        </w:trPr>
        <w:tc>
          <w:tcPr>
            <w:tcW w:w="3256" w:type="dxa"/>
          </w:tcPr>
          <w:p w14:paraId="77A97AEC" w14:textId="798501DC" w:rsidR="00784272" w:rsidRDefault="00784272" w:rsidP="00784272">
            <w:pPr>
              <w:spacing w:before="240" w:line="360" w:lineRule="auto"/>
              <w:rPr>
                <w:rFonts w:ascii="Verdana" w:eastAsia="Verdana" w:hAnsi="Verdana" w:cs="Verdana"/>
                <w:sz w:val="20"/>
                <w:szCs w:val="20"/>
              </w:rPr>
            </w:pPr>
            <w:r w:rsidRPr="007B3F20">
              <w:rPr>
                <w:rFonts w:ascii="Verdana" w:eastAsia="Verdana" w:hAnsi="Verdana" w:cs="Verdana"/>
                <w:sz w:val="20"/>
                <w:szCs w:val="20"/>
              </w:rPr>
              <w:t>Anexos</w:t>
            </w:r>
          </w:p>
        </w:tc>
        <w:tc>
          <w:tcPr>
            <w:tcW w:w="1134" w:type="dxa"/>
            <w:vAlign w:val="center"/>
          </w:tcPr>
          <w:p w14:paraId="3BDDB21C" w14:textId="057DC3EC" w:rsidR="00784272" w:rsidRDefault="00784272" w:rsidP="00784272">
            <w:pPr>
              <w:spacing w:before="240" w:line="360" w:lineRule="auto"/>
              <w:jc w:val="center"/>
              <w:rPr>
                <w:rFonts w:ascii="Verdana" w:eastAsia="Verdana" w:hAnsi="Verdana" w:cs="Verdana"/>
                <w:sz w:val="20"/>
                <w:szCs w:val="20"/>
              </w:rPr>
            </w:pPr>
            <w:r>
              <w:rPr>
                <w:rFonts w:ascii="Verdana" w:eastAsia="Verdana" w:hAnsi="Verdana" w:cs="Verdana"/>
                <w:sz w:val="20"/>
                <w:szCs w:val="20"/>
              </w:rPr>
              <w:t>46</w:t>
            </w:r>
          </w:p>
        </w:tc>
        <w:tc>
          <w:tcPr>
            <w:tcW w:w="2693" w:type="dxa"/>
          </w:tcPr>
          <w:p w14:paraId="4306B81C" w14:textId="552A0C48" w:rsidR="00784272" w:rsidRDefault="00784272" w:rsidP="00784272">
            <w:pPr>
              <w:pBdr>
                <w:top w:val="nil"/>
                <w:left w:val="nil"/>
                <w:bottom w:val="nil"/>
                <w:right w:val="nil"/>
                <w:between w:val="nil"/>
              </w:pBdr>
              <w:tabs>
                <w:tab w:val="center" w:pos="4419"/>
                <w:tab w:val="right" w:pos="8838"/>
              </w:tabs>
              <w:spacing w:before="240"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73D1DF23" w14:textId="2C59DD24" w:rsidR="00784272" w:rsidRPr="00B43503" w:rsidRDefault="00784272" w:rsidP="00784272">
            <w:pPr>
              <w:spacing w:before="240" w:line="360" w:lineRule="auto"/>
              <w:jc w:val="center"/>
            </w:pPr>
            <w:r w:rsidRPr="00816AE5">
              <w:t>JUNIO 2025</w:t>
            </w:r>
          </w:p>
        </w:tc>
      </w:tr>
      <w:tr w:rsidR="00784272" w14:paraId="4443F577" w14:textId="77777777" w:rsidTr="00160A19">
        <w:trPr>
          <w:jc w:val="center"/>
        </w:trPr>
        <w:tc>
          <w:tcPr>
            <w:tcW w:w="3256" w:type="dxa"/>
          </w:tcPr>
          <w:p w14:paraId="247FC9DF" w14:textId="7EA54F5A" w:rsidR="00784272" w:rsidRDefault="00784272" w:rsidP="00784272">
            <w:pPr>
              <w:spacing w:before="240" w:line="360" w:lineRule="auto"/>
              <w:rPr>
                <w:rFonts w:ascii="Verdana" w:eastAsia="Verdana" w:hAnsi="Verdana" w:cs="Verdana"/>
                <w:sz w:val="20"/>
                <w:szCs w:val="20"/>
              </w:rPr>
            </w:pPr>
            <w:r w:rsidRPr="007B3F20">
              <w:rPr>
                <w:rFonts w:ascii="Verdana" w:eastAsia="Verdana" w:hAnsi="Verdana" w:cs="Verdana"/>
                <w:sz w:val="20"/>
                <w:szCs w:val="20"/>
              </w:rPr>
              <w:t>Anexos</w:t>
            </w:r>
          </w:p>
        </w:tc>
        <w:tc>
          <w:tcPr>
            <w:tcW w:w="1134" w:type="dxa"/>
            <w:vAlign w:val="center"/>
          </w:tcPr>
          <w:p w14:paraId="5570298E" w14:textId="43C0718C" w:rsidR="00784272" w:rsidRDefault="00784272" w:rsidP="00784272">
            <w:pPr>
              <w:spacing w:before="240" w:line="360" w:lineRule="auto"/>
              <w:jc w:val="center"/>
              <w:rPr>
                <w:rFonts w:ascii="Verdana" w:eastAsia="Verdana" w:hAnsi="Verdana" w:cs="Verdana"/>
                <w:sz w:val="20"/>
                <w:szCs w:val="20"/>
              </w:rPr>
            </w:pPr>
            <w:r>
              <w:rPr>
                <w:rFonts w:ascii="Verdana" w:eastAsia="Verdana" w:hAnsi="Verdana" w:cs="Verdana"/>
                <w:sz w:val="20"/>
                <w:szCs w:val="20"/>
              </w:rPr>
              <w:t>47</w:t>
            </w:r>
          </w:p>
        </w:tc>
        <w:tc>
          <w:tcPr>
            <w:tcW w:w="2693" w:type="dxa"/>
          </w:tcPr>
          <w:p w14:paraId="4AF7199B" w14:textId="5583C126" w:rsidR="00784272" w:rsidRDefault="00784272" w:rsidP="00784272">
            <w:pPr>
              <w:pBdr>
                <w:top w:val="nil"/>
                <w:left w:val="nil"/>
                <w:bottom w:val="nil"/>
                <w:right w:val="nil"/>
                <w:between w:val="nil"/>
              </w:pBdr>
              <w:tabs>
                <w:tab w:val="center" w:pos="4419"/>
                <w:tab w:val="right" w:pos="8838"/>
              </w:tabs>
              <w:spacing w:before="240"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049E342B" w14:textId="314F2FFB" w:rsidR="00784272" w:rsidRPr="00B43503" w:rsidRDefault="00784272" w:rsidP="00784272">
            <w:pPr>
              <w:spacing w:before="240" w:line="360" w:lineRule="auto"/>
              <w:jc w:val="center"/>
            </w:pPr>
            <w:r w:rsidRPr="00816AE5">
              <w:t>JUNIO 2025</w:t>
            </w:r>
          </w:p>
        </w:tc>
      </w:tr>
      <w:tr w:rsidR="00784272" w14:paraId="7BFE69AE" w14:textId="77777777" w:rsidTr="00160A19">
        <w:trPr>
          <w:jc w:val="center"/>
        </w:trPr>
        <w:tc>
          <w:tcPr>
            <w:tcW w:w="3256" w:type="dxa"/>
          </w:tcPr>
          <w:p w14:paraId="64A2AD8D" w14:textId="26E22868" w:rsidR="00784272" w:rsidRDefault="00784272" w:rsidP="00784272">
            <w:pPr>
              <w:spacing w:before="240" w:line="360" w:lineRule="auto"/>
              <w:rPr>
                <w:rFonts w:ascii="Verdana" w:eastAsia="Verdana" w:hAnsi="Verdana" w:cs="Verdana"/>
                <w:sz w:val="20"/>
                <w:szCs w:val="20"/>
              </w:rPr>
            </w:pPr>
            <w:r w:rsidRPr="007B3F20">
              <w:rPr>
                <w:rFonts w:ascii="Verdana" w:eastAsia="Verdana" w:hAnsi="Verdana" w:cs="Verdana"/>
                <w:sz w:val="20"/>
                <w:szCs w:val="20"/>
              </w:rPr>
              <w:t>Anexos</w:t>
            </w:r>
          </w:p>
        </w:tc>
        <w:tc>
          <w:tcPr>
            <w:tcW w:w="1134" w:type="dxa"/>
            <w:vAlign w:val="center"/>
          </w:tcPr>
          <w:p w14:paraId="4FE8E37F" w14:textId="119A5441" w:rsidR="00784272" w:rsidRDefault="00784272" w:rsidP="00784272">
            <w:pPr>
              <w:spacing w:before="240" w:line="360" w:lineRule="auto"/>
              <w:jc w:val="center"/>
              <w:rPr>
                <w:rFonts w:ascii="Verdana" w:eastAsia="Verdana" w:hAnsi="Verdana" w:cs="Verdana"/>
                <w:sz w:val="20"/>
                <w:szCs w:val="20"/>
              </w:rPr>
            </w:pPr>
            <w:r>
              <w:rPr>
                <w:rFonts w:ascii="Verdana" w:eastAsia="Verdana" w:hAnsi="Verdana" w:cs="Verdana"/>
                <w:sz w:val="20"/>
                <w:szCs w:val="20"/>
              </w:rPr>
              <w:t>48</w:t>
            </w:r>
          </w:p>
        </w:tc>
        <w:tc>
          <w:tcPr>
            <w:tcW w:w="2693" w:type="dxa"/>
          </w:tcPr>
          <w:p w14:paraId="346C60D8" w14:textId="1A4595AF" w:rsidR="00784272" w:rsidRDefault="00784272" w:rsidP="00784272">
            <w:pPr>
              <w:pBdr>
                <w:top w:val="nil"/>
                <w:left w:val="nil"/>
                <w:bottom w:val="nil"/>
                <w:right w:val="nil"/>
                <w:between w:val="nil"/>
              </w:pBdr>
              <w:tabs>
                <w:tab w:val="center" w:pos="4419"/>
                <w:tab w:val="right" w:pos="8838"/>
              </w:tabs>
              <w:spacing w:before="240"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2 del Original</w:t>
            </w:r>
          </w:p>
        </w:tc>
        <w:tc>
          <w:tcPr>
            <w:tcW w:w="1417" w:type="dxa"/>
          </w:tcPr>
          <w:p w14:paraId="3CCC12EA" w14:textId="3345CF65" w:rsidR="00784272" w:rsidRPr="00B43503" w:rsidRDefault="00784272" w:rsidP="00784272">
            <w:pPr>
              <w:spacing w:before="240" w:line="360" w:lineRule="auto"/>
              <w:jc w:val="center"/>
            </w:pPr>
            <w:r w:rsidRPr="00816AE5">
              <w:t>JUNIO 2025</w:t>
            </w:r>
          </w:p>
        </w:tc>
      </w:tr>
    </w:tbl>
    <w:p w14:paraId="035F30A4" w14:textId="77777777" w:rsidR="00226D50" w:rsidRPr="001667B9" w:rsidRDefault="00226D50">
      <w:pPr>
        <w:pStyle w:val="Ttulo1"/>
        <w:rPr>
          <w:sz w:val="10"/>
          <w:szCs w:val="10"/>
        </w:rPr>
      </w:pPr>
      <w:bookmarkStart w:id="3" w:name="_Toc198105543"/>
    </w:p>
    <w:p w14:paraId="0000018F" w14:textId="3DDFF3C8" w:rsidR="00FC3909" w:rsidRDefault="00226D50">
      <w:pPr>
        <w:pStyle w:val="Ttulo1"/>
      </w:pPr>
      <w:r>
        <w:t xml:space="preserve">3. </w:t>
      </w:r>
      <w:r w:rsidR="00906E60">
        <w:t>REGISTRO O CONTROL DE REVISIONES</w:t>
      </w:r>
      <w:bookmarkEnd w:id="3"/>
    </w:p>
    <w:p w14:paraId="00000190" w14:textId="77777777" w:rsidR="00FC3909" w:rsidRPr="00D0329C" w:rsidRDefault="00FC3909">
      <w:pPr>
        <w:pBdr>
          <w:top w:val="nil"/>
          <w:left w:val="nil"/>
          <w:bottom w:val="nil"/>
          <w:right w:val="nil"/>
          <w:between w:val="nil"/>
        </w:pBdr>
        <w:spacing w:after="0"/>
        <w:ind w:left="283"/>
        <w:rPr>
          <w:rFonts w:ascii="Verdana" w:eastAsia="Verdana" w:hAnsi="Verdana" w:cs="Verdana"/>
          <w:color w:val="000000"/>
          <w:sz w:val="16"/>
          <w:szCs w:val="16"/>
        </w:rPr>
      </w:pPr>
    </w:p>
    <w:tbl>
      <w:tblPr>
        <w:tblStyle w:val="afff5"/>
        <w:tblW w:w="87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80"/>
        <w:gridCol w:w="1497"/>
        <w:gridCol w:w="2019"/>
        <w:gridCol w:w="2100"/>
        <w:gridCol w:w="2488"/>
      </w:tblGrid>
      <w:tr w:rsidR="00FC3909" w14:paraId="3525AFD0" w14:textId="77777777" w:rsidTr="00310C71">
        <w:trPr>
          <w:trHeight w:val="473"/>
        </w:trPr>
        <w:tc>
          <w:tcPr>
            <w:tcW w:w="680" w:type="dxa"/>
            <w:shd w:val="clear" w:color="auto" w:fill="BFBFBF"/>
            <w:vAlign w:val="center"/>
          </w:tcPr>
          <w:p w14:paraId="00000191" w14:textId="77777777" w:rsidR="00FC3909" w:rsidRPr="0009365C" w:rsidRDefault="00FB13E4">
            <w:pPr>
              <w:jc w:val="center"/>
              <w:rPr>
                <w:rFonts w:ascii="Verdana" w:eastAsia="Verdana" w:hAnsi="Verdana" w:cs="Verdana"/>
                <w:b/>
                <w:sz w:val="20"/>
                <w:szCs w:val="20"/>
              </w:rPr>
            </w:pPr>
            <w:r w:rsidRPr="0009365C">
              <w:rPr>
                <w:rFonts w:ascii="Verdana" w:eastAsia="Verdana" w:hAnsi="Verdana" w:cs="Verdana"/>
                <w:b/>
                <w:sz w:val="20"/>
                <w:szCs w:val="20"/>
              </w:rPr>
              <w:t>No.</w:t>
            </w:r>
          </w:p>
        </w:tc>
        <w:tc>
          <w:tcPr>
            <w:tcW w:w="1497" w:type="dxa"/>
            <w:shd w:val="clear" w:color="auto" w:fill="BFBFBF"/>
            <w:vAlign w:val="center"/>
          </w:tcPr>
          <w:p w14:paraId="00000192" w14:textId="77777777" w:rsidR="00FC3909" w:rsidRPr="0009365C" w:rsidRDefault="00FB13E4">
            <w:pPr>
              <w:jc w:val="center"/>
              <w:rPr>
                <w:rFonts w:ascii="Verdana" w:eastAsia="Verdana" w:hAnsi="Verdana" w:cs="Verdana"/>
                <w:b/>
                <w:sz w:val="20"/>
                <w:szCs w:val="20"/>
              </w:rPr>
            </w:pPr>
            <w:r w:rsidRPr="0009365C">
              <w:rPr>
                <w:rFonts w:ascii="Verdana" w:eastAsia="Verdana" w:hAnsi="Verdana" w:cs="Verdana"/>
                <w:b/>
                <w:sz w:val="20"/>
                <w:szCs w:val="20"/>
              </w:rPr>
              <w:t>PÁGINA REVISADA</w:t>
            </w:r>
          </w:p>
        </w:tc>
        <w:tc>
          <w:tcPr>
            <w:tcW w:w="2019" w:type="dxa"/>
            <w:shd w:val="clear" w:color="auto" w:fill="BFBFBF"/>
            <w:vAlign w:val="center"/>
          </w:tcPr>
          <w:p w14:paraId="00000193" w14:textId="77777777" w:rsidR="00FC3909" w:rsidRPr="0009365C" w:rsidRDefault="00FB13E4">
            <w:pPr>
              <w:jc w:val="center"/>
              <w:rPr>
                <w:rFonts w:ascii="Verdana" w:eastAsia="Verdana" w:hAnsi="Verdana" w:cs="Verdana"/>
                <w:b/>
                <w:sz w:val="20"/>
                <w:szCs w:val="20"/>
              </w:rPr>
            </w:pPr>
            <w:r w:rsidRPr="0009365C">
              <w:rPr>
                <w:rFonts w:ascii="Verdana" w:eastAsia="Verdana" w:hAnsi="Verdana" w:cs="Verdana"/>
                <w:b/>
                <w:sz w:val="20"/>
                <w:szCs w:val="20"/>
              </w:rPr>
              <w:t>DESCRIPCIÓN</w:t>
            </w:r>
          </w:p>
        </w:tc>
        <w:tc>
          <w:tcPr>
            <w:tcW w:w="2100" w:type="dxa"/>
            <w:shd w:val="clear" w:color="auto" w:fill="BFBFBF"/>
            <w:vAlign w:val="center"/>
          </w:tcPr>
          <w:p w14:paraId="00000194" w14:textId="77777777" w:rsidR="00FC3909" w:rsidRPr="0009365C" w:rsidRDefault="00FB13E4">
            <w:pPr>
              <w:jc w:val="center"/>
              <w:rPr>
                <w:rFonts w:ascii="Verdana" w:eastAsia="Verdana" w:hAnsi="Verdana" w:cs="Verdana"/>
                <w:b/>
                <w:sz w:val="20"/>
                <w:szCs w:val="20"/>
              </w:rPr>
            </w:pPr>
            <w:r w:rsidRPr="0009365C">
              <w:rPr>
                <w:rFonts w:ascii="Verdana" w:eastAsia="Verdana" w:hAnsi="Verdana" w:cs="Verdana"/>
                <w:b/>
                <w:sz w:val="20"/>
                <w:szCs w:val="20"/>
              </w:rPr>
              <w:t>FECHA</w:t>
            </w:r>
          </w:p>
        </w:tc>
        <w:tc>
          <w:tcPr>
            <w:tcW w:w="2488" w:type="dxa"/>
            <w:shd w:val="clear" w:color="auto" w:fill="BFBFBF"/>
            <w:vAlign w:val="center"/>
          </w:tcPr>
          <w:p w14:paraId="00000195" w14:textId="77777777" w:rsidR="00FC3909" w:rsidRPr="0009365C" w:rsidRDefault="00FB13E4">
            <w:pPr>
              <w:jc w:val="center"/>
              <w:rPr>
                <w:rFonts w:ascii="Verdana" w:eastAsia="Verdana" w:hAnsi="Verdana" w:cs="Verdana"/>
                <w:b/>
                <w:sz w:val="20"/>
                <w:szCs w:val="20"/>
              </w:rPr>
            </w:pPr>
            <w:r w:rsidRPr="0009365C">
              <w:rPr>
                <w:rFonts w:ascii="Verdana" w:eastAsia="Verdana" w:hAnsi="Verdana" w:cs="Verdana"/>
                <w:b/>
                <w:sz w:val="20"/>
                <w:szCs w:val="20"/>
              </w:rPr>
              <w:t>PERSONA</w:t>
            </w:r>
          </w:p>
        </w:tc>
      </w:tr>
      <w:tr w:rsidR="00FC3909" w14:paraId="01D68A9E" w14:textId="77777777" w:rsidTr="00310C71">
        <w:trPr>
          <w:trHeight w:val="236"/>
        </w:trPr>
        <w:tc>
          <w:tcPr>
            <w:tcW w:w="680" w:type="dxa"/>
            <w:vAlign w:val="center"/>
          </w:tcPr>
          <w:p w14:paraId="00000196" w14:textId="77777777" w:rsidR="00FC3909" w:rsidRPr="0009365C" w:rsidRDefault="00FB13E4">
            <w:pPr>
              <w:jc w:val="center"/>
              <w:rPr>
                <w:rFonts w:ascii="Verdana" w:eastAsia="Verdana" w:hAnsi="Verdana" w:cs="Verdana"/>
                <w:b/>
                <w:sz w:val="20"/>
                <w:szCs w:val="20"/>
              </w:rPr>
            </w:pPr>
            <w:r w:rsidRPr="0009365C">
              <w:rPr>
                <w:rFonts w:ascii="Verdana" w:eastAsia="Verdana" w:hAnsi="Verdana" w:cs="Verdana"/>
                <w:b/>
                <w:sz w:val="20"/>
                <w:szCs w:val="20"/>
              </w:rPr>
              <w:t>1</w:t>
            </w:r>
          </w:p>
        </w:tc>
        <w:tc>
          <w:tcPr>
            <w:tcW w:w="1497" w:type="dxa"/>
            <w:vAlign w:val="center"/>
          </w:tcPr>
          <w:p w14:paraId="00000197" w14:textId="77777777" w:rsidR="00FC3909" w:rsidRPr="0009365C" w:rsidRDefault="00FB13E4">
            <w:pPr>
              <w:jc w:val="center"/>
              <w:rPr>
                <w:rFonts w:ascii="Verdana" w:eastAsia="Verdana" w:hAnsi="Verdana" w:cs="Verdana"/>
                <w:sz w:val="20"/>
                <w:szCs w:val="20"/>
              </w:rPr>
            </w:pPr>
            <w:r w:rsidRPr="0009365C">
              <w:rPr>
                <w:rFonts w:ascii="Verdana" w:eastAsia="Verdana" w:hAnsi="Verdana" w:cs="Verdana"/>
                <w:sz w:val="20"/>
                <w:szCs w:val="20"/>
              </w:rPr>
              <w:t>TODAS</w:t>
            </w:r>
          </w:p>
        </w:tc>
        <w:tc>
          <w:tcPr>
            <w:tcW w:w="2019" w:type="dxa"/>
            <w:vAlign w:val="center"/>
          </w:tcPr>
          <w:p w14:paraId="00000198" w14:textId="77777777" w:rsidR="00FC3909" w:rsidRPr="0009365C" w:rsidRDefault="00FB13E4">
            <w:pPr>
              <w:jc w:val="center"/>
              <w:rPr>
                <w:rFonts w:ascii="Verdana" w:eastAsia="Verdana" w:hAnsi="Verdana" w:cs="Verdana"/>
                <w:sz w:val="20"/>
                <w:szCs w:val="20"/>
              </w:rPr>
            </w:pPr>
            <w:r w:rsidRPr="0009365C">
              <w:rPr>
                <w:rFonts w:ascii="Verdana" w:eastAsia="Verdana" w:hAnsi="Verdana" w:cs="Verdana"/>
                <w:sz w:val="20"/>
                <w:szCs w:val="20"/>
              </w:rPr>
              <w:t>ORIGINAL</w:t>
            </w:r>
          </w:p>
        </w:tc>
        <w:tc>
          <w:tcPr>
            <w:tcW w:w="2100" w:type="dxa"/>
            <w:vAlign w:val="center"/>
          </w:tcPr>
          <w:p w14:paraId="00000199" w14:textId="77777777" w:rsidR="00FC3909" w:rsidRPr="0009365C" w:rsidRDefault="00FB13E4">
            <w:pPr>
              <w:jc w:val="center"/>
              <w:rPr>
                <w:rFonts w:ascii="Verdana" w:eastAsia="Verdana" w:hAnsi="Verdana" w:cs="Verdana"/>
                <w:sz w:val="20"/>
                <w:szCs w:val="20"/>
              </w:rPr>
            </w:pPr>
            <w:r w:rsidRPr="0009365C">
              <w:rPr>
                <w:rFonts w:ascii="Verdana" w:eastAsia="Verdana" w:hAnsi="Verdana" w:cs="Verdana"/>
                <w:sz w:val="20"/>
                <w:szCs w:val="20"/>
              </w:rPr>
              <w:t>DICIEMBRE 2022</w:t>
            </w:r>
          </w:p>
        </w:tc>
        <w:tc>
          <w:tcPr>
            <w:tcW w:w="2488" w:type="dxa"/>
            <w:vAlign w:val="center"/>
          </w:tcPr>
          <w:p w14:paraId="0000019A" w14:textId="77777777" w:rsidR="00FC3909" w:rsidRPr="0009365C" w:rsidRDefault="00FB13E4">
            <w:pPr>
              <w:jc w:val="center"/>
              <w:rPr>
                <w:rFonts w:ascii="Verdana" w:eastAsia="Verdana" w:hAnsi="Verdana" w:cs="Verdana"/>
                <w:sz w:val="20"/>
                <w:szCs w:val="20"/>
              </w:rPr>
            </w:pPr>
            <w:r w:rsidRPr="0009365C">
              <w:rPr>
                <w:rFonts w:ascii="Verdana" w:eastAsia="Verdana" w:hAnsi="Verdana" w:cs="Verdana"/>
                <w:sz w:val="20"/>
                <w:szCs w:val="20"/>
              </w:rPr>
              <w:t>JEFE ADMINISTRATIVO</w:t>
            </w:r>
          </w:p>
        </w:tc>
      </w:tr>
      <w:tr w:rsidR="00FC3909" w14:paraId="1E9090E3" w14:textId="77777777" w:rsidTr="00310C71">
        <w:trPr>
          <w:trHeight w:val="671"/>
        </w:trPr>
        <w:tc>
          <w:tcPr>
            <w:tcW w:w="680" w:type="dxa"/>
            <w:vAlign w:val="center"/>
          </w:tcPr>
          <w:p w14:paraId="0000019B" w14:textId="77777777" w:rsidR="00FC3909" w:rsidRPr="0009365C" w:rsidRDefault="00FB13E4" w:rsidP="00DC78A4">
            <w:pPr>
              <w:spacing w:line="240" w:lineRule="atLeast"/>
              <w:jc w:val="center"/>
              <w:rPr>
                <w:rFonts w:ascii="Verdana" w:eastAsia="Verdana" w:hAnsi="Verdana" w:cs="Verdana"/>
                <w:b/>
                <w:sz w:val="20"/>
                <w:szCs w:val="20"/>
              </w:rPr>
            </w:pPr>
            <w:r w:rsidRPr="0009365C">
              <w:rPr>
                <w:rFonts w:ascii="Verdana" w:eastAsia="Verdana" w:hAnsi="Verdana" w:cs="Verdana"/>
                <w:b/>
                <w:sz w:val="20"/>
                <w:szCs w:val="20"/>
              </w:rPr>
              <w:t>2</w:t>
            </w:r>
          </w:p>
        </w:tc>
        <w:tc>
          <w:tcPr>
            <w:tcW w:w="1497" w:type="dxa"/>
            <w:vAlign w:val="center"/>
          </w:tcPr>
          <w:p w14:paraId="0000019C" w14:textId="77777777" w:rsidR="00FC3909" w:rsidRPr="0009365C" w:rsidRDefault="00FB13E4" w:rsidP="00DC78A4">
            <w:pPr>
              <w:spacing w:line="240" w:lineRule="atLeast"/>
              <w:jc w:val="center"/>
              <w:rPr>
                <w:rFonts w:ascii="Verdana" w:eastAsia="Verdana" w:hAnsi="Verdana" w:cs="Verdana"/>
                <w:sz w:val="20"/>
                <w:szCs w:val="20"/>
              </w:rPr>
            </w:pPr>
            <w:r w:rsidRPr="0009365C">
              <w:rPr>
                <w:rFonts w:ascii="Verdana" w:eastAsia="Verdana" w:hAnsi="Verdana" w:cs="Verdana"/>
                <w:sz w:val="20"/>
                <w:szCs w:val="20"/>
              </w:rPr>
              <w:t>TODAS</w:t>
            </w:r>
          </w:p>
        </w:tc>
        <w:tc>
          <w:tcPr>
            <w:tcW w:w="2019" w:type="dxa"/>
            <w:vAlign w:val="center"/>
          </w:tcPr>
          <w:p w14:paraId="0000019D" w14:textId="77777777" w:rsidR="00FC3909" w:rsidRPr="0009365C" w:rsidRDefault="00FB13E4" w:rsidP="00DC78A4">
            <w:pPr>
              <w:spacing w:line="240" w:lineRule="atLeast"/>
              <w:jc w:val="center"/>
              <w:rPr>
                <w:rFonts w:ascii="Verdana" w:eastAsia="Verdana" w:hAnsi="Verdana" w:cs="Verdana"/>
                <w:sz w:val="20"/>
                <w:szCs w:val="20"/>
              </w:rPr>
            </w:pPr>
            <w:r w:rsidRPr="0009365C">
              <w:rPr>
                <w:rFonts w:ascii="Verdana" w:eastAsia="Verdana" w:hAnsi="Verdana" w:cs="Verdana"/>
                <w:sz w:val="20"/>
                <w:szCs w:val="20"/>
              </w:rPr>
              <w:t xml:space="preserve">ORIGINAL </w:t>
            </w:r>
          </w:p>
        </w:tc>
        <w:tc>
          <w:tcPr>
            <w:tcW w:w="2100" w:type="dxa"/>
            <w:vAlign w:val="center"/>
          </w:tcPr>
          <w:p w14:paraId="0000019E" w14:textId="77777777" w:rsidR="00FC3909" w:rsidRPr="0009365C" w:rsidRDefault="00FB13E4" w:rsidP="00DC78A4">
            <w:pPr>
              <w:spacing w:line="240" w:lineRule="atLeast"/>
              <w:jc w:val="center"/>
              <w:rPr>
                <w:rFonts w:ascii="Verdana" w:eastAsia="Verdana" w:hAnsi="Verdana" w:cs="Verdana"/>
                <w:sz w:val="20"/>
                <w:szCs w:val="20"/>
              </w:rPr>
            </w:pPr>
            <w:r w:rsidRPr="0009365C">
              <w:rPr>
                <w:rFonts w:ascii="Verdana" w:eastAsia="Verdana" w:hAnsi="Verdana" w:cs="Verdana"/>
                <w:sz w:val="20"/>
                <w:szCs w:val="20"/>
              </w:rPr>
              <w:t>DICIEMBRE 2022</w:t>
            </w:r>
          </w:p>
        </w:tc>
        <w:tc>
          <w:tcPr>
            <w:tcW w:w="2488" w:type="dxa"/>
            <w:vAlign w:val="center"/>
          </w:tcPr>
          <w:p w14:paraId="0000019F" w14:textId="77777777" w:rsidR="00FC3909" w:rsidRPr="0009365C" w:rsidRDefault="00FB13E4" w:rsidP="00DC78A4">
            <w:pPr>
              <w:spacing w:line="240" w:lineRule="atLeast"/>
              <w:jc w:val="center"/>
              <w:rPr>
                <w:rFonts w:ascii="Verdana" w:eastAsia="Verdana" w:hAnsi="Verdana" w:cs="Verdana"/>
                <w:sz w:val="20"/>
                <w:szCs w:val="20"/>
              </w:rPr>
            </w:pPr>
            <w:r w:rsidRPr="0009365C">
              <w:rPr>
                <w:rFonts w:ascii="Verdana" w:eastAsia="Verdana" w:hAnsi="Verdana" w:cs="Verdana"/>
                <w:sz w:val="20"/>
                <w:szCs w:val="20"/>
              </w:rPr>
              <w:t>DIRECTOR ADMINISTRATIVO FINANCIERO</w:t>
            </w:r>
          </w:p>
        </w:tc>
      </w:tr>
      <w:tr w:rsidR="00FC3909" w14:paraId="2B1324DE" w14:textId="77777777" w:rsidTr="00310C71">
        <w:trPr>
          <w:trHeight w:val="473"/>
        </w:trPr>
        <w:tc>
          <w:tcPr>
            <w:tcW w:w="680" w:type="dxa"/>
            <w:vAlign w:val="center"/>
          </w:tcPr>
          <w:p w14:paraId="000001A0" w14:textId="77777777" w:rsidR="00FC3909" w:rsidRPr="0009365C" w:rsidRDefault="00FB13E4">
            <w:pPr>
              <w:jc w:val="center"/>
              <w:rPr>
                <w:rFonts w:ascii="Verdana" w:eastAsia="Verdana" w:hAnsi="Verdana" w:cs="Verdana"/>
                <w:b/>
                <w:sz w:val="20"/>
                <w:szCs w:val="20"/>
              </w:rPr>
            </w:pPr>
            <w:r w:rsidRPr="0009365C">
              <w:rPr>
                <w:rFonts w:ascii="Verdana" w:eastAsia="Verdana" w:hAnsi="Verdana" w:cs="Verdana"/>
                <w:b/>
                <w:sz w:val="20"/>
                <w:szCs w:val="20"/>
              </w:rPr>
              <w:t>3</w:t>
            </w:r>
          </w:p>
        </w:tc>
        <w:tc>
          <w:tcPr>
            <w:tcW w:w="1497" w:type="dxa"/>
            <w:vAlign w:val="center"/>
          </w:tcPr>
          <w:p w14:paraId="000001A1" w14:textId="77777777" w:rsidR="00FC3909" w:rsidRPr="0009365C" w:rsidRDefault="00FB13E4">
            <w:pPr>
              <w:jc w:val="center"/>
              <w:rPr>
                <w:rFonts w:ascii="Verdana" w:eastAsia="Verdana" w:hAnsi="Verdana" w:cs="Verdana"/>
                <w:sz w:val="20"/>
                <w:szCs w:val="20"/>
              </w:rPr>
            </w:pPr>
            <w:r w:rsidRPr="0009365C">
              <w:rPr>
                <w:rFonts w:ascii="Verdana" w:eastAsia="Verdana" w:hAnsi="Verdana" w:cs="Verdana"/>
                <w:sz w:val="20"/>
                <w:szCs w:val="20"/>
              </w:rPr>
              <w:t>TODAS</w:t>
            </w:r>
          </w:p>
        </w:tc>
        <w:tc>
          <w:tcPr>
            <w:tcW w:w="2019" w:type="dxa"/>
            <w:vAlign w:val="center"/>
          </w:tcPr>
          <w:p w14:paraId="000001A2" w14:textId="77777777" w:rsidR="00FC3909" w:rsidRPr="0009365C" w:rsidRDefault="00FB13E4">
            <w:pPr>
              <w:jc w:val="center"/>
              <w:rPr>
                <w:rFonts w:ascii="Verdana" w:eastAsia="Verdana" w:hAnsi="Verdana" w:cs="Verdana"/>
                <w:sz w:val="20"/>
                <w:szCs w:val="20"/>
              </w:rPr>
            </w:pPr>
            <w:r w:rsidRPr="0009365C">
              <w:rPr>
                <w:rFonts w:ascii="Verdana" w:eastAsia="Verdana" w:hAnsi="Verdana" w:cs="Verdana"/>
                <w:sz w:val="20"/>
                <w:szCs w:val="20"/>
              </w:rPr>
              <w:t xml:space="preserve">ORIGINAL </w:t>
            </w:r>
          </w:p>
        </w:tc>
        <w:tc>
          <w:tcPr>
            <w:tcW w:w="2100" w:type="dxa"/>
            <w:vAlign w:val="center"/>
          </w:tcPr>
          <w:p w14:paraId="000001A3" w14:textId="77777777" w:rsidR="00FC3909" w:rsidRPr="0009365C" w:rsidRDefault="00FB13E4">
            <w:pPr>
              <w:jc w:val="center"/>
              <w:rPr>
                <w:rFonts w:ascii="Verdana" w:eastAsia="Verdana" w:hAnsi="Verdana" w:cs="Verdana"/>
                <w:sz w:val="20"/>
                <w:szCs w:val="20"/>
              </w:rPr>
            </w:pPr>
            <w:r w:rsidRPr="0009365C">
              <w:rPr>
                <w:rFonts w:ascii="Verdana" w:eastAsia="Verdana" w:hAnsi="Verdana" w:cs="Verdana"/>
                <w:sz w:val="20"/>
                <w:szCs w:val="20"/>
              </w:rPr>
              <w:t xml:space="preserve"> DICIEMBRE 2022</w:t>
            </w:r>
          </w:p>
        </w:tc>
        <w:tc>
          <w:tcPr>
            <w:tcW w:w="2488" w:type="dxa"/>
            <w:vAlign w:val="center"/>
          </w:tcPr>
          <w:p w14:paraId="000001A4" w14:textId="77777777" w:rsidR="00FC3909" w:rsidRPr="0009365C" w:rsidRDefault="00FB13E4">
            <w:pPr>
              <w:jc w:val="center"/>
              <w:rPr>
                <w:rFonts w:ascii="Verdana" w:eastAsia="Verdana" w:hAnsi="Verdana" w:cs="Verdana"/>
                <w:sz w:val="20"/>
                <w:szCs w:val="20"/>
              </w:rPr>
            </w:pPr>
            <w:r w:rsidRPr="0009365C">
              <w:rPr>
                <w:rFonts w:ascii="Verdana" w:eastAsia="Verdana" w:hAnsi="Verdana" w:cs="Verdana"/>
                <w:sz w:val="20"/>
                <w:szCs w:val="20"/>
              </w:rPr>
              <w:t>JEFE DE ASUNTOS JURÍDICOS</w:t>
            </w:r>
          </w:p>
        </w:tc>
      </w:tr>
      <w:tr w:rsidR="00FC3909" w14:paraId="187A1F4F" w14:textId="77777777" w:rsidTr="00310C71">
        <w:trPr>
          <w:trHeight w:val="473"/>
        </w:trPr>
        <w:tc>
          <w:tcPr>
            <w:tcW w:w="680" w:type="dxa"/>
            <w:vAlign w:val="center"/>
          </w:tcPr>
          <w:p w14:paraId="000001A5" w14:textId="77777777" w:rsidR="00FC3909" w:rsidRPr="0009365C" w:rsidRDefault="00FB13E4">
            <w:pPr>
              <w:jc w:val="center"/>
              <w:rPr>
                <w:rFonts w:ascii="Verdana" w:eastAsia="Verdana" w:hAnsi="Verdana" w:cs="Verdana"/>
                <w:b/>
                <w:sz w:val="20"/>
                <w:szCs w:val="20"/>
              </w:rPr>
            </w:pPr>
            <w:r w:rsidRPr="0009365C">
              <w:rPr>
                <w:rFonts w:ascii="Verdana" w:eastAsia="Verdana" w:hAnsi="Verdana" w:cs="Verdana"/>
                <w:b/>
                <w:sz w:val="20"/>
                <w:szCs w:val="20"/>
              </w:rPr>
              <w:t>4</w:t>
            </w:r>
          </w:p>
        </w:tc>
        <w:tc>
          <w:tcPr>
            <w:tcW w:w="1497" w:type="dxa"/>
            <w:vAlign w:val="center"/>
          </w:tcPr>
          <w:p w14:paraId="000001A6" w14:textId="77777777" w:rsidR="00FC3909" w:rsidRPr="0009365C" w:rsidRDefault="00FB13E4">
            <w:pPr>
              <w:jc w:val="center"/>
              <w:rPr>
                <w:rFonts w:ascii="Verdana" w:eastAsia="Verdana" w:hAnsi="Verdana" w:cs="Verdana"/>
                <w:sz w:val="20"/>
                <w:szCs w:val="20"/>
              </w:rPr>
            </w:pPr>
            <w:r w:rsidRPr="0009365C">
              <w:rPr>
                <w:rFonts w:ascii="Verdana" w:eastAsia="Verdana" w:hAnsi="Verdana" w:cs="Verdana"/>
                <w:sz w:val="20"/>
                <w:szCs w:val="20"/>
              </w:rPr>
              <w:t>TODAS</w:t>
            </w:r>
          </w:p>
        </w:tc>
        <w:tc>
          <w:tcPr>
            <w:tcW w:w="2019" w:type="dxa"/>
            <w:vAlign w:val="center"/>
          </w:tcPr>
          <w:p w14:paraId="000001A7" w14:textId="77777777" w:rsidR="00FC3909" w:rsidRPr="0009365C" w:rsidRDefault="00FB13E4">
            <w:pPr>
              <w:jc w:val="center"/>
              <w:rPr>
                <w:rFonts w:ascii="Verdana" w:eastAsia="Verdana" w:hAnsi="Verdana" w:cs="Verdana"/>
                <w:sz w:val="20"/>
                <w:szCs w:val="20"/>
              </w:rPr>
            </w:pPr>
            <w:r w:rsidRPr="0009365C">
              <w:rPr>
                <w:rFonts w:ascii="Verdana" w:eastAsia="Verdana" w:hAnsi="Verdana" w:cs="Verdana"/>
                <w:sz w:val="20"/>
                <w:szCs w:val="20"/>
              </w:rPr>
              <w:t>VERSIÓN 1 DEL ORIGINAL</w:t>
            </w:r>
          </w:p>
        </w:tc>
        <w:tc>
          <w:tcPr>
            <w:tcW w:w="2100" w:type="dxa"/>
            <w:vAlign w:val="center"/>
          </w:tcPr>
          <w:p w14:paraId="000001A8" w14:textId="77777777" w:rsidR="00FC3909" w:rsidRPr="0009365C" w:rsidRDefault="00FB13E4">
            <w:pPr>
              <w:jc w:val="center"/>
              <w:rPr>
                <w:rFonts w:ascii="Verdana" w:eastAsia="Verdana" w:hAnsi="Verdana" w:cs="Verdana"/>
                <w:sz w:val="20"/>
                <w:szCs w:val="20"/>
              </w:rPr>
            </w:pPr>
            <w:r w:rsidRPr="0009365C">
              <w:rPr>
                <w:rFonts w:ascii="Verdana" w:eastAsia="Verdana" w:hAnsi="Verdana" w:cs="Verdana"/>
                <w:sz w:val="20"/>
                <w:szCs w:val="20"/>
              </w:rPr>
              <w:t>MARZO 2024</w:t>
            </w:r>
          </w:p>
        </w:tc>
        <w:tc>
          <w:tcPr>
            <w:tcW w:w="2488" w:type="dxa"/>
            <w:vAlign w:val="center"/>
          </w:tcPr>
          <w:p w14:paraId="000001A9" w14:textId="77777777" w:rsidR="00FC3909" w:rsidRPr="0009365C" w:rsidRDefault="00FB13E4">
            <w:pPr>
              <w:jc w:val="center"/>
              <w:rPr>
                <w:rFonts w:ascii="Verdana" w:eastAsia="Verdana" w:hAnsi="Verdana" w:cs="Verdana"/>
                <w:sz w:val="20"/>
                <w:szCs w:val="20"/>
              </w:rPr>
            </w:pPr>
            <w:r w:rsidRPr="0009365C">
              <w:rPr>
                <w:rFonts w:ascii="Verdana" w:eastAsia="Verdana" w:hAnsi="Verdana" w:cs="Verdana"/>
                <w:sz w:val="20"/>
                <w:szCs w:val="20"/>
              </w:rPr>
              <w:t>JEFE ADMINISTRATIVO</w:t>
            </w:r>
          </w:p>
        </w:tc>
      </w:tr>
      <w:tr w:rsidR="00FC3909" w14:paraId="200FD831" w14:textId="77777777" w:rsidTr="00310C71">
        <w:trPr>
          <w:trHeight w:val="724"/>
        </w:trPr>
        <w:tc>
          <w:tcPr>
            <w:tcW w:w="680" w:type="dxa"/>
            <w:vAlign w:val="center"/>
          </w:tcPr>
          <w:p w14:paraId="000001AA" w14:textId="77777777" w:rsidR="00FC3909" w:rsidRPr="0009365C" w:rsidRDefault="00FB13E4" w:rsidP="00DC78A4">
            <w:pPr>
              <w:spacing w:line="240" w:lineRule="atLeast"/>
              <w:jc w:val="center"/>
              <w:rPr>
                <w:rFonts w:ascii="Verdana" w:eastAsia="Verdana" w:hAnsi="Verdana" w:cs="Verdana"/>
                <w:b/>
                <w:sz w:val="20"/>
                <w:szCs w:val="20"/>
              </w:rPr>
            </w:pPr>
            <w:r w:rsidRPr="0009365C">
              <w:rPr>
                <w:rFonts w:ascii="Verdana" w:eastAsia="Verdana" w:hAnsi="Verdana" w:cs="Verdana"/>
                <w:b/>
                <w:sz w:val="20"/>
                <w:szCs w:val="20"/>
              </w:rPr>
              <w:t>5</w:t>
            </w:r>
          </w:p>
        </w:tc>
        <w:tc>
          <w:tcPr>
            <w:tcW w:w="1497" w:type="dxa"/>
            <w:vAlign w:val="center"/>
          </w:tcPr>
          <w:p w14:paraId="000001AB" w14:textId="77777777" w:rsidR="00FC3909" w:rsidRPr="0009365C" w:rsidRDefault="00FB13E4" w:rsidP="00DC78A4">
            <w:pPr>
              <w:spacing w:line="240" w:lineRule="atLeast"/>
              <w:jc w:val="center"/>
              <w:rPr>
                <w:rFonts w:ascii="Verdana" w:eastAsia="Verdana" w:hAnsi="Verdana" w:cs="Verdana"/>
                <w:sz w:val="20"/>
                <w:szCs w:val="20"/>
              </w:rPr>
            </w:pPr>
            <w:r w:rsidRPr="0009365C">
              <w:rPr>
                <w:rFonts w:ascii="Verdana" w:eastAsia="Verdana" w:hAnsi="Verdana" w:cs="Verdana"/>
                <w:sz w:val="20"/>
                <w:szCs w:val="20"/>
              </w:rPr>
              <w:t>TODAS</w:t>
            </w:r>
          </w:p>
        </w:tc>
        <w:tc>
          <w:tcPr>
            <w:tcW w:w="2019" w:type="dxa"/>
            <w:vAlign w:val="center"/>
          </w:tcPr>
          <w:p w14:paraId="000001AC" w14:textId="77777777" w:rsidR="00FC3909" w:rsidRPr="0009365C" w:rsidRDefault="00FB13E4" w:rsidP="00DC78A4">
            <w:pPr>
              <w:spacing w:line="240" w:lineRule="atLeast"/>
              <w:jc w:val="center"/>
              <w:rPr>
                <w:rFonts w:ascii="Verdana" w:eastAsia="Verdana" w:hAnsi="Verdana" w:cs="Verdana"/>
                <w:sz w:val="20"/>
                <w:szCs w:val="20"/>
              </w:rPr>
            </w:pPr>
            <w:r w:rsidRPr="0009365C">
              <w:rPr>
                <w:rFonts w:ascii="Verdana" w:eastAsia="Verdana" w:hAnsi="Verdana" w:cs="Verdana"/>
                <w:sz w:val="20"/>
                <w:szCs w:val="20"/>
              </w:rPr>
              <w:t>VERSIÓN 1 DEL ORIGINAL</w:t>
            </w:r>
          </w:p>
        </w:tc>
        <w:tc>
          <w:tcPr>
            <w:tcW w:w="2100" w:type="dxa"/>
          </w:tcPr>
          <w:p w14:paraId="000001AD" w14:textId="77777777" w:rsidR="00FC3909" w:rsidRPr="0009365C" w:rsidRDefault="00FB13E4" w:rsidP="00DC78A4">
            <w:pPr>
              <w:spacing w:line="240" w:lineRule="atLeast"/>
              <w:jc w:val="center"/>
              <w:rPr>
                <w:rFonts w:ascii="Verdana" w:eastAsia="Verdana" w:hAnsi="Verdana" w:cs="Verdana"/>
                <w:sz w:val="20"/>
                <w:szCs w:val="20"/>
              </w:rPr>
            </w:pPr>
            <w:r w:rsidRPr="0009365C">
              <w:rPr>
                <w:rFonts w:ascii="Verdana" w:eastAsia="Verdana" w:hAnsi="Verdana" w:cs="Verdana"/>
                <w:sz w:val="20"/>
                <w:szCs w:val="20"/>
              </w:rPr>
              <w:t>MARZO 2024</w:t>
            </w:r>
          </w:p>
        </w:tc>
        <w:tc>
          <w:tcPr>
            <w:tcW w:w="2488" w:type="dxa"/>
            <w:vAlign w:val="center"/>
          </w:tcPr>
          <w:p w14:paraId="000001AE" w14:textId="77777777" w:rsidR="00FC3909" w:rsidRPr="0009365C" w:rsidRDefault="00FB13E4" w:rsidP="00DC78A4">
            <w:pPr>
              <w:spacing w:line="240" w:lineRule="atLeast"/>
              <w:jc w:val="center"/>
              <w:rPr>
                <w:rFonts w:ascii="Verdana" w:eastAsia="Verdana" w:hAnsi="Verdana" w:cs="Verdana"/>
                <w:sz w:val="20"/>
                <w:szCs w:val="20"/>
              </w:rPr>
            </w:pPr>
            <w:r w:rsidRPr="0009365C">
              <w:rPr>
                <w:rFonts w:ascii="Verdana" w:eastAsia="Verdana" w:hAnsi="Verdana" w:cs="Verdana"/>
                <w:sz w:val="20"/>
                <w:szCs w:val="20"/>
              </w:rPr>
              <w:t>DIRECTOR ADMINISTRATIVO FINANCIERO</w:t>
            </w:r>
          </w:p>
        </w:tc>
      </w:tr>
      <w:tr w:rsidR="00FC3909" w14:paraId="1AE59603" w14:textId="77777777" w:rsidTr="00310C71">
        <w:trPr>
          <w:trHeight w:val="473"/>
        </w:trPr>
        <w:tc>
          <w:tcPr>
            <w:tcW w:w="680" w:type="dxa"/>
            <w:vAlign w:val="center"/>
          </w:tcPr>
          <w:p w14:paraId="000001AF" w14:textId="77777777" w:rsidR="00FC3909" w:rsidRPr="0009365C" w:rsidRDefault="00FB13E4">
            <w:pPr>
              <w:jc w:val="center"/>
              <w:rPr>
                <w:rFonts w:ascii="Verdana" w:eastAsia="Verdana" w:hAnsi="Verdana" w:cs="Verdana"/>
                <w:b/>
                <w:sz w:val="20"/>
                <w:szCs w:val="20"/>
              </w:rPr>
            </w:pPr>
            <w:r w:rsidRPr="0009365C">
              <w:rPr>
                <w:rFonts w:ascii="Verdana" w:eastAsia="Verdana" w:hAnsi="Verdana" w:cs="Verdana"/>
                <w:b/>
                <w:sz w:val="20"/>
                <w:szCs w:val="20"/>
              </w:rPr>
              <w:t>6</w:t>
            </w:r>
          </w:p>
        </w:tc>
        <w:tc>
          <w:tcPr>
            <w:tcW w:w="1497" w:type="dxa"/>
            <w:vAlign w:val="center"/>
          </w:tcPr>
          <w:p w14:paraId="000001B0" w14:textId="77777777" w:rsidR="00FC3909" w:rsidRPr="0009365C" w:rsidRDefault="00FB13E4">
            <w:pPr>
              <w:jc w:val="center"/>
              <w:rPr>
                <w:rFonts w:ascii="Verdana" w:eastAsia="Verdana" w:hAnsi="Verdana" w:cs="Verdana"/>
                <w:sz w:val="20"/>
                <w:szCs w:val="20"/>
              </w:rPr>
            </w:pPr>
            <w:r w:rsidRPr="0009365C">
              <w:rPr>
                <w:rFonts w:ascii="Verdana" w:eastAsia="Verdana" w:hAnsi="Verdana" w:cs="Verdana"/>
                <w:sz w:val="20"/>
                <w:szCs w:val="20"/>
              </w:rPr>
              <w:t>TODAS</w:t>
            </w:r>
          </w:p>
        </w:tc>
        <w:tc>
          <w:tcPr>
            <w:tcW w:w="2019" w:type="dxa"/>
            <w:vAlign w:val="center"/>
          </w:tcPr>
          <w:p w14:paraId="000001B1" w14:textId="77777777" w:rsidR="00FC3909" w:rsidRPr="0009365C" w:rsidRDefault="00FB13E4">
            <w:pPr>
              <w:jc w:val="center"/>
              <w:rPr>
                <w:rFonts w:ascii="Verdana" w:eastAsia="Verdana" w:hAnsi="Verdana" w:cs="Verdana"/>
                <w:sz w:val="20"/>
                <w:szCs w:val="20"/>
              </w:rPr>
            </w:pPr>
            <w:r w:rsidRPr="0009365C">
              <w:rPr>
                <w:rFonts w:ascii="Verdana" w:eastAsia="Verdana" w:hAnsi="Verdana" w:cs="Verdana"/>
                <w:sz w:val="20"/>
                <w:szCs w:val="20"/>
              </w:rPr>
              <w:t>VERSIÓN 1 DEL ORIGINAL</w:t>
            </w:r>
          </w:p>
        </w:tc>
        <w:tc>
          <w:tcPr>
            <w:tcW w:w="2100" w:type="dxa"/>
          </w:tcPr>
          <w:p w14:paraId="000001B2" w14:textId="77777777" w:rsidR="00FC3909" w:rsidRPr="0009365C" w:rsidRDefault="00FB13E4">
            <w:pPr>
              <w:jc w:val="center"/>
              <w:rPr>
                <w:rFonts w:ascii="Verdana" w:eastAsia="Verdana" w:hAnsi="Verdana" w:cs="Verdana"/>
                <w:sz w:val="20"/>
                <w:szCs w:val="20"/>
              </w:rPr>
            </w:pPr>
            <w:r w:rsidRPr="0009365C">
              <w:rPr>
                <w:rFonts w:ascii="Verdana" w:eastAsia="Verdana" w:hAnsi="Verdana" w:cs="Verdana"/>
                <w:sz w:val="20"/>
                <w:szCs w:val="20"/>
              </w:rPr>
              <w:t>MARZO 2024</w:t>
            </w:r>
          </w:p>
        </w:tc>
        <w:tc>
          <w:tcPr>
            <w:tcW w:w="2488" w:type="dxa"/>
            <w:vAlign w:val="center"/>
          </w:tcPr>
          <w:p w14:paraId="000001B3" w14:textId="77777777" w:rsidR="00FC3909" w:rsidRPr="0009365C" w:rsidRDefault="00FB13E4">
            <w:pPr>
              <w:jc w:val="center"/>
              <w:rPr>
                <w:rFonts w:ascii="Verdana" w:eastAsia="Verdana" w:hAnsi="Verdana" w:cs="Verdana"/>
                <w:sz w:val="20"/>
                <w:szCs w:val="20"/>
              </w:rPr>
            </w:pPr>
            <w:r w:rsidRPr="0009365C">
              <w:rPr>
                <w:rFonts w:ascii="Verdana" w:eastAsia="Verdana" w:hAnsi="Verdana" w:cs="Verdana"/>
                <w:sz w:val="20"/>
                <w:szCs w:val="20"/>
              </w:rPr>
              <w:t>JEFE DE ASUNTOS JURÍDICOS</w:t>
            </w:r>
          </w:p>
        </w:tc>
      </w:tr>
      <w:tr w:rsidR="00FC3909" w14:paraId="06A9E6E2" w14:textId="77777777" w:rsidTr="00DC78A4">
        <w:trPr>
          <w:trHeight w:val="269"/>
        </w:trPr>
        <w:sdt>
          <w:sdtPr>
            <w:rPr>
              <w:rFonts w:ascii="Verdana" w:hAnsi="Verdana"/>
              <w:sz w:val="20"/>
              <w:szCs w:val="20"/>
            </w:rPr>
            <w:tag w:val="goog_rdk_5"/>
            <w:id w:val="-378480800"/>
          </w:sdtPr>
          <w:sdtEndPr/>
          <w:sdtContent>
            <w:tc>
              <w:tcPr>
                <w:tcW w:w="680" w:type="dxa"/>
                <w:tcBorders>
                  <w:top w:val="single" w:sz="4" w:space="0" w:color="000000"/>
                  <w:left w:val="single" w:sz="4" w:space="0" w:color="000000"/>
                  <w:bottom w:val="single" w:sz="4" w:space="0" w:color="000000"/>
                  <w:right w:val="single" w:sz="4" w:space="0" w:color="000000"/>
                </w:tcBorders>
                <w:vAlign w:val="center"/>
              </w:tcPr>
              <w:p w14:paraId="000001B4" w14:textId="5BE5CF10" w:rsidR="00FC3909" w:rsidRPr="0009365C" w:rsidRDefault="0091763C">
                <w:pPr>
                  <w:jc w:val="center"/>
                  <w:rPr>
                    <w:rFonts w:ascii="Verdana" w:eastAsia="Verdana" w:hAnsi="Verdana" w:cs="Verdana"/>
                    <w:b/>
                    <w:sz w:val="20"/>
                    <w:szCs w:val="20"/>
                  </w:rPr>
                </w:pPr>
                <w:r w:rsidRPr="0009365C">
                  <w:rPr>
                    <w:rFonts w:ascii="Verdana" w:hAnsi="Verdana"/>
                    <w:b/>
                    <w:bCs/>
                    <w:sz w:val="20"/>
                    <w:szCs w:val="20"/>
                  </w:rPr>
                  <w:t>7</w:t>
                </w:r>
              </w:p>
            </w:tc>
          </w:sdtContent>
        </w:sdt>
        <w:tc>
          <w:tcPr>
            <w:tcW w:w="1497" w:type="dxa"/>
            <w:tcBorders>
              <w:top w:val="single" w:sz="4" w:space="0" w:color="000000"/>
              <w:left w:val="single" w:sz="4" w:space="0" w:color="000000"/>
              <w:bottom w:val="single" w:sz="4" w:space="0" w:color="000000"/>
              <w:right w:val="single" w:sz="4" w:space="0" w:color="000000"/>
            </w:tcBorders>
          </w:tcPr>
          <w:p w14:paraId="000001B5" w14:textId="4B2C0006" w:rsidR="00FC3909" w:rsidRPr="0009365C" w:rsidRDefault="00FB13E4">
            <w:pPr>
              <w:jc w:val="center"/>
              <w:rPr>
                <w:rFonts w:ascii="Verdana" w:eastAsia="Verdana" w:hAnsi="Verdana" w:cs="Verdana"/>
                <w:sz w:val="20"/>
                <w:szCs w:val="20"/>
              </w:rPr>
            </w:pPr>
            <w:r w:rsidRPr="0009365C">
              <w:rPr>
                <w:rFonts w:ascii="Verdana" w:eastAsia="Verdana" w:hAnsi="Verdana" w:cs="Verdana"/>
                <w:sz w:val="20"/>
                <w:szCs w:val="20"/>
              </w:rPr>
              <w:t>TODAS</w:t>
            </w:r>
          </w:p>
        </w:tc>
        <w:tc>
          <w:tcPr>
            <w:tcW w:w="2019" w:type="dxa"/>
            <w:tcBorders>
              <w:top w:val="single" w:sz="4" w:space="0" w:color="000000"/>
              <w:left w:val="single" w:sz="4" w:space="0" w:color="000000"/>
              <w:bottom w:val="single" w:sz="4" w:space="0" w:color="000000"/>
              <w:right w:val="single" w:sz="4" w:space="0" w:color="000000"/>
            </w:tcBorders>
            <w:vAlign w:val="center"/>
          </w:tcPr>
          <w:p w14:paraId="000001B6" w14:textId="4E3DBC89" w:rsidR="00FC3909" w:rsidRPr="0009365C" w:rsidRDefault="00FB13E4">
            <w:pPr>
              <w:jc w:val="center"/>
              <w:rPr>
                <w:rFonts w:ascii="Verdana" w:eastAsia="Verdana" w:hAnsi="Verdana" w:cs="Verdana"/>
                <w:sz w:val="20"/>
                <w:szCs w:val="20"/>
              </w:rPr>
            </w:pPr>
            <w:r w:rsidRPr="0009365C">
              <w:rPr>
                <w:rFonts w:ascii="Verdana" w:eastAsia="Verdana" w:hAnsi="Verdana" w:cs="Verdana"/>
                <w:sz w:val="20"/>
                <w:szCs w:val="20"/>
              </w:rPr>
              <w:t>VERSIÓN 2 DEL ORIGINAL</w:t>
            </w:r>
          </w:p>
        </w:tc>
        <w:tc>
          <w:tcPr>
            <w:tcW w:w="2100" w:type="dxa"/>
            <w:tcBorders>
              <w:top w:val="single" w:sz="4" w:space="0" w:color="000000"/>
              <w:left w:val="single" w:sz="4" w:space="0" w:color="000000"/>
              <w:bottom w:val="single" w:sz="4" w:space="0" w:color="000000"/>
              <w:right w:val="single" w:sz="4" w:space="0" w:color="000000"/>
            </w:tcBorders>
          </w:tcPr>
          <w:p w14:paraId="000001B7" w14:textId="3D8E518D" w:rsidR="00FC3909" w:rsidRPr="0009365C" w:rsidRDefault="003D4237">
            <w:pPr>
              <w:jc w:val="center"/>
              <w:rPr>
                <w:rFonts w:ascii="Verdana" w:eastAsia="Verdana" w:hAnsi="Verdana" w:cs="Verdana"/>
                <w:sz w:val="20"/>
                <w:szCs w:val="20"/>
              </w:rPr>
            </w:pPr>
            <w:r w:rsidRPr="0009365C">
              <w:rPr>
                <w:rFonts w:ascii="Verdana" w:hAnsi="Verdana"/>
                <w:sz w:val="20"/>
                <w:szCs w:val="20"/>
              </w:rPr>
              <w:t>JUNIO</w:t>
            </w:r>
            <w:r w:rsidR="00934B65" w:rsidRPr="0009365C">
              <w:rPr>
                <w:rFonts w:ascii="Verdana" w:hAnsi="Verdana"/>
                <w:sz w:val="20"/>
                <w:szCs w:val="20"/>
              </w:rPr>
              <w:t xml:space="preserve"> </w:t>
            </w:r>
            <w:r w:rsidR="0078479C" w:rsidRPr="0009365C">
              <w:rPr>
                <w:rFonts w:ascii="Verdana" w:eastAsia="Verdana" w:hAnsi="Verdana" w:cs="Verdana"/>
                <w:sz w:val="20"/>
                <w:szCs w:val="20"/>
              </w:rPr>
              <w:t>2025</w:t>
            </w:r>
          </w:p>
        </w:tc>
        <w:tc>
          <w:tcPr>
            <w:tcW w:w="2488" w:type="dxa"/>
            <w:tcBorders>
              <w:top w:val="single" w:sz="4" w:space="0" w:color="000000"/>
              <w:left w:val="single" w:sz="4" w:space="0" w:color="000000"/>
              <w:bottom w:val="single" w:sz="4" w:space="0" w:color="000000"/>
              <w:right w:val="single" w:sz="4" w:space="0" w:color="000000"/>
            </w:tcBorders>
            <w:vAlign w:val="center"/>
          </w:tcPr>
          <w:p w14:paraId="000001B8" w14:textId="50FB2047" w:rsidR="00FC3909" w:rsidRPr="0009365C" w:rsidRDefault="00FB13E4">
            <w:pPr>
              <w:jc w:val="center"/>
              <w:rPr>
                <w:rFonts w:ascii="Verdana" w:eastAsia="Verdana" w:hAnsi="Verdana" w:cs="Verdana"/>
                <w:sz w:val="20"/>
                <w:szCs w:val="20"/>
              </w:rPr>
            </w:pPr>
            <w:r w:rsidRPr="0009365C">
              <w:rPr>
                <w:rFonts w:ascii="Verdana" w:eastAsia="Verdana" w:hAnsi="Verdana" w:cs="Verdana"/>
                <w:sz w:val="20"/>
                <w:szCs w:val="20"/>
              </w:rPr>
              <w:t>JEFE ADMINISTRATIVO</w:t>
            </w:r>
          </w:p>
        </w:tc>
      </w:tr>
      <w:tr w:rsidR="003D4237" w14:paraId="5AC0C6F7" w14:textId="77777777" w:rsidTr="00DC78A4">
        <w:trPr>
          <w:trHeight w:val="475"/>
        </w:trPr>
        <w:sdt>
          <w:sdtPr>
            <w:rPr>
              <w:rFonts w:ascii="Verdana" w:hAnsi="Verdana"/>
              <w:sz w:val="20"/>
              <w:szCs w:val="20"/>
            </w:rPr>
            <w:tag w:val="goog_rdk_18"/>
            <w:id w:val="2115325349"/>
          </w:sdtPr>
          <w:sdtEndPr/>
          <w:sdtContent>
            <w:tc>
              <w:tcPr>
                <w:tcW w:w="680" w:type="dxa"/>
                <w:tcBorders>
                  <w:top w:val="single" w:sz="4" w:space="0" w:color="000000"/>
                  <w:left w:val="single" w:sz="4" w:space="0" w:color="000000"/>
                  <w:bottom w:val="single" w:sz="4" w:space="0" w:color="000000"/>
                  <w:right w:val="single" w:sz="4" w:space="0" w:color="000000"/>
                </w:tcBorders>
                <w:vAlign w:val="center"/>
              </w:tcPr>
              <w:p w14:paraId="000001B9" w14:textId="1A458217" w:rsidR="003D4237" w:rsidRPr="0009365C" w:rsidRDefault="003D4237" w:rsidP="003D4237">
                <w:pPr>
                  <w:jc w:val="center"/>
                  <w:rPr>
                    <w:rFonts w:ascii="Verdana" w:eastAsia="Verdana" w:hAnsi="Verdana" w:cs="Verdana"/>
                    <w:b/>
                    <w:sz w:val="20"/>
                    <w:szCs w:val="20"/>
                  </w:rPr>
                </w:pPr>
                <w:r w:rsidRPr="0009365C">
                  <w:rPr>
                    <w:rFonts w:ascii="Verdana" w:hAnsi="Verdana"/>
                    <w:b/>
                    <w:bCs/>
                    <w:sz w:val="20"/>
                    <w:szCs w:val="20"/>
                  </w:rPr>
                  <w:t>8</w:t>
                </w:r>
              </w:p>
            </w:tc>
          </w:sdtContent>
        </w:sdt>
        <w:tc>
          <w:tcPr>
            <w:tcW w:w="1497" w:type="dxa"/>
            <w:tcBorders>
              <w:top w:val="single" w:sz="4" w:space="0" w:color="000000"/>
              <w:left w:val="single" w:sz="4" w:space="0" w:color="000000"/>
              <w:bottom w:val="single" w:sz="4" w:space="0" w:color="000000"/>
              <w:right w:val="single" w:sz="4" w:space="0" w:color="000000"/>
            </w:tcBorders>
          </w:tcPr>
          <w:p w14:paraId="000001BA" w14:textId="7B7CECF5" w:rsidR="003D4237" w:rsidRPr="0009365C" w:rsidRDefault="003D4237" w:rsidP="003D4237">
            <w:pPr>
              <w:jc w:val="center"/>
              <w:rPr>
                <w:rFonts w:ascii="Verdana" w:eastAsia="Verdana" w:hAnsi="Verdana" w:cs="Verdana"/>
                <w:sz w:val="20"/>
                <w:szCs w:val="20"/>
              </w:rPr>
            </w:pPr>
            <w:r w:rsidRPr="0009365C">
              <w:rPr>
                <w:rFonts w:ascii="Verdana" w:eastAsia="Verdana" w:hAnsi="Verdana" w:cs="Verdana"/>
                <w:sz w:val="20"/>
                <w:szCs w:val="20"/>
              </w:rPr>
              <w:t>TODAS</w:t>
            </w:r>
          </w:p>
        </w:tc>
        <w:tc>
          <w:tcPr>
            <w:tcW w:w="2019" w:type="dxa"/>
            <w:tcBorders>
              <w:top w:val="single" w:sz="4" w:space="0" w:color="000000"/>
              <w:left w:val="single" w:sz="4" w:space="0" w:color="000000"/>
              <w:bottom w:val="single" w:sz="4" w:space="0" w:color="000000"/>
              <w:right w:val="single" w:sz="4" w:space="0" w:color="000000"/>
            </w:tcBorders>
          </w:tcPr>
          <w:p w14:paraId="000001BB" w14:textId="32936CBF" w:rsidR="003D4237" w:rsidRPr="0009365C" w:rsidRDefault="003D4237" w:rsidP="003D4237">
            <w:pPr>
              <w:jc w:val="center"/>
              <w:rPr>
                <w:rFonts w:ascii="Verdana" w:eastAsia="Verdana" w:hAnsi="Verdana" w:cs="Verdana"/>
                <w:sz w:val="20"/>
                <w:szCs w:val="20"/>
              </w:rPr>
            </w:pPr>
            <w:r w:rsidRPr="0009365C">
              <w:rPr>
                <w:rFonts w:ascii="Verdana" w:eastAsia="Verdana" w:hAnsi="Verdana" w:cs="Verdana"/>
                <w:sz w:val="20"/>
                <w:szCs w:val="20"/>
              </w:rPr>
              <w:t>VERSIÓN 2 DEL ORIGINAL</w:t>
            </w:r>
          </w:p>
        </w:tc>
        <w:tc>
          <w:tcPr>
            <w:tcW w:w="2100" w:type="dxa"/>
            <w:tcBorders>
              <w:top w:val="single" w:sz="4" w:space="0" w:color="000000"/>
              <w:left w:val="single" w:sz="4" w:space="0" w:color="000000"/>
              <w:bottom w:val="single" w:sz="4" w:space="0" w:color="000000"/>
              <w:right w:val="single" w:sz="4" w:space="0" w:color="000000"/>
            </w:tcBorders>
          </w:tcPr>
          <w:p w14:paraId="000001BC" w14:textId="22DC3847" w:rsidR="003D4237" w:rsidRPr="0009365C" w:rsidRDefault="003D4237" w:rsidP="003D4237">
            <w:pPr>
              <w:jc w:val="center"/>
              <w:rPr>
                <w:rFonts w:ascii="Verdana" w:eastAsia="Verdana" w:hAnsi="Verdana" w:cs="Verdana"/>
                <w:sz w:val="20"/>
                <w:szCs w:val="20"/>
              </w:rPr>
            </w:pPr>
            <w:r w:rsidRPr="0009365C">
              <w:rPr>
                <w:rFonts w:ascii="Verdana" w:hAnsi="Verdana"/>
                <w:sz w:val="20"/>
                <w:szCs w:val="20"/>
              </w:rPr>
              <w:t xml:space="preserve">JUNIO </w:t>
            </w:r>
            <w:r w:rsidRPr="0009365C">
              <w:rPr>
                <w:rFonts w:ascii="Verdana" w:eastAsia="Verdana" w:hAnsi="Verdana" w:cs="Verdana"/>
                <w:sz w:val="20"/>
                <w:szCs w:val="20"/>
              </w:rPr>
              <w:t>2025</w:t>
            </w:r>
          </w:p>
        </w:tc>
        <w:tc>
          <w:tcPr>
            <w:tcW w:w="2488" w:type="dxa"/>
            <w:tcBorders>
              <w:top w:val="single" w:sz="4" w:space="0" w:color="000000"/>
              <w:left w:val="single" w:sz="4" w:space="0" w:color="000000"/>
              <w:bottom w:val="single" w:sz="4" w:space="0" w:color="000000"/>
              <w:right w:val="single" w:sz="4" w:space="0" w:color="000000"/>
            </w:tcBorders>
            <w:vAlign w:val="center"/>
          </w:tcPr>
          <w:p w14:paraId="000001BD" w14:textId="3DD7F20C" w:rsidR="003D4237" w:rsidRPr="0009365C" w:rsidRDefault="003D4237" w:rsidP="003D4237">
            <w:pPr>
              <w:jc w:val="center"/>
              <w:rPr>
                <w:rFonts w:ascii="Verdana" w:eastAsia="Verdana" w:hAnsi="Verdana" w:cs="Verdana"/>
                <w:sz w:val="20"/>
                <w:szCs w:val="20"/>
              </w:rPr>
            </w:pPr>
            <w:r w:rsidRPr="0009365C">
              <w:rPr>
                <w:rFonts w:ascii="Verdana" w:eastAsia="Verdana" w:hAnsi="Verdana" w:cs="Verdana"/>
                <w:sz w:val="20"/>
                <w:szCs w:val="20"/>
              </w:rPr>
              <w:t>DIRECTOR ADMINISTRATIVO FINANCIERO</w:t>
            </w:r>
          </w:p>
        </w:tc>
      </w:tr>
      <w:tr w:rsidR="003D4237" w:rsidRPr="0009365C" w14:paraId="38CB0295" w14:textId="77777777" w:rsidTr="00310C71">
        <w:trPr>
          <w:trHeight w:val="340"/>
        </w:trPr>
        <w:tc>
          <w:tcPr>
            <w:tcW w:w="680" w:type="dxa"/>
            <w:tcBorders>
              <w:top w:val="single" w:sz="4" w:space="0" w:color="000000"/>
              <w:left w:val="single" w:sz="4" w:space="0" w:color="000000"/>
              <w:bottom w:val="single" w:sz="4" w:space="0" w:color="000000"/>
              <w:right w:val="single" w:sz="4" w:space="0" w:color="000000"/>
            </w:tcBorders>
            <w:vAlign w:val="center"/>
          </w:tcPr>
          <w:p w14:paraId="000001BE" w14:textId="3BA8930F" w:rsidR="003D4237" w:rsidRPr="0009365C" w:rsidRDefault="003D4237" w:rsidP="003D4237">
            <w:pPr>
              <w:jc w:val="center"/>
              <w:rPr>
                <w:rFonts w:ascii="Verdana" w:eastAsia="Verdana" w:hAnsi="Verdana" w:cs="Verdana"/>
                <w:b/>
                <w:sz w:val="20"/>
                <w:szCs w:val="20"/>
              </w:rPr>
            </w:pPr>
            <w:r w:rsidRPr="0009365C">
              <w:rPr>
                <w:rFonts w:ascii="Verdana" w:hAnsi="Verdana"/>
                <w:b/>
                <w:bCs/>
                <w:sz w:val="20"/>
                <w:szCs w:val="20"/>
              </w:rPr>
              <w:t>9</w:t>
            </w:r>
          </w:p>
        </w:tc>
        <w:tc>
          <w:tcPr>
            <w:tcW w:w="1497" w:type="dxa"/>
            <w:tcBorders>
              <w:top w:val="single" w:sz="4" w:space="0" w:color="000000"/>
              <w:left w:val="single" w:sz="4" w:space="0" w:color="000000"/>
              <w:bottom w:val="single" w:sz="4" w:space="0" w:color="000000"/>
              <w:right w:val="single" w:sz="4" w:space="0" w:color="000000"/>
            </w:tcBorders>
          </w:tcPr>
          <w:p w14:paraId="000001BF" w14:textId="21F2BABE" w:rsidR="003D4237" w:rsidRPr="0009365C" w:rsidRDefault="003D4237" w:rsidP="003D4237">
            <w:pPr>
              <w:jc w:val="center"/>
              <w:rPr>
                <w:rFonts w:ascii="Verdana" w:eastAsia="Verdana" w:hAnsi="Verdana" w:cs="Verdana"/>
                <w:sz w:val="20"/>
                <w:szCs w:val="20"/>
              </w:rPr>
            </w:pPr>
            <w:r w:rsidRPr="0009365C">
              <w:rPr>
                <w:rFonts w:ascii="Verdana" w:eastAsia="Verdana" w:hAnsi="Verdana" w:cs="Verdana"/>
                <w:sz w:val="20"/>
                <w:szCs w:val="20"/>
              </w:rPr>
              <w:t>TODAS</w:t>
            </w:r>
          </w:p>
        </w:tc>
        <w:tc>
          <w:tcPr>
            <w:tcW w:w="2019" w:type="dxa"/>
            <w:tcBorders>
              <w:top w:val="single" w:sz="4" w:space="0" w:color="000000"/>
              <w:left w:val="single" w:sz="4" w:space="0" w:color="000000"/>
              <w:bottom w:val="single" w:sz="4" w:space="0" w:color="000000"/>
              <w:right w:val="single" w:sz="4" w:space="0" w:color="000000"/>
            </w:tcBorders>
          </w:tcPr>
          <w:p w14:paraId="000001C0" w14:textId="250B542B" w:rsidR="003D4237" w:rsidRPr="0009365C" w:rsidRDefault="003D4237" w:rsidP="003D4237">
            <w:pPr>
              <w:jc w:val="center"/>
              <w:rPr>
                <w:rFonts w:ascii="Verdana" w:eastAsia="Verdana" w:hAnsi="Verdana" w:cs="Verdana"/>
                <w:sz w:val="20"/>
                <w:szCs w:val="20"/>
              </w:rPr>
            </w:pPr>
            <w:r w:rsidRPr="0009365C">
              <w:rPr>
                <w:rFonts w:ascii="Verdana" w:eastAsia="Verdana" w:hAnsi="Verdana" w:cs="Verdana"/>
                <w:sz w:val="20"/>
                <w:szCs w:val="20"/>
              </w:rPr>
              <w:t>VERSIÓN 2 DEL ORIGINAL</w:t>
            </w:r>
          </w:p>
        </w:tc>
        <w:tc>
          <w:tcPr>
            <w:tcW w:w="2100" w:type="dxa"/>
            <w:tcBorders>
              <w:top w:val="single" w:sz="4" w:space="0" w:color="000000"/>
              <w:left w:val="single" w:sz="4" w:space="0" w:color="000000"/>
              <w:bottom w:val="single" w:sz="4" w:space="0" w:color="000000"/>
              <w:right w:val="single" w:sz="4" w:space="0" w:color="000000"/>
            </w:tcBorders>
          </w:tcPr>
          <w:p w14:paraId="000001C1" w14:textId="27EF2264" w:rsidR="003D4237" w:rsidRPr="0009365C" w:rsidRDefault="003D4237" w:rsidP="003D4237">
            <w:pPr>
              <w:jc w:val="center"/>
              <w:rPr>
                <w:rFonts w:ascii="Verdana" w:eastAsia="Verdana" w:hAnsi="Verdana" w:cs="Verdana"/>
                <w:sz w:val="20"/>
                <w:szCs w:val="20"/>
              </w:rPr>
            </w:pPr>
            <w:r w:rsidRPr="0009365C">
              <w:rPr>
                <w:rFonts w:ascii="Verdana" w:hAnsi="Verdana"/>
                <w:sz w:val="20"/>
                <w:szCs w:val="20"/>
              </w:rPr>
              <w:t xml:space="preserve">JUNIO </w:t>
            </w:r>
            <w:r w:rsidRPr="0009365C">
              <w:rPr>
                <w:rFonts w:ascii="Verdana" w:eastAsia="Verdana" w:hAnsi="Verdana" w:cs="Verdana"/>
                <w:sz w:val="20"/>
                <w:szCs w:val="20"/>
              </w:rPr>
              <w:t>2025</w:t>
            </w:r>
          </w:p>
        </w:tc>
        <w:tc>
          <w:tcPr>
            <w:tcW w:w="2488" w:type="dxa"/>
            <w:tcBorders>
              <w:top w:val="single" w:sz="4" w:space="0" w:color="000000"/>
              <w:left w:val="single" w:sz="4" w:space="0" w:color="000000"/>
              <w:bottom w:val="single" w:sz="4" w:space="0" w:color="000000"/>
              <w:right w:val="single" w:sz="4" w:space="0" w:color="000000"/>
            </w:tcBorders>
            <w:vAlign w:val="center"/>
          </w:tcPr>
          <w:p w14:paraId="000001C2" w14:textId="708404F1" w:rsidR="003D4237" w:rsidRPr="0009365C" w:rsidRDefault="003D4237" w:rsidP="003D4237">
            <w:pPr>
              <w:jc w:val="center"/>
              <w:rPr>
                <w:rFonts w:ascii="Verdana" w:eastAsia="Verdana" w:hAnsi="Verdana" w:cs="Verdana"/>
                <w:sz w:val="20"/>
                <w:szCs w:val="20"/>
              </w:rPr>
            </w:pPr>
            <w:r w:rsidRPr="0009365C">
              <w:rPr>
                <w:rFonts w:ascii="Verdana" w:eastAsia="Verdana" w:hAnsi="Verdana" w:cs="Verdana"/>
                <w:sz w:val="20"/>
                <w:szCs w:val="20"/>
              </w:rPr>
              <w:t>JEFE DE ASUNTOS JURÍDICOS</w:t>
            </w:r>
          </w:p>
        </w:tc>
      </w:tr>
    </w:tbl>
    <w:p w14:paraId="03CA2482" w14:textId="4D1E8289" w:rsidR="00DD2B75" w:rsidRPr="0009365C" w:rsidRDefault="00DD2B75">
      <w:pPr>
        <w:pStyle w:val="Ttulo1"/>
      </w:pPr>
      <w:bookmarkStart w:id="4" w:name="_Toc198105544"/>
    </w:p>
    <w:p w14:paraId="2682A4AD" w14:textId="77777777" w:rsidR="00DD2B75" w:rsidRPr="00DD2B75" w:rsidRDefault="00DD2B75" w:rsidP="00DD2B75">
      <w:pPr>
        <w:pStyle w:val="Sinespaciado"/>
        <w:rPr>
          <w:lang w:eastAsia="es-ES"/>
        </w:rPr>
      </w:pPr>
    </w:p>
    <w:p w14:paraId="2DC31634" w14:textId="637707E3" w:rsidR="00DD2B75" w:rsidRDefault="00DD2B75">
      <w:pPr>
        <w:pStyle w:val="Ttulo1"/>
      </w:pPr>
    </w:p>
    <w:p w14:paraId="68766D93" w14:textId="77777777" w:rsidR="00DD2B75" w:rsidRPr="00DD2B75" w:rsidRDefault="00DD2B75" w:rsidP="00DD2B75">
      <w:pPr>
        <w:pStyle w:val="Sangra2detindependiente"/>
        <w:rPr>
          <w:lang w:eastAsia="es-ES"/>
        </w:rPr>
      </w:pPr>
    </w:p>
    <w:p w14:paraId="000001C4" w14:textId="30379D7C" w:rsidR="00FC3909" w:rsidRDefault="00FB13E4">
      <w:pPr>
        <w:pStyle w:val="Ttulo1"/>
      </w:pPr>
      <w:r>
        <w:t>4. INTRODUCCIÓN</w:t>
      </w:r>
      <w:bookmarkEnd w:id="4"/>
    </w:p>
    <w:p w14:paraId="000001C5" w14:textId="77777777" w:rsidR="00FC3909" w:rsidRDefault="00FC3909">
      <w:pPr>
        <w:pBdr>
          <w:top w:val="nil"/>
          <w:left w:val="nil"/>
          <w:bottom w:val="nil"/>
          <w:right w:val="nil"/>
          <w:between w:val="nil"/>
        </w:pBdr>
        <w:spacing w:after="0"/>
        <w:ind w:left="283"/>
        <w:rPr>
          <w:rFonts w:ascii="Verdana" w:eastAsia="Verdana" w:hAnsi="Verdana" w:cs="Verdana"/>
          <w:color w:val="000000"/>
          <w:sz w:val="20"/>
          <w:szCs w:val="20"/>
        </w:rPr>
      </w:pPr>
    </w:p>
    <w:p w14:paraId="000001C6" w14:textId="77777777" w:rsidR="00FC3909" w:rsidRDefault="00FB13E4">
      <w:p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Con la misión de garantizar que los servicios, equipos y recursos que brinda Informática, se ejecuten con los criterios de calidad, eficiencia y tecnología requerida para el buen funcionamiento de la COPADEH, el Manual permite a cada servidor público la Sección de Informática conocer los procesos y procedimientos que se realizan y quiénes son los responsables de llevarlos a cabo.</w:t>
      </w:r>
    </w:p>
    <w:p w14:paraId="395A5C75" w14:textId="77777777" w:rsidR="00036214" w:rsidRDefault="00036214">
      <w:pPr>
        <w:pBdr>
          <w:top w:val="nil"/>
          <w:left w:val="nil"/>
          <w:bottom w:val="nil"/>
          <w:right w:val="nil"/>
          <w:between w:val="nil"/>
        </w:pBdr>
        <w:spacing w:after="0" w:line="240" w:lineRule="auto"/>
        <w:jc w:val="both"/>
        <w:rPr>
          <w:rFonts w:ascii="Verdana" w:eastAsia="Verdana" w:hAnsi="Verdana" w:cs="Verdana"/>
          <w:color w:val="000000"/>
          <w:sz w:val="20"/>
          <w:szCs w:val="20"/>
        </w:rPr>
      </w:pPr>
    </w:p>
    <w:p w14:paraId="000001C8" w14:textId="43E10CDD" w:rsidR="00FC3909" w:rsidRDefault="00BB2F67">
      <w:pPr>
        <w:pBdr>
          <w:top w:val="nil"/>
          <w:left w:val="nil"/>
          <w:bottom w:val="nil"/>
          <w:right w:val="nil"/>
          <w:between w:val="nil"/>
        </w:pBdr>
        <w:spacing w:after="0" w:line="240" w:lineRule="auto"/>
        <w:jc w:val="both"/>
        <w:rPr>
          <w:rFonts w:ascii="Verdana" w:eastAsia="Verdana" w:hAnsi="Verdana" w:cs="Verdana"/>
          <w:color w:val="000000"/>
          <w:sz w:val="20"/>
          <w:szCs w:val="20"/>
        </w:rPr>
      </w:pPr>
      <w:sdt>
        <w:sdtPr>
          <w:tag w:val="goog_rdk_46"/>
          <w:id w:val="-401523522"/>
        </w:sdtPr>
        <w:sdtEndPr/>
        <w:sdtContent>
          <w:sdt>
            <w:sdtPr>
              <w:tag w:val="goog_rdk_45"/>
              <w:id w:val="-1101249090"/>
            </w:sdtPr>
            <w:sdtEndPr/>
            <w:sdtContent/>
          </w:sdt>
        </w:sdtContent>
      </w:sdt>
      <w:r w:rsidR="00FB13E4">
        <w:rPr>
          <w:rFonts w:ascii="Verdana" w:eastAsia="Verdana" w:hAnsi="Verdana" w:cs="Verdana"/>
          <w:color w:val="000000"/>
          <w:sz w:val="20"/>
          <w:szCs w:val="20"/>
        </w:rPr>
        <w:t>De esta manera se brinda una orientación fácil, sencilla y gráfica al personal sobre los procesos y procedimientos que deben realizar, a fin de contribuir a alcanzar los objetivos</w:t>
      </w:r>
      <w:r w:rsidR="00FB13E4">
        <w:rPr>
          <w:rFonts w:ascii="Verdana" w:eastAsia="Verdana" w:hAnsi="Verdana" w:cs="Verdana"/>
          <w:sz w:val="20"/>
          <w:szCs w:val="20"/>
        </w:rPr>
        <w:t xml:space="preserve"> </w:t>
      </w:r>
      <w:r w:rsidR="00FB13E4">
        <w:rPr>
          <w:rFonts w:ascii="Verdana" w:eastAsia="Verdana" w:hAnsi="Verdana" w:cs="Verdana"/>
          <w:color w:val="000000"/>
          <w:sz w:val="20"/>
          <w:szCs w:val="20"/>
        </w:rPr>
        <w:t>institucionales; asimismo, que el Despacho Superior disponga de información para la toma de decisiones.</w:t>
      </w:r>
    </w:p>
    <w:p w14:paraId="000001C9" w14:textId="77777777" w:rsidR="00FC3909" w:rsidRDefault="00FC3909">
      <w:pPr>
        <w:pBdr>
          <w:top w:val="nil"/>
          <w:left w:val="nil"/>
          <w:bottom w:val="nil"/>
          <w:right w:val="nil"/>
          <w:between w:val="nil"/>
        </w:pBdr>
        <w:spacing w:after="0" w:line="240" w:lineRule="auto"/>
        <w:jc w:val="both"/>
        <w:rPr>
          <w:rFonts w:ascii="Verdana" w:eastAsia="Verdana" w:hAnsi="Verdana" w:cs="Verdana"/>
          <w:color w:val="000000"/>
          <w:sz w:val="20"/>
          <w:szCs w:val="20"/>
        </w:rPr>
      </w:pPr>
    </w:p>
    <w:p w14:paraId="000001CA" w14:textId="77777777" w:rsidR="00FC3909" w:rsidRDefault="00FB13E4">
      <w:p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El Manual pretende normar el actuar de los usuarios y administrar correctamente los recursos informáticos de la Institución con el fin de fortalecer y orientar los procedimientos de Informática de la COPADEH.</w:t>
      </w:r>
    </w:p>
    <w:p w14:paraId="000001CB" w14:textId="77777777" w:rsidR="00FC3909" w:rsidRDefault="00FC3909">
      <w:pPr>
        <w:pBdr>
          <w:top w:val="nil"/>
          <w:left w:val="nil"/>
          <w:bottom w:val="nil"/>
          <w:right w:val="nil"/>
          <w:between w:val="nil"/>
        </w:pBdr>
        <w:spacing w:after="0" w:line="240" w:lineRule="auto"/>
        <w:jc w:val="both"/>
        <w:rPr>
          <w:rFonts w:ascii="Verdana" w:eastAsia="Verdana" w:hAnsi="Verdana" w:cs="Verdana"/>
          <w:color w:val="000000"/>
          <w:sz w:val="20"/>
          <w:szCs w:val="20"/>
        </w:rPr>
      </w:pPr>
    </w:p>
    <w:p w14:paraId="000001CC" w14:textId="77777777" w:rsidR="00FC3909" w:rsidRDefault="00FB13E4">
      <w:pPr>
        <w:spacing w:after="0" w:line="240" w:lineRule="auto"/>
        <w:jc w:val="both"/>
        <w:rPr>
          <w:rFonts w:ascii="Verdana" w:eastAsia="Verdana" w:hAnsi="Verdana" w:cs="Verdana"/>
          <w:sz w:val="20"/>
          <w:szCs w:val="20"/>
        </w:rPr>
      </w:pPr>
      <w:r>
        <w:rPr>
          <w:rFonts w:ascii="Verdana" w:eastAsia="Verdana" w:hAnsi="Verdana" w:cs="Verdana"/>
          <w:sz w:val="20"/>
          <w:szCs w:val="20"/>
        </w:rPr>
        <w:t>El Manual tiene el propósito de normar y regular los procedimientos de los servicios prestados por la Sección de Informática, donde se vuelve imprescindible preservar características tales como la confidencialidad, integridad, disponibilidad y autenticidad de los datos que genera la COPADEH, a través de sus diferentes dependencias que la conforman, así como minimizar los riesgos asociados con el uso de tecnologías de la información y comunicaciones, que se formalicen y automaticen las actividades y se proteja el equipo y la información que se genere y almacene en medios digitales, es por ello que en este documento se han recopilado las políticas y procedimientos relacionados.</w:t>
      </w:r>
    </w:p>
    <w:p w14:paraId="000001CD" w14:textId="77777777" w:rsidR="00FC3909" w:rsidRDefault="00FC3909">
      <w:pPr>
        <w:spacing w:after="0" w:line="240" w:lineRule="auto"/>
        <w:jc w:val="both"/>
        <w:rPr>
          <w:rFonts w:ascii="Verdana" w:eastAsia="Verdana" w:hAnsi="Verdana" w:cs="Verdana"/>
          <w:sz w:val="20"/>
          <w:szCs w:val="20"/>
        </w:rPr>
      </w:pPr>
    </w:p>
    <w:p w14:paraId="000001CE" w14:textId="77777777" w:rsidR="00FC3909" w:rsidRDefault="00FC3909">
      <w:pPr>
        <w:spacing w:after="0" w:line="240" w:lineRule="auto"/>
        <w:jc w:val="both"/>
        <w:rPr>
          <w:rFonts w:ascii="Verdana" w:eastAsia="Verdana" w:hAnsi="Verdana" w:cs="Verdana"/>
          <w:sz w:val="20"/>
          <w:szCs w:val="20"/>
        </w:rPr>
      </w:pPr>
    </w:p>
    <w:p w14:paraId="000001CF" w14:textId="77777777" w:rsidR="00FC3909" w:rsidRDefault="00FB13E4">
      <w:pPr>
        <w:pStyle w:val="Ttulo1"/>
      </w:pPr>
      <w:bookmarkStart w:id="5" w:name="_Toc198105545"/>
      <w:r>
        <w:t>5. INFORMACIÓN GENERAL (DEFINICIONES Y CONCEPTOS)</w:t>
      </w:r>
      <w:bookmarkEnd w:id="5"/>
    </w:p>
    <w:p w14:paraId="000001D0" w14:textId="77777777" w:rsidR="00FC3909" w:rsidRDefault="00FC3909">
      <w:pPr>
        <w:pBdr>
          <w:top w:val="nil"/>
          <w:left w:val="nil"/>
          <w:bottom w:val="nil"/>
          <w:right w:val="nil"/>
          <w:between w:val="nil"/>
        </w:pBdr>
        <w:spacing w:after="0"/>
        <w:ind w:left="283"/>
        <w:rPr>
          <w:rFonts w:ascii="Verdana" w:eastAsia="Verdana" w:hAnsi="Verdana" w:cs="Verdana"/>
          <w:color w:val="000000"/>
          <w:sz w:val="20"/>
          <w:szCs w:val="20"/>
        </w:rPr>
      </w:pPr>
    </w:p>
    <w:p w14:paraId="000001D1" w14:textId="77777777" w:rsidR="00FC3909" w:rsidRDefault="00FB13E4">
      <w:p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Cuando los términos indicados a continuación figuren en el contenido del Manual, tendrán el significado siguiente.</w:t>
      </w:r>
    </w:p>
    <w:p w14:paraId="000001D2" w14:textId="77777777" w:rsidR="00FC3909" w:rsidRDefault="00FC3909">
      <w:pPr>
        <w:pBdr>
          <w:top w:val="nil"/>
          <w:left w:val="nil"/>
          <w:bottom w:val="nil"/>
          <w:right w:val="nil"/>
          <w:between w:val="nil"/>
        </w:pBdr>
        <w:spacing w:after="0"/>
        <w:ind w:left="426"/>
        <w:rPr>
          <w:rFonts w:ascii="Verdana" w:eastAsia="Verdana" w:hAnsi="Verdana" w:cs="Verdana"/>
          <w:color w:val="000000"/>
          <w:sz w:val="20"/>
          <w:szCs w:val="20"/>
        </w:rPr>
      </w:pPr>
    </w:p>
    <w:p w14:paraId="000001D3" w14:textId="77777777" w:rsidR="00FC3909" w:rsidRPr="00EB3872" w:rsidRDefault="00FB13E4">
      <w:pPr>
        <w:pStyle w:val="Ttulo1"/>
      </w:pPr>
      <w:bookmarkStart w:id="6" w:name="_Toc198105546"/>
      <w:r w:rsidRPr="00EB3872">
        <w:t>5.1 DEFINICIONES</w:t>
      </w:r>
      <w:bookmarkEnd w:id="6"/>
    </w:p>
    <w:p w14:paraId="000001D4" w14:textId="77777777" w:rsidR="00FC3909" w:rsidRPr="00EB3872" w:rsidRDefault="00FC3909">
      <w:pPr>
        <w:spacing w:after="0" w:line="240" w:lineRule="auto"/>
        <w:rPr>
          <w:rFonts w:ascii="Verdana" w:eastAsia="Verdana" w:hAnsi="Verdana" w:cs="Verdana"/>
          <w:b/>
          <w:color w:val="333333"/>
          <w:sz w:val="20"/>
          <w:szCs w:val="20"/>
        </w:rPr>
      </w:pPr>
    </w:p>
    <w:p w14:paraId="000001D5" w14:textId="77777777" w:rsidR="00FC3909" w:rsidRPr="00EB3872" w:rsidRDefault="00FB13E4">
      <w:pPr>
        <w:spacing w:after="0" w:line="240" w:lineRule="auto"/>
        <w:jc w:val="both"/>
        <w:rPr>
          <w:rFonts w:ascii="Verdana" w:eastAsia="Verdana" w:hAnsi="Verdana" w:cs="Verdana"/>
          <w:sz w:val="20"/>
          <w:szCs w:val="20"/>
        </w:rPr>
      </w:pPr>
      <w:r w:rsidRPr="00EB3872">
        <w:rPr>
          <w:rFonts w:ascii="Verdana" w:eastAsia="Verdana" w:hAnsi="Verdana" w:cs="Verdana"/>
          <w:b/>
          <w:sz w:val="20"/>
          <w:szCs w:val="20"/>
        </w:rPr>
        <w:t xml:space="preserve">Acceso físico: </w:t>
      </w:r>
      <w:r w:rsidRPr="00EB3872">
        <w:rPr>
          <w:rFonts w:ascii="Verdana" w:eastAsia="Verdana" w:hAnsi="Verdana" w:cs="Verdana"/>
          <w:sz w:val="20"/>
          <w:szCs w:val="20"/>
        </w:rPr>
        <w:t>La capacidad de acceder y manipular directamente una computadora o dispositivo, tanto en su interior como en su exterior.</w:t>
      </w:r>
    </w:p>
    <w:p w14:paraId="000001D6" w14:textId="77777777" w:rsidR="00FC3909" w:rsidRPr="00EB3872" w:rsidRDefault="00FC3909">
      <w:pPr>
        <w:spacing w:after="0" w:line="240" w:lineRule="auto"/>
        <w:jc w:val="both"/>
        <w:rPr>
          <w:rFonts w:ascii="Verdana" w:eastAsia="Verdana" w:hAnsi="Verdana" w:cs="Verdana"/>
          <w:sz w:val="20"/>
          <w:szCs w:val="20"/>
        </w:rPr>
      </w:pPr>
    </w:p>
    <w:p w14:paraId="000001D7" w14:textId="77777777" w:rsidR="00FC3909" w:rsidRPr="00EB3872" w:rsidRDefault="00FB13E4">
      <w:pPr>
        <w:spacing w:after="0" w:line="240" w:lineRule="auto"/>
        <w:jc w:val="both"/>
        <w:rPr>
          <w:rFonts w:ascii="Verdana" w:eastAsia="Verdana" w:hAnsi="Verdana" w:cs="Verdana"/>
          <w:sz w:val="20"/>
          <w:szCs w:val="20"/>
        </w:rPr>
      </w:pPr>
      <w:r w:rsidRPr="00EB3872">
        <w:rPr>
          <w:rFonts w:ascii="Verdana" w:eastAsia="Verdana" w:hAnsi="Verdana" w:cs="Verdana"/>
          <w:b/>
          <w:sz w:val="20"/>
          <w:szCs w:val="20"/>
        </w:rPr>
        <w:t xml:space="preserve">Contraseñas: </w:t>
      </w:r>
      <w:r w:rsidRPr="00EB3872">
        <w:rPr>
          <w:rFonts w:ascii="Verdana" w:eastAsia="Verdana" w:hAnsi="Verdana" w:cs="Verdana"/>
          <w:sz w:val="20"/>
          <w:szCs w:val="20"/>
        </w:rPr>
        <w:t>Claves de seguridad que autorizan a los usuarios para acceder a los recursos informáticos.</w:t>
      </w:r>
    </w:p>
    <w:p w14:paraId="000001D8" w14:textId="77777777" w:rsidR="00FC3909" w:rsidRPr="00EB3872" w:rsidRDefault="00FC3909">
      <w:pPr>
        <w:spacing w:after="0" w:line="240" w:lineRule="auto"/>
        <w:jc w:val="both"/>
        <w:rPr>
          <w:rFonts w:ascii="Verdana" w:eastAsia="Verdana" w:hAnsi="Verdana" w:cs="Verdana"/>
          <w:sz w:val="20"/>
          <w:szCs w:val="20"/>
        </w:rPr>
      </w:pPr>
    </w:p>
    <w:p w14:paraId="000001D9" w14:textId="77777777" w:rsidR="00FC3909" w:rsidRPr="00EB3872" w:rsidRDefault="00FB13E4">
      <w:pPr>
        <w:spacing w:after="0" w:line="240" w:lineRule="auto"/>
        <w:jc w:val="both"/>
        <w:rPr>
          <w:rFonts w:ascii="Verdana" w:eastAsia="Verdana" w:hAnsi="Verdana" w:cs="Verdana"/>
          <w:sz w:val="20"/>
          <w:szCs w:val="20"/>
        </w:rPr>
      </w:pPr>
      <w:r w:rsidRPr="00EB3872">
        <w:rPr>
          <w:rFonts w:ascii="Verdana" w:eastAsia="Verdana" w:hAnsi="Verdana" w:cs="Verdana"/>
          <w:b/>
          <w:sz w:val="20"/>
          <w:szCs w:val="20"/>
        </w:rPr>
        <w:t xml:space="preserve">Cuenta de acceso: </w:t>
      </w:r>
      <w:r w:rsidRPr="00EB3872">
        <w:rPr>
          <w:rFonts w:ascii="Verdana" w:eastAsia="Verdana" w:hAnsi="Verdana" w:cs="Verdana"/>
          <w:sz w:val="20"/>
          <w:szCs w:val="20"/>
        </w:rPr>
        <w:t>Información que permite a un usuario identificarse en un sistema mediante un nombre de usuario y contraseña para acceder de forma segura y gestionar recursos.</w:t>
      </w:r>
    </w:p>
    <w:p w14:paraId="000001DA" w14:textId="77777777" w:rsidR="00FC3909" w:rsidRPr="00EB3872" w:rsidRDefault="00FC3909">
      <w:pPr>
        <w:spacing w:after="0" w:line="240" w:lineRule="auto"/>
        <w:jc w:val="both"/>
        <w:rPr>
          <w:rFonts w:ascii="Verdana" w:eastAsia="Verdana" w:hAnsi="Verdana" w:cs="Verdana"/>
          <w:sz w:val="20"/>
          <w:szCs w:val="20"/>
        </w:rPr>
      </w:pPr>
    </w:p>
    <w:p w14:paraId="000001DB" w14:textId="77777777" w:rsidR="00FC3909" w:rsidRPr="00EB3872" w:rsidRDefault="00FB13E4">
      <w:pPr>
        <w:spacing w:after="0" w:line="240" w:lineRule="auto"/>
        <w:jc w:val="both"/>
        <w:rPr>
          <w:rFonts w:ascii="Verdana" w:eastAsia="Verdana" w:hAnsi="Verdana" w:cs="Verdana"/>
          <w:sz w:val="20"/>
          <w:szCs w:val="20"/>
        </w:rPr>
      </w:pPr>
      <w:r w:rsidRPr="00EB3872">
        <w:rPr>
          <w:rFonts w:ascii="Verdana" w:eastAsia="Verdana" w:hAnsi="Verdana" w:cs="Verdana"/>
          <w:b/>
          <w:sz w:val="20"/>
          <w:szCs w:val="20"/>
        </w:rPr>
        <w:t xml:space="preserve">Cronograma: </w:t>
      </w:r>
      <w:r w:rsidRPr="00EB3872">
        <w:rPr>
          <w:rFonts w:ascii="Verdana" w:eastAsia="Verdana" w:hAnsi="Verdana" w:cs="Verdana"/>
          <w:sz w:val="20"/>
          <w:szCs w:val="20"/>
        </w:rPr>
        <w:t>Gráfico que muestra una serie de actividades o eventos organizados en el tiempo.</w:t>
      </w:r>
    </w:p>
    <w:p w14:paraId="000001DC" w14:textId="77777777" w:rsidR="00FC3909" w:rsidRPr="00EB3872" w:rsidRDefault="00FC3909">
      <w:pPr>
        <w:spacing w:after="0" w:line="240" w:lineRule="auto"/>
        <w:jc w:val="both"/>
        <w:rPr>
          <w:rFonts w:ascii="Verdana" w:eastAsia="Verdana" w:hAnsi="Verdana" w:cs="Verdana"/>
          <w:sz w:val="20"/>
          <w:szCs w:val="20"/>
        </w:rPr>
      </w:pPr>
    </w:p>
    <w:p w14:paraId="000001DD" w14:textId="77777777" w:rsidR="00FC3909" w:rsidRPr="00EB3872" w:rsidRDefault="00FB13E4">
      <w:pPr>
        <w:spacing w:after="0" w:line="240" w:lineRule="auto"/>
        <w:jc w:val="both"/>
        <w:rPr>
          <w:rFonts w:ascii="Verdana" w:eastAsia="Verdana" w:hAnsi="Verdana" w:cs="Verdana"/>
          <w:sz w:val="20"/>
          <w:szCs w:val="20"/>
        </w:rPr>
      </w:pPr>
      <w:r w:rsidRPr="00EB3872">
        <w:rPr>
          <w:rFonts w:ascii="Verdana" w:eastAsia="Verdana" w:hAnsi="Verdana" w:cs="Verdana"/>
          <w:b/>
          <w:sz w:val="20"/>
          <w:szCs w:val="20"/>
        </w:rPr>
        <w:t>Dominio:</w:t>
      </w:r>
      <w:r w:rsidRPr="00EB3872">
        <w:rPr>
          <w:rFonts w:ascii="Verdana" w:eastAsia="Verdana" w:hAnsi="Verdana" w:cs="Verdana"/>
          <w:sz w:val="20"/>
          <w:szCs w:val="20"/>
        </w:rPr>
        <w:t xml:space="preserve"> Conjunto de computadoras conectadas en red que confía en un equipo específico la gestión de usuarios y permisos dentro de la red.</w:t>
      </w:r>
    </w:p>
    <w:p w14:paraId="000001DE" w14:textId="77777777" w:rsidR="00FC3909" w:rsidRPr="00EB3872" w:rsidRDefault="00FC3909">
      <w:pPr>
        <w:spacing w:after="0" w:line="240" w:lineRule="auto"/>
        <w:jc w:val="both"/>
        <w:rPr>
          <w:rFonts w:ascii="Verdana" w:eastAsia="Verdana" w:hAnsi="Verdana" w:cs="Verdana"/>
          <w:sz w:val="20"/>
          <w:szCs w:val="20"/>
        </w:rPr>
      </w:pPr>
    </w:p>
    <w:p w14:paraId="000001DF" w14:textId="77777777" w:rsidR="00FC3909" w:rsidRPr="00EB3872" w:rsidRDefault="00FB13E4">
      <w:pPr>
        <w:spacing w:after="0" w:line="240" w:lineRule="auto"/>
        <w:jc w:val="both"/>
        <w:rPr>
          <w:rFonts w:ascii="Verdana" w:eastAsia="Verdana" w:hAnsi="Verdana" w:cs="Verdana"/>
          <w:sz w:val="20"/>
          <w:szCs w:val="20"/>
        </w:rPr>
      </w:pPr>
      <w:proofErr w:type="spellStart"/>
      <w:r w:rsidRPr="00EB3872">
        <w:rPr>
          <w:rFonts w:ascii="Verdana" w:eastAsia="Verdana" w:hAnsi="Verdana" w:cs="Verdana"/>
          <w:b/>
          <w:sz w:val="20"/>
          <w:szCs w:val="20"/>
        </w:rPr>
        <w:t>Gsuite</w:t>
      </w:r>
      <w:proofErr w:type="spellEnd"/>
      <w:r w:rsidRPr="00EB3872">
        <w:rPr>
          <w:rFonts w:ascii="Verdana" w:eastAsia="Verdana" w:hAnsi="Verdana" w:cs="Verdana"/>
          <w:b/>
          <w:sz w:val="20"/>
          <w:szCs w:val="20"/>
        </w:rPr>
        <w:t xml:space="preserve">: </w:t>
      </w:r>
      <w:r w:rsidRPr="00EB3872">
        <w:rPr>
          <w:rFonts w:ascii="Verdana" w:eastAsia="Verdana" w:hAnsi="Verdana" w:cs="Verdana"/>
          <w:sz w:val="20"/>
          <w:szCs w:val="20"/>
        </w:rPr>
        <w:t>Plataforma de colaboración que integra herramientas como Gmail, Google Calendar, Google Drive y Google Chat para facilitar las reuniones, la edición de documentos y el intercambio de correos electrónicos en un único espacio.</w:t>
      </w:r>
    </w:p>
    <w:p w14:paraId="000001E0" w14:textId="77777777" w:rsidR="00FC3909" w:rsidRPr="00EB3872" w:rsidRDefault="00FC3909">
      <w:pPr>
        <w:spacing w:after="0" w:line="240" w:lineRule="auto"/>
        <w:jc w:val="both"/>
        <w:rPr>
          <w:rFonts w:ascii="Verdana" w:eastAsia="Verdana" w:hAnsi="Verdana" w:cs="Verdana"/>
          <w:sz w:val="20"/>
          <w:szCs w:val="20"/>
        </w:rPr>
      </w:pPr>
    </w:p>
    <w:p w14:paraId="000001E1" w14:textId="77777777" w:rsidR="00FC3909" w:rsidRPr="00EB3872" w:rsidRDefault="00FB13E4">
      <w:pPr>
        <w:spacing w:after="0" w:line="240" w:lineRule="auto"/>
        <w:jc w:val="both"/>
        <w:rPr>
          <w:rFonts w:ascii="Verdana" w:eastAsia="Verdana" w:hAnsi="Verdana" w:cs="Verdana"/>
          <w:sz w:val="20"/>
          <w:szCs w:val="20"/>
        </w:rPr>
      </w:pPr>
      <w:r w:rsidRPr="00EB3872">
        <w:rPr>
          <w:rFonts w:ascii="Verdana" w:eastAsia="Verdana" w:hAnsi="Verdana" w:cs="Verdana"/>
          <w:b/>
          <w:sz w:val="20"/>
          <w:szCs w:val="20"/>
        </w:rPr>
        <w:t xml:space="preserve">Licencia de uso: </w:t>
      </w:r>
      <w:r w:rsidRPr="00EB3872">
        <w:rPr>
          <w:rFonts w:ascii="Verdana" w:eastAsia="Verdana" w:hAnsi="Verdana" w:cs="Verdana"/>
          <w:sz w:val="20"/>
          <w:szCs w:val="20"/>
        </w:rPr>
        <w:t>Condiciones establecidas por el proveedor de un programa informático para su uso en la institución.</w:t>
      </w:r>
    </w:p>
    <w:p w14:paraId="000001E2" w14:textId="77777777" w:rsidR="00FC3909" w:rsidRPr="00EB3872" w:rsidRDefault="00FC3909">
      <w:pPr>
        <w:spacing w:after="0" w:line="240" w:lineRule="auto"/>
        <w:jc w:val="both"/>
        <w:rPr>
          <w:rFonts w:ascii="Verdana" w:eastAsia="Verdana" w:hAnsi="Verdana" w:cs="Verdana"/>
          <w:sz w:val="20"/>
          <w:szCs w:val="20"/>
        </w:rPr>
      </w:pPr>
    </w:p>
    <w:p w14:paraId="000001E3" w14:textId="77777777" w:rsidR="00FC3909" w:rsidRPr="00EB3872" w:rsidRDefault="00FB13E4">
      <w:pPr>
        <w:spacing w:after="0" w:line="240" w:lineRule="auto"/>
        <w:jc w:val="both"/>
        <w:rPr>
          <w:rFonts w:ascii="Verdana" w:eastAsia="Verdana" w:hAnsi="Verdana" w:cs="Verdana"/>
          <w:sz w:val="20"/>
          <w:szCs w:val="20"/>
        </w:rPr>
      </w:pPr>
      <w:r w:rsidRPr="00EB3872">
        <w:rPr>
          <w:rFonts w:ascii="Verdana" w:eastAsia="Verdana" w:hAnsi="Verdana" w:cs="Verdana"/>
          <w:b/>
          <w:sz w:val="20"/>
          <w:szCs w:val="20"/>
        </w:rPr>
        <w:t xml:space="preserve">Mantenimiento físico predictivo: </w:t>
      </w:r>
      <w:r w:rsidRPr="00EB3872">
        <w:rPr>
          <w:rFonts w:ascii="Verdana" w:eastAsia="Verdana" w:hAnsi="Verdana" w:cs="Verdana"/>
          <w:sz w:val="20"/>
          <w:szCs w:val="20"/>
        </w:rPr>
        <w:t>Diagnóstico del hardware para anticipar y reducir riesgos de fallos.</w:t>
      </w:r>
    </w:p>
    <w:p w14:paraId="000001E4" w14:textId="77777777" w:rsidR="00FC3909" w:rsidRPr="00EB3872" w:rsidRDefault="00FC3909">
      <w:pPr>
        <w:spacing w:after="0" w:line="240" w:lineRule="auto"/>
        <w:jc w:val="both"/>
        <w:rPr>
          <w:rFonts w:ascii="Verdana" w:eastAsia="Verdana" w:hAnsi="Verdana" w:cs="Verdana"/>
          <w:sz w:val="20"/>
          <w:szCs w:val="20"/>
        </w:rPr>
      </w:pPr>
    </w:p>
    <w:p w14:paraId="000001E5" w14:textId="77777777" w:rsidR="00FC3909" w:rsidRPr="00EB3872" w:rsidRDefault="00FB13E4">
      <w:pPr>
        <w:spacing w:after="0" w:line="240" w:lineRule="auto"/>
        <w:jc w:val="both"/>
        <w:rPr>
          <w:rFonts w:ascii="Verdana" w:eastAsia="Verdana" w:hAnsi="Verdana" w:cs="Verdana"/>
          <w:sz w:val="20"/>
          <w:szCs w:val="20"/>
        </w:rPr>
      </w:pPr>
      <w:r w:rsidRPr="00EB3872">
        <w:rPr>
          <w:rFonts w:ascii="Verdana" w:eastAsia="Verdana" w:hAnsi="Verdana" w:cs="Verdana"/>
          <w:b/>
          <w:sz w:val="20"/>
          <w:szCs w:val="20"/>
        </w:rPr>
        <w:t>Mantenimiento físico preventivo:</w:t>
      </w:r>
      <w:r w:rsidRPr="00EB3872">
        <w:rPr>
          <w:rFonts w:ascii="Verdana" w:eastAsia="Verdana" w:hAnsi="Verdana" w:cs="Verdana"/>
          <w:sz w:val="20"/>
          <w:szCs w:val="20"/>
        </w:rPr>
        <w:t xml:space="preserve"> Limpieza del hardware para eliminar polvo y partículas, ayudando a prolongar su buen funcionamiento.</w:t>
      </w:r>
    </w:p>
    <w:p w14:paraId="000001E6" w14:textId="77777777" w:rsidR="00FC3909" w:rsidRPr="00EB3872" w:rsidRDefault="00FC3909">
      <w:pPr>
        <w:spacing w:after="0" w:line="240" w:lineRule="auto"/>
        <w:jc w:val="both"/>
        <w:rPr>
          <w:rFonts w:ascii="Verdana" w:eastAsia="Verdana" w:hAnsi="Verdana" w:cs="Verdana"/>
          <w:sz w:val="20"/>
          <w:szCs w:val="20"/>
        </w:rPr>
      </w:pPr>
    </w:p>
    <w:p w14:paraId="000001E7" w14:textId="77777777" w:rsidR="00FC3909" w:rsidRPr="00EB3872" w:rsidRDefault="00FB13E4">
      <w:pPr>
        <w:spacing w:after="0" w:line="240" w:lineRule="auto"/>
        <w:jc w:val="both"/>
        <w:rPr>
          <w:rFonts w:ascii="Verdana" w:eastAsia="Verdana" w:hAnsi="Verdana" w:cs="Verdana"/>
          <w:sz w:val="20"/>
          <w:szCs w:val="20"/>
        </w:rPr>
      </w:pPr>
      <w:r w:rsidRPr="00EB3872">
        <w:rPr>
          <w:rFonts w:ascii="Verdana" w:eastAsia="Verdana" w:hAnsi="Verdana" w:cs="Verdana"/>
          <w:b/>
          <w:sz w:val="20"/>
          <w:szCs w:val="20"/>
        </w:rPr>
        <w:t xml:space="preserve">Mantenimiento físico correctivo: </w:t>
      </w:r>
      <w:r w:rsidRPr="00EB3872">
        <w:rPr>
          <w:rFonts w:ascii="Verdana" w:eastAsia="Verdana" w:hAnsi="Verdana" w:cs="Verdana"/>
          <w:sz w:val="20"/>
          <w:szCs w:val="20"/>
        </w:rPr>
        <w:t>Reparación o reemplazo de hardware para corregir fallos.</w:t>
      </w:r>
    </w:p>
    <w:p w14:paraId="000001E8" w14:textId="77777777" w:rsidR="00FC3909" w:rsidRPr="00EB3872" w:rsidRDefault="00FC3909">
      <w:pPr>
        <w:spacing w:after="0" w:line="240" w:lineRule="auto"/>
        <w:jc w:val="both"/>
        <w:rPr>
          <w:rFonts w:ascii="Verdana" w:eastAsia="Verdana" w:hAnsi="Verdana" w:cs="Verdana"/>
          <w:sz w:val="20"/>
          <w:szCs w:val="20"/>
        </w:rPr>
      </w:pPr>
    </w:p>
    <w:p w14:paraId="000001E9" w14:textId="77777777" w:rsidR="00FC3909" w:rsidRPr="00EB3872" w:rsidRDefault="00FB13E4">
      <w:pPr>
        <w:spacing w:after="0" w:line="240" w:lineRule="auto"/>
        <w:jc w:val="both"/>
        <w:rPr>
          <w:rFonts w:ascii="Verdana" w:eastAsia="Verdana" w:hAnsi="Verdana" w:cs="Verdana"/>
          <w:sz w:val="20"/>
          <w:szCs w:val="20"/>
        </w:rPr>
      </w:pPr>
      <w:r w:rsidRPr="00EB3872">
        <w:rPr>
          <w:rFonts w:ascii="Verdana" w:eastAsia="Verdana" w:hAnsi="Verdana" w:cs="Verdana"/>
          <w:b/>
          <w:sz w:val="20"/>
          <w:szCs w:val="20"/>
        </w:rPr>
        <w:t xml:space="preserve">Modo de fábrica: </w:t>
      </w:r>
      <w:r w:rsidRPr="00EB3872">
        <w:rPr>
          <w:rFonts w:ascii="Verdana" w:eastAsia="Verdana" w:hAnsi="Verdana" w:cs="Verdana"/>
          <w:sz w:val="20"/>
          <w:szCs w:val="20"/>
        </w:rPr>
        <w:t>Restablecer un dispositivo a su configuración inicial, tal como fue entregado por el proveedor.</w:t>
      </w:r>
    </w:p>
    <w:p w14:paraId="000001EA" w14:textId="77777777" w:rsidR="00FC3909" w:rsidRPr="00EB3872" w:rsidRDefault="00FC3909">
      <w:pPr>
        <w:spacing w:after="0" w:line="240" w:lineRule="auto"/>
        <w:jc w:val="both"/>
        <w:rPr>
          <w:rFonts w:ascii="Verdana" w:eastAsia="Verdana" w:hAnsi="Verdana" w:cs="Verdana"/>
          <w:sz w:val="20"/>
          <w:szCs w:val="20"/>
        </w:rPr>
      </w:pPr>
    </w:p>
    <w:p w14:paraId="000001EB" w14:textId="77777777" w:rsidR="00FC3909" w:rsidRPr="00EB3872" w:rsidRDefault="00FB13E4">
      <w:pPr>
        <w:spacing w:after="0" w:line="240" w:lineRule="auto"/>
        <w:jc w:val="both"/>
        <w:rPr>
          <w:rFonts w:ascii="Verdana" w:eastAsia="Verdana" w:hAnsi="Verdana" w:cs="Verdana"/>
          <w:sz w:val="20"/>
          <w:szCs w:val="20"/>
        </w:rPr>
      </w:pPr>
      <w:r w:rsidRPr="00EB3872">
        <w:rPr>
          <w:rFonts w:ascii="Verdana" w:eastAsia="Verdana" w:hAnsi="Verdana" w:cs="Verdana"/>
          <w:b/>
          <w:sz w:val="20"/>
          <w:szCs w:val="20"/>
        </w:rPr>
        <w:t>Servidor:</w:t>
      </w:r>
      <w:r w:rsidRPr="00EB3872">
        <w:rPr>
          <w:rFonts w:ascii="Verdana" w:eastAsia="Verdana" w:hAnsi="Verdana" w:cs="Verdana"/>
          <w:sz w:val="20"/>
          <w:szCs w:val="20"/>
        </w:rPr>
        <w:t xml:space="preserve"> Computadora que proporciona servicios y recursos de red para que otros equipos puedan compartir datos y acceder a programas y dispositivos.</w:t>
      </w:r>
    </w:p>
    <w:p w14:paraId="000001EC" w14:textId="77777777" w:rsidR="00FC3909" w:rsidRPr="00EB3872" w:rsidRDefault="00FC3909">
      <w:pPr>
        <w:spacing w:after="0" w:line="240" w:lineRule="auto"/>
        <w:jc w:val="both"/>
        <w:rPr>
          <w:rFonts w:ascii="Verdana" w:eastAsia="Verdana" w:hAnsi="Verdana" w:cs="Verdana"/>
          <w:sz w:val="20"/>
          <w:szCs w:val="20"/>
        </w:rPr>
      </w:pPr>
    </w:p>
    <w:p w14:paraId="000001ED" w14:textId="77777777" w:rsidR="00FC3909" w:rsidRPr="00EB3872" w:rsidRDefault="00FB13E4">
      <w:pPr>
        <w:spacing w:after="0" w:line="240" w:lineRule="auto"/>
        <w:jc w:val="both"/>
        <w:rPr>
          <w:rFonts w:ascii="Verdana" w:eastAsia="Verdana" w:hAnsi="Verdana" w:cs="Verdana"/>
          <w:sz w:val="20"/>
          <w:szCs w:val="20"/>
        </w:rPr>
      </w:pPr>
      <w:r w:rsidRPr="00EB3872">
        <w:rPr>
          <w:rFonts w:ascii="Verdana" w:eastAsia="Verdana" w:hAnsi="Verdana" w:cs="Verdana"/>
          <w:b/>
          <w:sz w:val="20"/>
          <w:szCs w:val="20"/>
        </w:rPr>
        <w:t>Software:</w:t>
      </w:r>
      <w:r w:rsidRPr="00EB3872">
        <w:rPr>
          <w:rFonts w:ascii="Verdana" w:eastAsia="Verdana" w:hAnsi="Verdana" w:cs="Verdana"/>
          <w:sz w:val="20"/>
          <w:szCs w:val="20"/>
        </w:rPr>
        <w:t xml:space="preserve"> Conjunto de programas que permiten a la computadora realizar tareas específicas.</w:t>
      </w:r>
    </w:p>
    <w:p w14:paraId="000001EE" w14:textId="77777777" w:rsidR="00FC3909" w:rsidRPr="00EB3872" w:rsidRDefault="00FC3909">
      <w:pPr>
        <w:spacing w:after="0" w:line="240" w:lineRule="auto"/>
        <w:jc w:val="both"/>
        <w:rPr>
          <w:rFonts w:ascii="Verdana" w:eastAsia="Verdana" w:hAnsi="Verdana" w:cs="Verdana"/>
          <w:sz w:val="20"/>
          <w:szCs w:val="20"/>
        </w:rPr>
      </w:pPr>
    </w:p>
    <w:p w14:paraId="000001EF" w14:textId="77777777" w:rsidR="00FC3909" w:rsidRPr="00EB3872" w:rsidRDefault="00FB13E4">
      <w:pPr>
        <w:spacing w:after="0" w:line="240" w:lineRule="auto"/>
        <w:jc w:val="both"/>
        <w:rPr>
          <w:rFonts w:ascii="Verdana" w:eastAsia="Verdana" w:hAnsi="Verdana" w:cs="Verdana"/>
          <w:sz w:val="20"/>
          <w:szCs w:val="20"/>
        </w:rPr>
      </w:pPr>
      <w:r w:rsidRPr="00EB3872">
        <w:rPr>
          <w:rFonts w:ascii="Verdana" w:eastAsia="Verdana" w:hAnsi="Verdana" w:cs="Verdana"/>
          <w:b/>
          <w:sz w:val="20"/>
          <w:szCs w:val="20"/>
        </w:rPr>
        <w:t>Software Antivirus:</w:t>
      </w:r>
      <w:r w:rsidRPr="00EB3872">
        <w:rPr>
          <w:rFonts w:ascii="Verdana" w:eastAsia="Verdana" w:hAnsi="Verdana" w:cs="Verdana"/>
          <w:sz w:val="20"/>
          <w:szCs w:val="20"/>
        </w:rPr>
        <w:t xml:space="preserve"> Programas que previenen, detectan y eliminan virus informáticos, como troyanos, gusanos y otros tipos de malware.</w:t>
      </w:r>
    </w:p>
    <w:p w14:paraId="000001F0" w14:textId="77777777" w:rsidR="00FC3909" w:rsidRPr="00EB3872" w:rsidRDefault="00FC3909">
      <w:pPr>
        <w:spacing w:after="0" w:line="240" w:lineRule="auto"/>
        <w:jc w:val="both"/>
        <w:rPr>
          <w:rFonts w:ascii="Verdana" w:eastAsia="Verdana" w:hAnsi="Verdana" w:cs="Verdana"/>
          <w:sz w:val="20"/>
          <w:szCs w:val="20"/>
        </w:rPr>
      </w:pPr>
    </w:p>
    <w:p w14:paraId="000001F1" w14:textId="77777777" w:rsidR="00FC3909" w:rsidRPr="00EB3872" w:rsidRDefault="00FB13E4">
      <w:pPr>
        <w:spacing w:after="0" w:line="240" w:lineRule="auto"/>
        <w:jc w:val="both"/>
        <w:rPr>
          <w:rFonts w:ascii="Verdana" w:eastAsia="Verdana" w:hAnsi="Verdana" w:cs="Verdana"/>
          <w:sz w:val="20"/>
          <w:szCs w:val="20"/>
        </w:rPr>
      </w:pPr>
      <w:r w:rsidRPr="00EB3872">
        <w:rPr>
          <w:rFonts w:ascii="Verdana" w:eastAsia="Verdana" w:hAnsi="Verdana" w:cs="Verdana"/>
          <w:b/>
          <w:sz w:val="20"/>
          <w:szCs w:val="20"/>
        </w:rPr>
        <w:t>Sistema de Gestión de Tickets:</w:t>
      </w:r>
      <w:r w:rsidRPr="00EB3872">
        <w:rPr>
          <w:rFonts w:ascii="Verdana" w:eastAsia="Verdana" w:hAnsi="Verdana" w:cs="Verdana"/>
          <w:sz w:val="20"/>
          <w:szCs w:val="20"/>
        </w:rPr>
        <w:t xml:space="preserve"> Herramienta para gestionar de manera organizada solicitudes e incidentes de usuarios.</w:t>
      </w:r>
    </w:p>
    <w:p w14:paraId="000001F2" w14:textId="77777777" w:rsidR="00FC3909" w:rsidRPr="00EB3872" w:rsidRDefault="00FC3909">
      <w:pPr>
        <w:spacing w:after="0" w:line="240" w:lineRule="auto"/>
        <w:jc w:val="both"/>
        <w:rPr>
          <w:rFonts w:ascii="Verdana" w:eastAsia="Verdana" w:hAnsi="Verdana" w:cs="Verdana"/>
          <w:sz w:val="20"/>
          <w:szCs w:val="20"/>
        </w:rPr>
      </w:pPr>
    </w:p>
    <w:p w14:paraId="000001F3" w14:textId="77777777" w:rsidR="00FC3909" w:rsidRPr="00EB3872" w:rsidRDefault="00FB13E4">
      <w:pPr>
        <w:spacing w:after="0" w:line="240" w:lineRule="auto"/>
        <w:jc w:val="both"/>
        <w:rPr>
          <w:rFonts w:ascii="Verdana" w:eastAsia="Verdana" w:hAnsi="Verdana" w:cs="Verdana"/>
          <w:sz w:val="20"/>
          <w:szCs w:val="20"/>
        </w:rPr>
      </w:pPr>
      <w:r w:rsidRPr="00EB3872">
        <w:rPr>
          <w:rFonts w:ascii="Verdana" w:eastAsia="Verdana" w:hAnsi="Verdana" w:cs="Verdana"/>
          <w:b/>
          <w:sz w:val="20"/>
          <w:szCs w:val="20"/>
        </w:rPr>
        <w:t xml:space="preserve">UPS: </w:t>
      </w:r>
      <w:r w:rsidRPr="00EB3872">
        <w:rPr>
          <w:rFonts w:ascii="Verdana" w:eastAsia="Verdana" w:hAnsi="Verdana" w:cs="Verdana"/>
          <w:sz w:val="20"/>
          <w:szCs w:val="20"/>
        </w:rPr>
        <w:t>Dispositivo que proporciona energía temporal a los equipos durante un corte de electricidad. (En inglés: Sistema de Alimentación Ininterrumpida).</w:t>
      </w:r>
    </w:p>
    <w:p w14:paraId="000001F4" w14:textId="77777777" w:rsidR="00FC3909" w:rsidRPr="00EB3872" w:rsidRDefault="00FC3909">
      <w:pPr>
        <w:spacing w:after="0" w:line="240" w:lineRule="auto"/>
        <w:jc w:val="both"/>
        <w:rPr>
          <w:rFonts w:ascii="Verdana" w:eastAsia="Verdana" w:hAnsi="Verdana" w:cs="Verdana"/>
          <w:b/>
          <w:sz w:val="20"/>
          <w:szCs w:val="20"/>
        </w:rPr>
      </w:pPr>
    </w:p>
    <w:p w14:paraId="000001F5" w14:textId="77777777" w:rsidR="00FC3909" w:rsidRDefault="00FB13E4">
      <w:pPr>
        <w:spacing w:after="0" w:line="240" w:lineRule="auto"/>
        <w:jc w:val="both"/>
        <w:rPr>
          <w:rFonts w:ascii="Verdana" w:eastAsia="Verdana" w:hAnsi="Verdana" w:cs="Verdana"/>
          <w:sz w:val="20"/>
          <w:szCs w:val="20"/>
        </w:rPr>
      </w:pPr>
      <w:r w:rsidRPr="00EB3872">
        <w:rPr>
          <w:rFonts w:ascii="Verdana" w:eastAsia="Verdana" w:hAnsi="Verdana" w:cs="Verdana"/>
          <w:b/>
          <w:sz w:val="20"/>
          <w:szCs w:val="20"/>
        </w:rPr>
        <w:t>Usuario Interno</w:t>
      </w:r>
      <w:r w:rsidRPr="00EB3872">
        <w:rPr>
          <w:rFonts w:ascii="Verdana" w:eastAsia="Verdana" w:hAnsi="Verdana" w:cs="Verdana"/>
          <w:sz w:val="20"/>
          <w:szCs w:val="20"/>
        </w:rPr>
        <w:t>: Personal contratado por la institución, que prestan servicios en las diferentes dependencias que conforman la COPADEH.</w:t>
      </w:r>
    </w:p>
    <w:p w14:paraId="000001F6" w14:textId="77777777" w:rsidR="00FC3909" w:rsidRDefault="00FC3909">
      <w:pPr>
        <w:spacing w:line="240" w:lineRule="auto"/>
        <w:jc w:val="both"/>
        <w:rPr>
          <w:rFonts w:ascii="Verdana" w:eastAsia="Verdana" w:hAnsi="Verdana" w:cs="Verdana"/>
          <w:sz w:val="20"/>
          <w:szCs w:val="20"/>
        </w:rPr>
      </w:pPr>
    </w:p>
    <w:p w14:paraId="000001F7" w14:textId="77777777" w:rsidR="00FC3909" w:rsidRDefault="00FB13E4">
      <w:pPr>
        <w:pStyle w:val="Ttulo1"/>
      </w:pPr>
      <w:bookmarkStart w:id="7" w:name="_Toc198105547"/>
      <w:r>
        <w:t>6. ACRÓNIMOS</w:t>
      </w:r>
      <w:bookmarkEnd w:id="7"/>
    </w:p>
    <w:p w14:paraId="000001F8" w14:textId="77777777" w:rsidR="00FC3909" w:rsidRDefault="00FC3909">
      <w:pPr>
        <w:pBdr>
          <w:top w:val="nil"/>
          <w:left w:val="nil"/>
          <w:bottom w:val="nil"/>
          <w:right w:val="nil"/>
          <w:between w:val="nil"/>
        </w:pBdr>
        <w:spacing w:after="0"/>
        <w:ind w:left="283"/>
        <w:rPr>
          <w:rFonts w:ascii="Verdana" w:eastAsia="Verdana" w:hAnsi="Verdana" w:cs="Verdana"/>
          <w:color w:val="000000"/>
          <w:sz w:val="20"/>
          <w:szCs w:val="20"/>
        </w:rPr>
      </w:pPr>
    </w:p>
    <w:p w14:paraId="000001F9" w14:textId="77777777" w:rsidR="00FC3909" w:rsidRDefault="00FB13E4">
      <w:pPr>
        <w:pBdr>
          <w:top w:val="nil"/>
          <w:left w:val="nil"/>
          <w:bottom w:val="nil"/>
          <w:right w:val="nil"/>
          <w:between w:val="nil"/>
        </w:pBdr>
        <w:spacing w:after="0"/>
        <w:ind w:left="283"/>
        <w:rPr>
          <w:rFonts w:ascii="Verdana" w:eastAsia="Verdana" w:hAnsi="Verdana" w:cs="Verdana"/>
          <w:color w:val="000000"/>
          <w:sz w:val="20"/>
          <w:szCs w:val="20"/>
        </w:rPr>
      </w:pPr>
      <w:r>
        <w:rPr>
          <w:rFonts w:ascii="Verdana" w:eastAsia="Verdana" w:hAnsi="Verdana" w:cs="Verdana"/>
          <w:color w:val="000000"/>
          <w:sz w:val="20"/>
          <w:szCs w:val="20"/>
        </w:rPr>
        <w:t>Los acrónimos empleados en este manual relacionados con los procesos de control de planificación tienen el significado siguiente:</w:t>
      </w:r>
    </w:p>
    <w:p w14:paraId="000001FA" w14:textId="77777777" w:rsidR="00FC3909" w:rsidRDefault="00FC3909">
      <w:pPr>
        <w:pBdr>
          <w:top w:val="nil"/>
          <w:left w:val="nil"/>
          <w:bottom w:val="nil"/>
          <w:right w:val="nil"/>
          <w:between w:val="nil"/>
        </w:pBdr>
        <w:spacing w:after="0"/>
        <w:ind w:left="720"/>
        <w:rPr>
          <w:rFonts w:ascii="Verdana" w:eastAsia="Verdana" w:hAnsi="Verdana" w:cs="Verdana"/>
          <w:b/>
          <w:color w:val="000000"/>
          <w:sz w:val="20"/>
          <w:szCs w:val="20"/>
        </w:rPr>
      </w:pPr>
    </w:p>
    <w:tbl>
      <w:tblPr>
        <w:tblStyle w:val="afff6"/>
        <w:tblW w:w="8402" w:type="dxa"/>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78"/>
        <w:gridCol w:w="2916"/>
        <w:gridCol w:w="1637"/>
        <w:gridCol w:w="2471"/>
      </w:tblGrid>
      <w:tr w:rsidR="00FC3909" w14:paraId="40980B03" w14:textId="77777777">
        <w:tc>
          <w:tcPr>
            <w:tcW w:w="1378" w:type="dxa"/>
          </w:tcPr>
          <w:p w14:paraId="000001FB" w14:textId="77777777" w:rsidR="00FC3909" w:rsidRDefault="00FB13E4">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COPADEH</w:t>
            </w:r>
            <w:r>
              <w:rPr>
                <w:rFonts w:ascii="Verdana" w:eastAsia="Verdana" w:hAnsi="Verdana" w:cs="Verdana"/>
                <w:color w:val="000000"/>
                <w:sz w:val="20"/>
                <w:szCs w:val="20"/>
              </w:rPr>
              <w:t xml:space="preserve">  </w:t>
            </w:r>
          </w:p>
        </w:tc>
        <w:tc>
          <w:tcPr>
            <w:tcW w:w="2916" w:type="dxa"/>
          </w:tcPr>
          <w:p w14:paraId="000001FC" w14:textId="77777777" w:rsidR="00FC3909" w:rsidRDefault="00FB13E4">
            <w:pPr>
              <w:pBdr>
                <w:top w:val="nil"/>
                <w:left w:val="nil"/>
                <w:bottom w:val="nil"/>
                <w:right w:val="nil"/>
                <w:between w:val="nil"/>
              </w:pBdr>
              <w:spacing w:line="276" w:lineRule="auto"/>
              <w:ind w:left="33"/>
              <w:rPr>
                <w:rFonts w:ascii="Verdana" w:eastAsia="Verdana" w:hAnsi="Verdana" w:cs="Verdana"/>
                <w:b/>
                <w:color w:val="000000"/>
                <w:sz w:val="20"/>
                <w:szCs w:val="20"/>
              </w:rPr>
            </w:pPr>
            <w:r>
              <w:rPr>
                <w:rFonts w:ascii="Verdana" w:eastAsia="Verdana" w:hAnsi="Verdana" w:cs="Verdana"/>
                <w:color w:val="000000"/>
                <w:sz w:val="20"/>
                <w:szCs w:val="20"/>
              </w:rPr>
              <w:t>Comisión Presidencial por la Paz y los Derechos Humanos</w:t>
            </w:r>
          </w:p>
        </w:tc>
        <w:tc>
          <w:tcPr>
            <w:tcW w:w="1637" w:type="dxa"/>
          </w:tcPr>
          <w:p w14:paraId="000001FD" w14:textId="77777777" w:rsidR="00FC3909" w:rsidRDefault="00FB13E4">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 xml:space="preserve">BD  </w:t>
            </w:r>
          </w:p>
        </w:tc>
        <w:tc>
          <w:tcPr>
            <w:tcW w:w="2471" w:type="dxa"/>
          </w:tcPr>
          <w:p w14:paraId="000001FE" w14:textId="77777777" w:rsidR="00FC3909" w:rsidRDefault="00FB13E4">
            <w:pPr>
              <w:pBdr>
                <w:top w:val="nil"/>
                <w:left w:val="nil"/>
                <w:bottom w:val="nil"/>
                <w:right w:val="nil"/>
                <w:between w:val="nil"/>
              </w:pBdr>
              <w:spacing w:line="276" w:lineRule="auto"/>
              <w:ind w:left="33"/>
              <w:rPr>
                <w:rFonts w:ascii="Verdana" w:eastAsia="Verdana" w:hAnsi="Verdana" w:cs="Verdana"/>
                <w:b/>
                <w:color w:val="000000"/>
                <w:sz w:val="20"/>
                <w:szCs w:val="20"/>
              </w:rPr>
            </w:pPr>
            <w:r>
              <w:rPr>
                <w:rFonts w:ascii="Verdana" w:eastAsia="Verdana" w:hAnsi="Verdana" w:cs="Verdana"/>
                <w:color w:val="000000"/>
                <w:sz w:val="20"/>
                <w:szCs w:val="20"/>
              </w:rPr>
              <w:t>Base de Datos</w:t>
            </w:r>
          </w:p>
        </w:tc>
      </w:tr>
      <w:tr w:rsidR="00FC3909" w14:paraId="23EB52E6" w14:textId="77777777">
        <w:trPr>
          <w:gridAfter w:val="2"/>
          <w:wAfter w:w="4108" w:type="dxa"/>
        </w:trPr>
        <w:tc>
          <w:tcPr>
            <w:tcW w:w="1378" w:type="dxa"/>
          </w:tcPr>
          <w:p w14:paraId="000001FF" w14:textId="77777777" w:rsidR="00FC3909" w:rsidRDefault="00FB13E4">
            <w:pPr>
              <w:pBdr>
                <w:top w:val="nil"/>
                <w:left w:val="nil"/>
                <w:bottom w:val="nil"/>
                <w:right w:val="nil"/>
                <w:between w:val="nil"/>
              </w:pBdr>
              <w:spacing w:line="276" w:lineRule="auto"/>
              <w:rPr>
                <w:rFonts w:ascii="Verdana" w:eastAsia="Verdana" w:hAnsi="Verdana" w:cs="Verdana"/>
                <w:b/>
                <w:color w:val="000000"/>
                <w:sz w:val="20"/>
                <w:szCs w:val="20"/>
              </w:rPr>
            </w:pPr>
            <w:proofErr w:type="spellStart"/>
            <w:r>
              <w:rPr>
                <w:rFonts w:ascii="Verdana" w:eastAsia="Verdana" w:hAnsi="Verdana" w:cs="Verdana"/>
                <w:b/>
                <w:color w:val="000000"/>
                <w:sz w:val="20"/>
                <w:szCs w:val="20"/>
              </w:rPr>
              <w:t>Vo.Bo</w:t>
            </w:r>
            <w:proofErr w:type="spellEnd"/>
            <w:r>
              <w:rPr>
                <w:rFonts w:ascii="Verdana" w:eastAsia="Verdana" w:hAnsi="Verdana" w:cs="Verdana"/>
                <w:b/>
                <w:color w:val="000000"/>
                <w:sz w:val="20"/>
                <w:szCs w:val="20"/>
              </w:rPr>
              <w:t>.</w:t>
            </w:r>
          </w:p>
        </w:tc>
        <w:tc>
          <w:tcPr>
            <w:tcW w:w="2916" w:type="dxa"/>
          </w:tcPr>
          <w:p w14:paraId="00000200" w14:textId="77777777" w:rsidR="00FC3909" w:rsidRDefault="00FB13E4">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Visto Bueno</w:t>
            </w:r>
          </w:p>
        </w:tc>
      </w:tr>
    </w:tbl>
    <w:sdt>
      <w:sdtPr>
        <w:tag w:val="goog_rdk_51"/>
        <w:id w:val="-1712023473"/>
      </w:sdtPr>
      <w:sdtEndPr/>
      <w:sdtContent>
        <w:p w14:paraId="00000201" w14:textId="77777777" w:rsidR="00FC3909" w:rsidRDefault="00BB2F67">
          <w:pPr>
            <w:pBdr>
              <w:top w:val="nil"/>
              <w:left w:val="nil"/>
              <w:bottom w:val="nil"/>
              <w:right w:val="nil"/>
              <w:between w:val="nil"/>
            </w:pBdr>
            <w:spacing w:after="0"/>
            <w:ind w:left="720"/>
            <w:rPr>
              <w:rFonts w:ascii="Verdana" w:eastAsia="Verdana" w:hAnsi="Verdana" w:cs="Verdana"/>
              <w:b/>
              <w:color w:val="000000"/>
              <w:sz w:val="20"/>
              <w:szCs w:val="20"/>
            </w:rPr>
          </w:pPr>
          <w:sdt>
            <w:sdtPr>
              <w:tag w:val="goog_rdk_50"/>
              <w:id w:val="732903824"/>
            </w:sdtPr>
            <w:sdtEndPr/>
            <w:sdtContent/>
          </w:sdt>
        </w:p>
      </w:sdtContent>
    </w:sdt>
    <w:p w14:paraId="00000202" w14:textId="77777777" w:rsidR="00FC3909" w:rsidRDefault="00FC3909">
      <w:pPr>
        <w:pBdr>
          <w:top w:val="nil"/>
          <w:left w:val="nil"/>
          <w:bottom w:val="nil"/>
          <w:right w:val="nil"/>
          <w:between w:val="nil"/>
        </w:pBdr>
        <w:spacing w:after="0"/>
        <w:ind w:left="720"/>
        <w:rPr>
          <w:rFonts w:ascii="Verdana" w:eastAsia="Verdana" w:hAnsi="Verdana" w:cs="Verdana"/>
          <w:b/>
          <w:color w:val="000000"/>
          <w:sz w:val="20"/>
          <w:szCs w:val="20"/>
        </w:rPr>
      </w:pPr>
    </w:p>
    <w:p w14:paraId="00000203" w14:textId="77777777" w:rsidR="00FC3909" w:rsidRDefault="00FB13E4">
      <w:pPr>
        <w:pStyle w:val="Ttulo1"/>
      </w:pPr>
      <w:bookmarkStart w:id="8" w:name="_Toc198105548"/>
      <w:r>
        <w:t>7. BASE LEGAL</w:t>
      </w:r>
      <w:bookmarkEnd w:id="8"/>
    </w:p>
    <w:p w14:paraId="00000204" w14:textId="77777777" w:rsidR="00FC3909" w:rsidRDefault="00FC3909">
      <w:pPr>
        <w:pBdr>
          <w:top w:val="nil"/>
          <w:left w:val="nil"/>
          <w:bottom w:val="nil"/>
          <w:right w:val="nil"/>
          <w:between w:val="nil"/>
        </w:pBdr>
        <w:spacing w:after="0" w:line="240" w:lineRule="auto"/>
        <w:ind w:left="283"/>
        <w:rPr>
          <w:color w:val="000000"/>
        </w:rPr>
      </w:pPr>
    </w:p>
    <w:p w14:paraId="00000205" w14:textId="77777777" w:rsidR="00FC3909" w:rsidRDefault="00FB13E4">
      <w:pPr>
        <w:spacing w:after="0" w:line="240" w:lineRule="auto"/>
        <w:jc w:val="both"/>
        <w:rPr>
          <w:rFonts w:ascii="Verdana" w:eastAsia="Verdana" w:hAnsi="Verdana" w:cs="Verdana"/>
          <w:sz w:val="20"/>
          <w:szCs w:val="20"/>
        </w:rPr>
      </w:pPr>
      <w:r>
        <w:rPr>
          <w:rFonts w:ascii="Verdana" w:eastAsia="Verdana" w:hAnsi="Verdana" w:cs="Verdana"/>
          <w:sz w:val="20"/>
          <w:szCs w:val="20"/>
        </w:rPr>
        <w:t>La normativa que regula los procedimientos de Informática de las Instituciones del Estado, su seguimiento, los controles internos y la rendición de cuentas tienen su base en el siguiente marco legal:</w:t>
      </w:r>
    </w:p>
    <w:p w14:paraId="00000206" w14:textId="77777777" w:rsidR="00FC3909" w:rsidRDefault="00FC3909">
      <w:pPr>
        <w:spacing w:after="0"/>
        <w:jc w:val="both"/>
        <w:rPr>
          <w:rFonts w:ascii="Verdana" w:eastAsia="Verdana" w:hAnsi="Verdana" w:cs="Verdana"/>
          <w:sz w:val="20"/>
          <w:szCs w:val="20"/>
        </w:rPr>
      </w:pPr>
    </w:p>
    <w:tbl>
      <w:tblPr>
        <w:tblStyle w:val="afff7"/>
        <w:tblW w:w="86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77"/>
        <w:gridCol w:w="5699"/>
      </w:tblGrid>
      <w:tr w:rsidR="00FC3909" w14:paraId="40DE56A4" w14:textId="77777777">
        <w:trPr>
          <w:trHeight w:val="182"/>
          <w:tblHeader/>
        </w:trPr>
        <w:tc>
          <w:tcPr>
            <w:tcW w:w="2977" w:type="dxa"/>
            <w:shd w:val="clear" w:color="auto" w:fill="D9D9D9"/>
            <w:vAlign w:val="center"/>
          </w:tcPr>
          <w:p w14:paraId="00000207" w14:textId="77777777" w:rsidR="00FC3909" w:rsidRDefault="00FB13E4">
            <w:pPr>
              <w:jc w:val="center"/>
              <w:rPr>
                <w:rFonts w:ascii="Verdana" w:eastAsia="Verdana" w:hAnsi="Verdana" w:cs="Verdana"/>
                <w:b/>
                <w:sz w:val="20"/>
                <w:szCs w:val="20"/>
              </w:rPr>
            </w:pPr>
            <w:r>
              <w:rPr>
                <w:rFonts w:ascii="Verdana" w:eastAsia="Verdana" w:hAnsi="Verdana" w:cs="Verdana"/>
                <w:b/>
                <w:sz w:val="20"/>
                <w:szCs w:val="20"/>
              </w:rPr>
              <w:t>ENTIDAD</w:t>
            </w:r>
          </w:p>
        </w:tc>
        <w:tc>
          <w:tcPr>
            <w:tcW w:w="5699" w:type="dxa"/>
            <w:shd w:val="clear" w:color="auto" w:fill="D9D9D9"/>
            <w:vAlign w:val="center"/>
          </w:tcPr>
          <w:p w14:paraId="00000208" w14:textId="77777777" w:rsidR="00FC3909" w:rsidRDefault="00FB13E4">
            <w:pPr>
              <w:jc w:val="center"/>
              <w:rPr>
                <w:rFonts w:ascii="Verdana" w:eastAsia="Verdana" w:hAnsi="Verdana" w:cs="Verdana"/>
                <w:b/>
                <w:sz w:val="20"/>
                <w:szCs w:val="20"/>
              </w:rPr>
            </w:pPr>
            <w:r>
              <w:rPr>
                <w:rFonts w:ascii="Verdana" w:eastAsia="Verdana" w:hAnsi="Verdana" w:cs="Verdana"/>
                <w:b/>
                <w:sz w:val="20"/>
                <w:szCs w:val="20"/>
              </w:rPr>
              <w:t>DOCUMENTO</w:t>
            </w:r>
          </w:p>
        </w:tc>
      </w:tr>
      <w:tr w:rsidR="00FC3909" w14:paraId="2CAEA0DB" w14:textId="77777777">
        <w:trPr>
          <w:trHeight w:val="603"/>
        </w:trPr>
        <w:tc>
          <w:tcPr>
            <w:tcW w:w="2977" w:type="dxa"/>
            <w:vAlign w:val="center"/>
          </w:tcPr>
          <w:p w14:paraId="00000209" w14:textId="77777777" w:rsidR="00FC3909" w:rsidRDefault="00FB13E4">
            <w:pPr>
              <w:jc w:val="both"/>
              <w:rPr>
                <w:rFonts w:ascii="Verdana" w:eastAsia="Verdana" w:hAnsi="Verdana" w:cs="Verdana"/>
                <w:b/>
                <w:sz w:val="20"/>
                <w:szCs w:val="20"/>
              </w:rPr>
            </w:pPr>
            <w:r>
              <w:rPr>
                <w:rFonts w:ascii="Verdana" w:eastAsia="Verdana" w:hAnsi="Verdana" w:cs="Verdana"/>
                <w:b/>
                <w:sz w:val="20"/>
                <w:szCs w:val="20"/>
              </w:rPr>
              <w:t>Asamblea Nacional Constituyente</w:t>
            </w:r>
          </w:p>
        </w:tc>
        <w:tc>
          <w:tcPr>
            <w:tcW w:w="5699" w:type="dxa"/>
            <w:vAlign w:val="center"/>
          </w:tcPr>
          <w:p w14:paraId="0000020A" w14:textId="77777777" w:rsidR="00FC3909" w:rsidRDefault="00FB13E4">
            <w:pPr>
              <w:numPr>
                <w:ilvl w:val="0"/>
                <w:numId w:val="3"/>
              </w:numPr>
              <w:pBdr>
                <w:top w:val="nil"/>
                <w:left w:val="nil"/>
                <w:bottom w:val="nil"/>
                <w:right w:val="nil"/>
                <w:between w:val="nil"/>
              </w:pBdr>
              <w:ind w:left="312" w:hanging="357"/>
              <w:rPr>
                <w:rFonts w:ascii="Verdana" w:eastAsia="Verdana" w:hAnsi="Verdana" w:cs="Verdana"/>
                <w:color w:val="000000"/>
                <w:sz w:val="20"/>
                <w:szCs w:val="20"/>
              </w:rPr>
            </w:pPr>
            <w:r>
              <w:rPr>
                <w:rFonts w:ascii="Verdana" w:eastAsia="Verdana" w:hAnsi="Verdana" w:cs="Verdana"/>
                <w:color w:val="000000"/>
                <w:sz w:val="20"/>
                <w:szCs w:val="20"/>
              </w:rPr>
              <w:t xml:space="preserve">Constitución Política de la República de Guatemala. </w:t>
            </w:r>
          </w:p>
        </w:tc>
      </w:tr>
      <w:tr w:rsidR="00FC3909" w14:paraId="6C080406" w14:textId="77777777">
        <w:trPr>
          <w:trHeight w:val="603"/>
        </w:trPr>
        <w:tc>
          <w:tcPr>
            <w:tcW w:w="2977" w:type="dxa"/>
            <w:vAlign w:val="center"/>
          </w:tcPr>
          <w:p w14:paraId="0000020B" w14:textId="77777777" w:rsidR="00FC3909" w:rsidRDefault="00FB13E4">
            <w:pPr>
              <w:jc w:val="both"/>
              <w:rPr>
                <w:rFonts w:ascii="Verdana" w:eastAsia="Verdana" w:hAnsi="Verdana" w:cs="Verdana"/>
                <w:b/>
                <w:sz w:val="20"/>
                <w:szCs w:val="20"/>
              </w:rPr>
            </w:pPr>
            <w:r>
              <w:rPr>
                <w:rFonts w:ascii="Verdana" w:eastAsia="Verdana" w:hAnsi="Verdana" w:cs="Verdana"/>
                <w:b/>
                <w:sz w:val="20"/>
                <w:szCs w:val="20"/>
              </w:rPr>
              <w:t>Comisión Presidencial por la Paz y los Derechos Humanos</w:t>
            </w:r>
          </w:p>
        </w:tc>
        <w:tc>
          <w:tcPr>
            <w:tcW w:w="5699" w:type="dxa"/>
            <w:vAlign w:val="center"/>
          </w:tcPr>
          <w:p w14:paraId="0000020C" w14:textId="135E118B" w:rsidR="00FC3909" w:rsidRDefault="00BB2F67">
            <w:pPr>
              <w:numPr>
                <w:ilvl w:val="0"/>
                <w:numId w:val="3"/>
              </w:numPr>
              <w:pBdr>
                <w:top w:val="nil"/>
                <w:left w:val="nil"/>
                <w:bottom w:val="nil"/>
                <w:right w:val="nil"/>
                <w:between w:val="nil"/>
              </w:pBdr>
              <w:spacing w:after="0" w:line="240" w:lineRule="auto"/>
              <w:ind w:left="313"/>
              <w:jc w:val="both"/>
              <w:rPr>
                <w:rFonts w:ascii="Verdana" w:eastAsia="Verdana" w:hAnsi="Verdana" w:cs="Verdana"/>
                <w:color w:val="000000"/>
                <w:sz w:val="20"/>
                <w:szCs w:val="20"/>
              </w:rPr>
            </w:pPr>
            <w:sdt>
              <w:sdtPr>
                <w:tag w:val="goog_rdk_52"/>
                <w:id w:val="-2068169433"/>
              </w:sdtPr>
              <w:sdtEndPr/>
              <w:sdtContent/>
            </w:sdt>
            <w:r w:rsidR="00FB13E4">
              <w:rPr>
                <w:rFonts w:ascii="Verdana" w:eastAsia="Verdana" w:hAnsi="Verdana" w:cs="Verdana"/>
                <w:color w:val="000000"/>
                <w:sz w:val="20"/>
                <w:szCs w:val="20"/>
              </w:rPr>
              <w:t xml:space="preserve">Acuerdo Interno </w:t>
            </w:r>
            <w:r w:rsidR="00EB3872" w:rsidRPr="0078479C">
              <w:rPr>
                <w:rFonts w:ascii="Verdana" w:eastAsia="Verdana" w:hAnsi="Verdana" w:cs="Verdana"/>
                <w:color w:val="000000"/>
                <w:sz w:val="20"/>
                <w:szCs w:val="20"/>
              </w:rPr>
              <w:t>072</w:t>
            </w:r>
            <w:r w:rsidR="00FB13E4" w:rsidRPr="0078479C">
              <w:rPr>
                <w:rFonts w:ascii="Verdana" w:eastAsia="Verdana" w:hAnsi="Verdana" w:cs="Verdana"/>
                <w:color w:val="000000"/>
                <w:sz w:val="20"/>
                <w:szCs w:val="20"/>
              </w:rPr>
              <w:t>-202</w:t>
            </w:r>
            <w:r w:rsidR="00EB3872" w:rsidRPr="0078479C">
              <w:rPr>
                <w:rFonts w:ascii="Verdana" w:eastAsia="Verdana" w:hAnsi="Verdana" w:cs="Verdana"/>
                <w:color w:val="000000"/>
                <w:sz w:val="20"/>
                <w:szCs w:val="20"/>
              </w:rPr>
              <w:t>4</w:t>
            </w:r>
            <w:r w:rsidR="00FB13E4" w:rsidRPr="0078479C">
              <w:rPr>
                <w:rFonts w:ascii="Verdana" w:eastAsia="Verdana" w:hAnsi="Verdana" w:cs="Verdana"/>
                <w:color w:val="000000"/>
                <w:sz w:val="20"/>
                <w:szCs w:val="20"/>
              </w:rPr>
              <w:t>-COPADEH</w:t>
            </w:r>
            <w:r w:rsidR="00FB13E4">
              <w:rPr>
                <w:rFonts w:ascii="Verdana" w:eastAsia="Verdana" w:hAnsi="Verdana" w:cs="Verdana"/>
                <w:color w:val="000000"/>
                <w:sz w:val="20"/>
                <w:szCs w:val="20"/>
              </w:rPr>
              <w:t xml:space="preserve"> del Director Ejecutivo de la Comisión Presidencial por la Paz y los Derechos Humanos, que aprueba la versión </w:t>
            </w:r>
            <w:r w:rsidR="00EB3872">
              <w:rPr>
                <w:rFonts w:ascii="Verdana" w:eastAsia="Verdana" w:hAnsi="Verdana" w:cs="Verdana"/>
                <w:color w:val="000000"/>
                <w:sz w:val="20"/>
                <w:szCs w:val="20"/>
              </w:rPr>
              <w:t>4</w:t>
            </w:r>
            <w:r w:rsidR="00FB13E4">
              <w:rPr>
                <w:rFonts w:ascii="Verdana" w:eastAsia="Verdana" w:hAnsi="Verdana" w:cs="Verdana"/>
                <w:color w:val="000000"/>
                <w:sz w:val="20"/>
                <w:szCs w:val="20"/>
              </w:rPr>
              <w:t xml:space="preserve"> del </w:t>
            </w:r>
            <w:r w:rsidR="00036214">
              <w:rPr>
                <w:rFonts w:ascii="Verdana" w:eastAsia="Verdana" w:hAnsi="Verdana" w:cs="Verdana"/>
                <w:color w:val="000000"/>
                <w:sz w:val="20"/>
                <w:szCs w:val="20"/>
              </w:rPr>
              <w:t>O</w:t>
            </w:r>
            <w:r w:rsidR="00FB13E4">
              <w:rPr>
                <w:rFonts w:ascii="Verdana" w:eastAsia="Verdana" w:hAnsi="Verdana" w:cs="Verdana"/>
                <w:color w:val="000000"/>
                <w:sz w:val="20"/>
                <w:szCs w:val="20"/>
              </w:rPr>
              <w:t xml:space="preserve">riginal del Manual de Organización y Funciones de la Comisión Presidencial por la Paz y los Derechos Humanos -COPADEH-. </w:t>
            </w:r>
          </w:p>
          <w:p w14:paraId="0000020E" w14:textId="7BBDFBB0" w:rsidR="00FC3909" w:rsidRDefault="00FB13E4" w:rsidP="00EB3872">
            <w:pPr>
              <w:numPr>
                <w:ilvl w:val="0"/>
                <w:numId w:val="1"/>
              </w:numPr>
              <w:pBdr>
                <w:top w:val="nil"/>
                <w:left w:val="nil"/>
                <w:bottom w:val="nil"/>
                <w:right w:val="nil"/>
                <w:between w:val="nil"/>
              </w:pBdr>
              <w:spacing w:after="0" w:line="240" w:lineRule="auto"/>
              <w:ind w:left="313"/>
            </w:pPr>
            <w:r>
              <w:rPr>
                <w:rFonts w:ascii="Verdana" w:eastAsia="Verdana" w:hAnsi="Verdana" w:cs="Verdana"/>
                <w:color w:val="000000"/>
                <w:sz w:val="20"/>
                <w:szCs w:val="20"/>
              </w:rPr>
              <w:t xml:space="preserve">Acuerdo Interno número </w:t>
            </w:r>
            <w:r w:rsidR="00EB3872" w:rsidRPr="00036214">
              <w:rPr>
                <w:rFonts w:ascii="Verdana" w:eastAsia="Verdana" w:hAnsi="Verdana" w:cs="Verdana"/>
                <w:color w:val="000000"/>
                <w:sz w:val="20"/>
                <w:szCs w:val="20"/>
              </w:rPr>
              <w:t>073</w:t>
            </w:r>
            <w:r w:rsidRPr="00036214">
              <w:rPr>
                <w:rFonts w:ascii="Verdana" w:eastAsia="Verdana" w:hAnsi="Verdana" w:cs="Verdana"/>
                <w:color w:val="000000"/>
                <w:sz w:val="20"/>
                <w:szCs w:val="20"/>
              </w:rPr>
              <w:t>-2024-</w:t>
            </w:r>
            <w:r w:rsidR="00036214" w:rsidRPr="00036214">
              <w:rPr>
                <w:rFonts w:ascii="Verdana" w:eastAsia="Verdana" w:hAnsi="Verdana" w:cs="Verdana"/>
                <w:color w:val="000000"/>
                <w:sz w:val="20"/>
                <w:szCs w:val="20"/>
              </w:rPr>
              <w:t>COPADEH del</w:t>
            </w:r>
            <w:r w:rsidR="00EB3872" w:rsidRPr="00036214">
              <w:rPr>
                <w:rFonts w:ascii="Verdana" w:eastAsia="Verdana" w:hAnsi="Verdana" w:cs="Verdana"/>
                <w:color w:val="000000"/>
                <w:sz w:val="20"/>
                <w:szCs w:val="20"/>
              </w:rPr>
              <w:t xml:space="preserve"> Director Ejecutivo de la Comisión Presidencial</w:t>
            </w:r>
            <w:r w:rsidR="00EB3872">
              <w:rPr>
                <w:rFonts w:ascii="Verdana" w:eastAsia="Verdana" w:hAnsi="Verdana" w:cs="Verdana"/>
                <w:color w:val="000000"/>
                <w:sz w:val="20"/>
                <w:szCs w:val="20"/>
              </w:rPr>
              <w:t xml:space="preserve"> por la Paz y los Derechos Humanos, que aprueba la versión 2 del original del </w:t>
            </w:r>
            <w:sdt>
              <w:sdtPr>
                <w:tag w:val="goog_rdk_53"/>
                <w:id w:val="-866214732"/>
              </w:sdtPr>
              <w:sdtEndPr/>
              <w:sdtContent/>
            </w:sdt>
            <w:r>
              <w:rPr>
                <w:rFonts w:ascii="Verdana" w:eastAsia="Verdana" w:hAnsi="Verdana" w:cs="Verdana"/>
                <w:color w:val="000000"/>
                <w:sz w:val="20"/>
                <w:szCs w:val="20"/>
              </w:rPr>
              <w:t>Manual de Descripción de Puestos y Funciones de la Comisión Presidencial por la Paz y los Derechos Humanos -COPADEH-</w:t>
            </w:r>
          </w:p>
        </w:tc>
      </w:tr>
      <w:tr w:rsidR="00FC3909" w14:paraId="0A8F494D" w14:textId="77777777">
        <w:trPr>
          <w:trHeight w:val="603"/>
        </w:trPr>
        <w:tc>
          <w:tcPr>
            <w:tcW w:w="2977" w:type="dxa"/>
            <w:vAlign w:val="center"/>
          </w:tcPr>
          <w:p w14:paraId="0000020F" w14:textId="77777777" w:rsidR="00FC3909" w:rsidRDefault="00FB13E4">
            <w:pPr>
              <w:jc w:val="both"/>
              <w:rPr>
                <w:rFonts w:ascii="Verdana" w:eastAsia="Verdana" w:hAnsi="Verdana" w:cs="Verdana"/>
                <w:sz w:val="20"/>
                <w:szCs w:val="20"/>
              </w:rPr>
            </w:pPr>
            <w:r>
              <w:rPr>
                <w:rFonts w:ascii="Verdana" w:eastAsia="Verdana" w:hAnsi="Verdana" w:cs="Verdana"/>
                <w:b/>
                <w:sz w:val="20"/>
                <w:szCs w:val="20"/>
              </w:rPr>
              <w:t>Contraloría General de Cuentas</w:t>
            </w:r>
          </w:p>
        </w:tc>
        <w:tc>
          <w:tcPr>
            <w:tcW w:w="5699" w:type="dxa"/>
            <w:vAlign w:val="center"/>
          </w:tcPr>
          <w:p w14:paraId="00000210" w14:textId="77777777" w:rsidR="00FC3909" w:rsidRDefault="00FB13E4">
            <w:pPr>
              <w:numPr>
                <w:ilvl w:val="0"/>
                <w:numId w:val="3"/>
              </w:numPr>
              <w:pBdr>
                <w:top w:val="nil"/>
                <w:left w:val="nil"/>
                <w:bottom w:val="nil"/>
                <w:right w:val="nil"/>
                <w:between w:val="nil"/>
              </w:pBdr>
              <w:spacing w:after="0" w:line="240" w:lineRule="auto"/>
              <w:ind w:left="313"/>
            </w:pPr>
            <w:r>
              <w:rPr>
                <w:rFonts w:ascii="Verdana" w:eastAsia="Verdana" w:hAnsi="Verdana" w:cs="Verdana"/>
                <w:color w:val="000000"/>
                <w:sz w:val="20"/>
                <w:szCs w:val="20"/>
              </w:rPr>
              <w:t>Acuerdo Número A-039-2023 Normas Generales y Técnicas de Control Interno Gubernamental</w:t>
            </w:r>
          </w:p>
          <w:p w14:paraId="00000211" w14:textId="77777777" w:rsidR="00FC3909" w:rsidRDefault="00FB13E4">
            <w:pPr>
              <w:numPr>
                <w:ilvl w:val="0"/>
                <w:numId w:val="3"/>
              </w:numPr>
              <w:pBdr>
                <w:top w:val="nil"/>
                <w:left w:val="nil"/>
                <w:bottom w:val="nil"/>
                <w:right w:val="nil"/>
                <w:between w:val="nil"/>
              </w:pBdr>
              <w:spacing w:after="0" w:line="240" w:lineRule="auto"/>
              <w:ind w:left="313"/>
            </w:pPr>
            <w:r>
              <w:rPr>
                <w:rFonts w:ascii="Verdana" w:eastAsia="Verdana" w:hAnsi="Verdana" w:cs="Verdana"/>
                <w:sz w:val="20"/>
                <w:szCs w:val="20"/>
              </w:rPr>
              <w:t>Reglamento de la Ley Orgánica de la Contraloría de Cuentas, Acuerdo Gubernativo 96-2019</w:t>
            </w:r>
          </w:p>
        </w:tc>
      </w:tr>
      <w:tr w:rsidR="00FC3909" w14:paraId="3BEEBFC7" w14:textId="77777777">
        <w:trPr>
          <w:trHeight w:val="603"/>
        </w:trPr>
        <w:tc>
          <w:tcPr>
            <w:tcW w:w="2977" w:type="dxa"/>
            <w:tcBorders>
              <w:bottom w:val="single" w:sz="4" w:space="0" w:color="000000"/>
            </w:tcBorders>
            <w:vAlign w:val="center"/>
          </w:tcPr>
          <w:p w14:paraId="00000212" w14:textId="77777777" w:rsidR="00FC3909" w:rsidRDefault="00FB13E4">
            <w:pPr>
              <w:jc w:val="both"/>
              <w:rPr>
                <w:rFonts w:ascii="Verdana" w:eastAsia="Verdana" w:hAnsi="Verdana" w:cs="Verdana"/>
                <w:b/>
                <w:sz w:val="20"/>
                <w:szCs w:val="20"/>
              </w:rPr>
            </w:pPr>
            <w:r>
              <w:rPr>
                <w:rFonts w:ascii="Verdana" w:eastAsia="Verdana" w:hAnsi="Verdana" w:cs="Verdana"/>
                <w:b/>
                <w:sz w:val="20"/>
                <w:szCs w:val="20"/>
              </w:rPr>
              <w:t>Congreso de la República de Guatemala</w:t>
            </w:r>
          </w:p>
        </w:tc>
        <w:tc>
          <w:tcPr>
            <w:tcW w:w="5699" w:type="dxa"/>
            <w:tcBorders>
              <w:bottom w:val="single" w:sz="4" w:space="0" w:color="000000"/>
            </w:tcBorders>
            <w:vAlign w:val="center"/>
          </w:tcPr>
          <w:p w14:paraId="00000213" w14:textId="77777777" w:rsidR="00FC3909" w:rsidRDefault="00FB13E4">
            <w:pPr>
              <w:numPr>
                <w:ilvl w:val="0"/>
                <w:numId w:val="3"/>
              </w:numPr>
              <w:pBdr>
                <w:top w:val="nil"/>
                <w:left w:val="nil"/>
                <w:bottom w:val="nil"/>
                <w:right w:val="nil"/>
                <w:between w:val="nil"/>
              </w:pBdr>
              <w:spacing w:after="0"/>
              <w:ind w:left="312" w:hanging="357"/>
              <w:rPr>
                <w:rFonts w:ascii="Verdana" w:eastAsia="Verdana" w:hAnsi="Verdana" w:cs="Verdana"/>
                <w:color w:val="000000"/>
                <w:sz w:val="20"/>
                <w:szCs w:val="20"/>
              </w:rPr>
            </w:pPr>
            <w:r>
              <w:rPr>
                <w:rFonts w:ascii="Verdana" w:eastAsia="Verdana" w:hAnsi="Verdana" w:cs="Verdana"/>
                <w:color w:val="000000"/>
                <w:sz w:val="20"/>
                <w:szCs w:val="20"/>
              </w:rPr>
              <w:t>Decreto Número 1748 de la República de Guatemala, Ley de Servicio Civil y sus Reformas</w:t>
            </w:r>
          </w:p>
          <w:p w14:paraId="00000214" w14:textId="77777777" w:rsidR="00FC3909" w:rsidRDefault="00FB13E4">
            <w:pPr>
              <w:numPr>
                <w:ilvl w:val="0"/>
                <w:numId w:val="3"/>
              </w:numPr>
              <w:pBdr>
                <w:top w:val="nil"/>
                <w:left w:val="nil"/>
                <w:bottom w:val="nil"/>
                <w:right w:val="nil"/>
                <w:between w:val="nil"/>
              </w:pBdr>
              <w:spacing w:after="0" w:line="240" w:lineRule="auto"/>
              <w:ind w:left="313"/>
              <w:jc w:val="both"/>
              <w:rPr>
                <w:rFonts w:ascii="Verdana" w:eastAsia="Verdana" w:hAnsi="Verdana" w:cs="Verdana"/>
                <w:color w:val="000000"/>
                <w:sz w:val="20"/>
                <w:szCs w:val="20"/>
              </w:rPr>
            </w:pPr>
            <w:r>
              <w:rPr>
                <w:rFonts w:ascii="Verdana" w:eastAsia="Verdana" w:hAnsi="Verdana" w:cs="Verdana"/>
                <w:color w:val="000000"/>
                <w:sz w:val="20"/>
                <w:szCs w:val="20"/>
              </w:rPr>
              <w:t>Decreto Número 89-2002 del Congreso de la República, Ley de Probidad y Responsabilidad de funcionarios y Empleados Públicos y sus Reformas.</w:t>
            </w:r>
          </w:p>
          <w:p w14:paraId="284F35FD" w14:textId="77777777" w:rsidR="00387132" w:rsidRDefault="00FB13E4" w:rsidP="00387132">
            <w:pPr>
              <w:numPr>
                <w:ilvl w:val="0"/>
                <w:numId w:val="3"/>
              </w:numPr>
              <w:pBdr>
                <w:top w:val="nil"/>
                <w:left w:val="nil"/>
                <w:bottom w:val="nil"/>
                <w:right w:val="nil"/>
                <w:between w:val="nil"/>
              </w:pBdr>
              <w:spacing w:after="0"/>
              <w:ind w:left="351" w:hanging="425"/>
              <w:jc w:val="both"/>
              <w:rPr>
                <w:rFonts w:ascii="Verdana" w:eastAsia="Verdana" w:hAnsi="Verdana" w:cs="Verdana"/>
                <w:color w:val="000000"/>
                <w:sz w:val="20"/>
                <w:szCs w:val="20"/>
              </w:rPr>
            </w:pPr>
            <w:r w:rsidRPr="00387132">
              <w:rPr>
                <w:rFonts w:ascii="Verdana" w:eastAsia="Verdana" w:hAnsi="Verdana" w:cs="Verdana"/>
                <w:color w:val="000000"/>
                <w:sz w:val="20"/>
                <w:szCs w:val="20"/>
              </w:rPr>
              <w:t>Ley Orgánica de la Contraloría General de Cuentas y sus reformas, Decreto Número</w:t>
            </w:r>
            <w:r w:rsidR="00EB3872" w:rsidRPr="00387132">
              <w:rPr>
                <w:rFonts w:ascii="Verdana" w:eastAsia="Verdana" w:hAnsi="Verdana" w:cs="Verdana"/>
                <w:color w:val="000000"/>
                <w:sz w:val="20"/>
                <w:szCs w:val="20"/>
              </w:rPr>
              <w:t xml:space="preserve"> 31-2002.</w:t>
            </w:r>
          </w:p>
          <w:p w14:paraId="00000218" w14:textId="003C672F" w:rsidR="00FC3909" w:rsidRPr="00387132" w:rsidRDefault="00FB13E4" w:rsidP="00387132">
            <w:pPr>
              <w:numPr>
                <w:ilvl w:val="0"/>
                <w:numId w:val="3"/>
              </w:numPr>
              <w:pBdr>
                <w:top w:val="nil"/>
                <w:left w:val="nil"/>
                <w:bottom w:val="nil"/>
                <w:right w:val="nil"/>
                <w:between w:val="nil"/>
              </w:pBdr>
              <w:spacing w:after="0"/>
              <w:ind w:left="351" w:hanging="425"/>
              <w:jc w:val="both"/>
              <w:rPr>
                <w:rFonts w:ascii="Verdana" w:eastAsia="Verdana" w:hAnsi="Verdana" w:cs="Verdana"/>
                <w:color w:val="000000"/>
                <w:sz w:val="20"/>
                <w:szCs w:val="20"/>
              </w:rPr>
            </w:pPr>
            <w:r w:rsidRPr="00387132">
              <w:rPr>
                <w:rFonts w:ascii="Verdana" w:eastAsia="Verdana" w:hAnsi="Verdana" w:cs="Verdana"/>
                <w:color w:val="000000"/>
                <w:sz w:val="20"/>
                <w:szCs w:val="20"/>
              </w:rPr>
              <w:t>Decreto 39-2022.</w:t>
            </w:r>
            <w:r>
              <w:t xml:space="preserve"> </w:t>
            </w:r>
            <w:r w:rsidRPr="00387132">
              <w:rPr>
                <w:rFonts w:ascii="Verdana" w:eastAsia="Verdana" w:hAnsi="Verdana" w:cs="Verdana"/>
                <w:color w:val="000000"/>
                <w:sz w:val="20"/>
                <w:szCs w:val="20"/>
              </w:rPr>
              <w:t>Ley de prevención y protección contra la ciberdelincuencia</w:t>
            </w:r>
          </w:p>
          <w:p w14:paraId="00000219" w14:textId="77777777" w:rsidR="00FC3909" w:rsidRDefault="00FB13E4">
            <w:pPr>
              <w:numPr>
                <w:ilvl w:val="0"/>
                <w:numId w:val="3"/>
              </w:numPr>
              <w:pBdr>
                <w:top w:val="nil"/>
                <w:left w:val="nil"/>
                <w:bottom w:val="nil"/>
                <w:right w:val="nil"/>
                <w:between w:val="nil"/>
              </w:pBdr>
              <w:spacing w:after="0"/>
              <w:ind w:left="351" w:hanging="425"/>
              <w:rPr>
                <w:rFonts w:ascii="Verdana" w:eastAsia="Verdana" w:hAnsi="Verdana" w:cs="Verdana"/>
                <w:color w:val="000000"/>
                <w:sz w:val="20"/>
                <w:szCs w:val="20"/>
              </w:rPr>
            </w:pPr>
            <w:r>
              <w:rPr>
                <w:rFonts w:ascii="Verdana" w:eastAsia="Verdana" w:hAnsi="Verdana" w:cs="Verdana"/>
                <w:color w:val="000000"/>
                <w:sz w:val="20"/>
                <w:szCs w:val="20"/>
              </w:rPr>
              <w:t>Decreto número 5-2021 del Congreso de la República de Guatemala, Ley para la Simplificación de Requisitos y Trámites Administrativos</w:t>
            </w:r>
          </w:p>
        </w:tc>
      </w:tr>
      <w:tr w:rsidR="00FC3909" w14:paraId="46B19469" w14:textId="77777777">
        <w:trPr>
          <w:trHeight w:val="603"/>
        </w:trPr>
        <w:tc>
          <w:tcPr>
            <w:tcW w:w="2977" w:type="dxa"/>
            <w:tcBorders>
              <w:bottom w:val="single" w:sz="4" w:space="0" w:color="000000"/>
            </w:tcBorders>
            <w:vAlign w:val="center"/>
          </w:tcPr>
          <w:p w14:paraId="0000021A" w14:textId="77777777" w:rsidR="00FC3909" w:rsidRDefault="00FB13E4">
            <w:pPr>
              <w:jc w:val="both"/>
              <w:rPr>
                <w:rFonts w:ascii="Verdana" w:eastAsia="Verdana" w:hAnsi="Verdana" w:cs="Verdana"/>
                <w:b/>
                <w:sz w:val="20"/>
                <w:szCs w:val="20"/>
              </w:rPr>
            </w:pPr>
            <w:r>
              <w:rPr>
                <w:rFonts w:ascii="Verdana" w:eastAsia="Verdana" w:hAnsi="Verdana" w:cs="Verdana"/>
                <w:b/>
                <w:sz w:val="20"/>
                <w:szCs w:val="20"/>
              </w:rPr>
              <w:t>Presidencia de la República de Guatemala</w:t>
            </w:r>
          </w:p>
        </w:tc>
        <w:tc>
          <w:tcPr>
            <w:tcW w:w="5699" w:type="dxa"/>
            <w:tcBorders>
              <w:bottom w:val="single" w:sz="4" w:space="0" w:color="000000"/>
            </w:tcBorders>
            <w:vAlign w:val="center"/>
          </w:tcPr>
          <w:p w14:paraId="0000021B" w14:textId="4AFCFA3D" w:rsidR="00FC3909" w:rsidRDefault="00FB13E4">
            <w:pPr>
              <w:pBdr>
                <w:top w:val="nil"/>
                <w:left w:val="nil"/>
                <w:bottom w:val="nil"/>
                <w:right w:val="nil"/>
                <w:between w:val="nil"/>
              </w:pBdr>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Acuerdo Gubernativo Número 100</w:t>
            </w:r>
            <w:r>
              <w:rPr>
                <w:rFonts w:ascii="Verdana" w:eastAsia="Verdana" w:hAnsi="Verdana" w:cs="Verdana"/>
                <w:sz w:val="20"/>
                <w:szCs w:val="20"/>
              </w:rPr>
              <w:t>-</w:t>
            </w:r>
            <w:sdt>
              <w:sdtPr>
                <w:tag w:val="goog_rdk_64"/>
                <w:id w:val="-1568717253"/>
              </w:sdtPr>
              <w:sdtEndPr/>
              <w:sdtContent/>
            </w:sdt>
            <w:r>
              <w:rPr>
                <w:rFonts w:ascii="Verdana" w:eastAsia="Verdana" w:hAnsi="Verdana" w:cs="Verdana"/>
                <w:sz w:val="20"/>
                <w:szCs w:val="20"/>
              </w:rPr>
              <w:t xml:space="preserve">2020 </w:t>
            </w:r>
            <w:r>
              <w:rPr>
                <w:rFonts w:ascii="Verdana" w:eastAsia="Verdana" w:hAnsi="Verdana" w:cs="Verdana"/>
                <w:color w:val="000000"/>
                <w:sz w:val="20"/>
                <w:szCs w:val="20"/>
              </w:rPr>
              <w:t xml:space="preserve">del Presidente de la </w:t>
            </w:r>
            <w:sdt>
              <w:sdtPr>
                <w:tag w:val="goog_rdk_65"/>
                <w:id w:val="637921906"/>
              </w:sdtPr>
              <w:sdtEndPr/>
              <w:sdtContent>
                <w:sdt>
                  <w:sdtPr>
                    <w:tag w:val="goog_rdk_66"/>
                    <w:id w:val="-1596790955"/>
                  </w:sdtPr>
                  <w:sdtEndPr/>
                  <w:sdtContent/>
                </w:sdt>
                <w:r>
                  <w:rPr>
                    <w:rFonts w:ascii="Verdana" w:eastAsia="Verdana" w:hAnsi="Verdana" w:cs="Verdana"/>
                    <w:color w:val="000000"/>
                    <w:sz w:val="20"/>
                    <w:szCs w:val="20"/>
                  </w:rPr>
                  <w:t>República</w:t>
                </w:r>
              </w:sdtContent>
            </w:sdt>
            <w:sdt>
              <w:sdtPr>
                <w:tag w:val="goog_rdk_67"/>
                <w:id w:val="771593139"/>
              </w:sdtPr>
              <w:sdtEndPr/>
              <w:sdtContent>
                <w:r w:rsidR="00387132">
                  <w:t xml:space="preserve"> </w:t>
                </w:r>
              </w:sdtContent>
            </w:sdt>
            <w:r>
              <w:rPr>
                <w:rFonts w:ascii="Verdana" w:eastAsia="Verdana" w:hAnsi="Verdana" w:cs="Verdana"/>
                <w:color w:val="000000"/>
                <w:sz w:val="20"/>
                <w:szCs w:val="20"/>
              </w:rPr>
              <w:t xml:space="preserve">y sus Reformas. </w:t>
            </w:r>
          </w:p>
          <w:p w14:paraId="0000021C" w14:textId="77777777" w:rsidR="00FC3909" w:rsidRDefault="00FC3909">
            <w:pPr>
              <w:pBdr>
                <w:top w:val="nil"/>
                <w:left w:val="nil"/>
                <w:bottom w:val="nil"/>
                <w:right w:val="nil"/>
                <w:between w:val="nil"/>
              </w:pBdr>
              <w:spacing w:line="240" w:lineRule="auto"/>
              <w:jc w:val="both"/>
              <w:rPr>
                <w:rFonts w:ascii="Verdana" w:eastAsia="Verdana" w:hAnsi="Verdana" w:cs="Verdana"/>
                <w:sz w:val="20"/>
                <w:szCs w:val="20"/>
              </w:rPr>
            </w:pPr>
          </w:p>
        </w:tc>
      </w:tr>
      <w:tr w:rsidR="00FC3909" w14:paraId="25975F75" w14:textId="77777777">
        <w:trPr>
          <w:trHeight w:val="603"/>
        </w:trPr>
        <w:tc>
          <w:tcPr>
            <w:tcW w:w="2977" w:type="dxa"/>
            <w:tcBorders>
              <w:top w:val="single" w:sz="4" w:space="0" w:color="000000"/>
              <w:left w:val="nil"/>
              <w:bottom w:val="nil"/>
              <w:right w:val="nil"/>
            </w:tcBorders>
            <w:vAlign w:val="center"/>
          </w:tcPr>
          <w:p w14:paraId="0000021D" w14:textId="77777777" w:rsidR="00FC3909" w:rsidRDefault="00FC3909">
            <w:pPr>
              <w:jc w:val="both"/>
              <w:rPr>
                <w:rFonts w:ascii="Verdana" w:eastAsia="Verdana" w:hAnsi="Verdana" w:cs="Verdana"/>
                <w:b/>
                <w:sz w:val="20"/>
                <w:szCs w:val="20"/>
              </w:rPr>
            </w:pPr>
          </w:p>
        </w:tc>
        <w:tc>
          <w:tcPr>
            <w:tcW w:w="5699" w:type="dxa"/>
            <w:tcBorders>
              <w:top w:val="single" w:sz="4" w:space="0" w:color="000000"/>
              <w:left w:val="nil"/>
              <w:bottom w:val="nil"/>
              <w:right w:val="nil"/>
            </w:tcBorders>
            <w:vAlign w:val="center"/>
          </w:tcPr>
          <w:p w14:paraId="0000021E" w14:textId="77777777" w:rsidR="00FC3909" w:rsidRDefault="00FC3909">
            <w:pPr>
              <w:pBdr>
                <w:top w:val="nil"/>
                <w:left w:val="nil"/>
                <w:bottom w:val="nil"/>
                <w:right w:val="nil"/>
                <w:between w:val="nil"/>
              </w:pBdr>
              <w:ind w:left="370"/>
            </w:pPr>
          </w:p>
        </w:tc>
      </w:tr>
    </w:tbl>
    <w:p w14:paraId="0000021F" w14:textId="77777777" w:rsidR="00FC3909" w:rsidRDefault="00FB13E4">
      <w:pPr>
        <w:pStyle w:val="Ttulo1"/>
      </w:pPr>
      <w:bookmarkStart w:id="9" w:name="_Toc198105549"/>
      <w:r>
        <w:t>8. NORMATIVA RELACIONADA</w:t>
      </w:r>
      <w:bookmarkEnd w:id="9"/>
    </w:p>
    <w:p w14:paraId="00000220" w14:textId="77777777" w:rsidR="00FC3909" w:rsidRDefault="00FC3909">
      <w:pPr>
        <w:pBdr>
          <w:top w:val="nil"/>
          <w:left w:val="nil"/>
          <w:bottom w:val="nil"/>
          <w:right w:val="nil"/>
          <w:between w:val="nil"/>
        </w:pBdr>
        <w:spacing w:after="0"/>
        <w:ind w:left="283"/>
        <w:rPr>
          <w:rFonts w:ascii="Verdana" w:eastAsia="Verdana" w:hAnsi="Verdana" w:cs="Verdana"/>
          <w:color w:val="000000"/>
          <w:sz w:val="20"/>
          <w:szCs w:val="20"/>
        </w:rPr>
      </w:pPr>
    </w:p>
    <w:p w14:paraId="00000221" w14:textId="77777777" w:rsidR="00FC3909" w:rsidRDefault="00FB13E4">
      <w:pPr>
        <w:numPr>
          <w:ilvl w:val="0"/>
          <w:numId w:val="15"/>
        </w:numPr>
        <w:pBdr>
          <w:top w:val="nil"/>
          <w:left w:val="nil"/>
          <w:bottom w:val="nil"/>
          <w:right w:val="nil"/>
          <w:between w:val="nil"/>
        </w:pBdr>
        <w:spacing w:after="0"/>
        <w:ind w:left="426" w:right="335" w:hanging="283"/>
        <w:rPr>
          <w:rFonts w:ascii="Verdana" w:eastAsia="Verdana" w:hAnsi="Verdana" w:cs="Verdana"/>
          <w:b/>
          <w:color w:val="000000"/>
          <w:sz w:val="20"/>
          <w:szCs w:val="20"/>
        </w:rPr>
      </w:pPr>
      <w:r>
        <w:rPr>
          <w:rFonts w:ascii="Verdana" w:eastAsia="Verdana" w:hAnsi="Verdana" w:cs="Verdana"/>
          <w:b/>
          <w:color w:val="000000"/>
          <w:sz w:val="20"/>
          <w:szCs w:val="20"/>
        </w:rPr>
        <w:t>LEY DE PROBIDAD Y RESPONSABILIDAD DE FUNCIONARIOS Y EMPLEADOS PÚBLICOS Y SU REGLAMENTO</w:t>
      </w:r>
      <w:r>
        <w:rPr>
          <w:rFonts w:ascii="Verdana" w:eastAsia="Verdana" w:hAnsi="Verdana" w:cs="Verdana"/>
          <w:b/>
          <w:sz w:val="20"/>
          <w:szCs w:val="20"/>
        </w:rPr>
        <w:t>, DECRETO 89-2002 DEL CONGRESO DE LA REPÚBLICA DE GUATEMALA</w:t>
      </w:r>
    </w:p>
    <w:p w14:paraId="00000222" w14:textId="77777777" w:rsidR="00FC3909" w:rsidRDefault="00FC3909">
      <w:pPr>
        <w:pBdr>
          <w:top w:val="nil"/>
          <w:left w:val="nil"/>
          <w:bottom w:val="nil"/>
          <w:right w:val="nil"/>
          <w:between w:val="nil"/>
        </w:pBdr>
        <w:spacing w:after="0" w:line="240" w:lineRule="auto"/>
        <w:ind w:left="426" w:right="335"/>
        <w:jc w:val="both"/>
        <w:rPr>
          <w:rFonts w:ascii="Verdana" w:eastAsia="Verdana" w:hAnsi="Verdana" w:cs="Verdana"/>
          <w:b/>
          <w:color w:val="000000"/>
          <w:sz w:val="20"/>
          <w:szCs w:val="20"/>
        </w:rPr>
      </w:pPr>
    </w:p>
    <w:p w14:paraId="00000223" w14:textId="77777777" w:rsidR="00FC3909" w:rsidRPr="00387132" w:rsidRDefault="00FB13E4">
      <w:pPr>
        <w:pBdr>
          <w:top w:val="nil"/>
          <w:left w:val="nil"/>
          <w:bottom w:val="nil"/>
          <w:right w:val="nil"/>
          <w:between w:val="nil"/>
        </w:pBdr>
        <w:spacing w:after="0" w:line="240" w:lineRule="auto"/>
        <w:ind w:left="426" w:right="335"/>
        <w:jc w:val="both"/>
        <w:rPr>
          <w:rFonts w:ascii="Verdana" w:eastAsia="Verdana" w:hAnsi="Verdana" w:cs="Verdana"/>
          <w:color w:val="000000"/>
          <w:sz w:val="20"/>
          <w:szCs w:val="20"/>
        </w:rPr>
      </w:pPr>
      <w:r>
        <w:rPr>
          <w:rFonts w:ascii="Verdana" w:eastAsia="Verdana" w:hAnsi="Verdana" w:cs="Verdana"/>
          <w:b/>
          <w:color w:val="000000"/>
          <w:sz w:val="20"/>
          <w:szCs w:val="20"/>
        </w:rPr>
        <w:t xml:space="preserve">Artículo 1 Objeto de la Ley. </w:t>
      </w:r>
      <w:r>
        <w:rPr>
          <w:rFonts w:ascii="Verdana" w:eastAsia="Verdana" w:hAnsi="Verdana" w:cs="Verdana"/>
          <w:sz w:val="20"/>
          <w:szCs w:val="20"/>
        </w:rPr>
        <w:t xml:space="preserve">La presente Ley tiene por objeto crear normas y procedimientos para transparentar el ejercicio de la administración pública y </w:t>
      </w:r>
      <w:r w:rsidRPr="00387132">
        <w:rPr>
          <w:rFonts w:ascii="Verdana" w:eastAsia="Verdana" w:hAnsi="Verdana" w:cs="Verdana"/>
          <w:color w:val="000000"/>
          <w:sz w:val="20"/>
          <w:szCs w:val="20"/>
        </w:rPr>
        <w:t>asegurar la observancia estricta de los preceptos constitucionales y legales en el ejercicio de las funciones públicas estatales, con ello evitar el desvío de los recursos, bienes, fondos y valores públicos en perjuicio de los intereses del Estado; establecer los mecanismos de control patrimonial de los funcionarios y empleados públicos durante el ejercicio de sus cargos, y prevenir el aprovechamiento personal o cualquier forma de enriquecimiento ilícito de las personas al servicio del Estado y de otras personas individuales o jurídicas que manejen, administren, custodien, recauden e inviertan fondos a valores públicos, determinando la responsabilidad en que incurran.</w:t>
      </w:r>
    </w:p>
    <w:p w14:paraId="00000224" w14:textId="77777777" w:rsidR="00FC3909" w:rsidRDefault="00FC3909">
      <w:pPr>
        <w:pBdr>
          <w:top w:val="nil"/>
          <w:left w:val="nil"/>
          <w:bottom w:val="nil"/>
          <w:right w:val="nil"/>
          <w:between w:val="nil"/>
        </w:pBdr>
        <w:spacing w:after="0" w:line="240" w:lineRule="auto"/>
        <w:ind w:right="335"/>
        <w:jc w:val="both"/>
        <w:rPr>
          <w:rFonts w:ascii="Verdana" w:eastAsia="Verdana" w:hAnsi="Verdana" w:cs="Verdana"/>
          <w:b/>
          <w:color w:val="000000"/>
          <w:sz w:val="20"/>
          <w:szCs w:val="20"/>
        </w:rPr>
      </w:pPr>
    </w:p>
    <w:p w14:paraId="00000225" w14:textId="13D72707" w:rsidR="00FC3909" w:rsidRDefault="00FB13E4" w:rsidP="00387132">
      <w:pPr>
        <w:numPr>
          <w:ilvl w:val="0"/>
          <w:numId w:val="15"/>
        </w:numPr>
        <w:pBdr>
          <w:top w:val="nil"/>
          <w:left w:val="nil"/>
          <w:bottom w:val="nil"/>
          <w:right w:val="nil"/>
          <w:between w:val="nil"/>
        </w:pBdr>
        <w:spacing w:after="0" w:line="240" w:lineRule="auto"/>
        <w:ind w:left="426" w:right="426"/>
        <w:jc w:val="both"/>
        <w:rPr>
          <w:rFonts w:ascii="Verdana" w:eastAsia="Verdana" w:hAnsi="Verdana" w:cs="Verdana"/>
          <w:b/>
          <w:color w:val="000000"/>
          <w:sz w:val="20"/>
          <w:szCs w:val="20"/>
        </w:rPr>
      </w:pPr>
      <w:r>
        <w:rPr>
          <w:rFonts w:ascii="Verdana" w:eastAsia="Verdana" w:hAnsi="Verdana" w:cs="Verdana"/>
          <w:b/>
          <w:color w:val="000000"/>
          <w:sz w:val="20"/>
          <w:szCs w:val="20"/>
        </w:rPr>
        <w:t>REGLAMENTO DE LA LEY ORGÁNICA DE LA CONTRALORÍA GENERAL DE CUENTAS. ACUERDO GUBERNATIVO No. 96-2019 DEL PRESIDENTE DE LA REPUBLICA DE GUATEMALA</w:t>
      </w:r>
      <w:r w:rsidR="00036214">
        <w:rPr>
          <w:rFonts w:ascii="Verdana" w:eastAsia="Verdana" w:hAnsi="Verdana" w:cs="Verdana"/>
          <w:b/>
          <w:color w:val="000000"/>
          <w:sz w:val="20"/>
          <w:szCs w:val="20"/>
        </w:rPr>
        <w:t>.</w:t>
      </w:r>
    </w:p>
    <w:p w14:paraId="01726BE5" w14:textId="77777777" w:rsidR="00036214" w:rsidRDefault="00036214" w:rsidP="00036214">
      <w:pPr>
        <w:pBdr>
          <w:top w:val="nil"/>
          <w:left w:val="nil"/>
          <w:bottom w:val="nil"/>
          <w:right w:val="nil"/>
          <w:between w:val="nil"/>
        </w:pBdr>
        <w:spacing w:after="0" w:line="240" w:lineRule="auto"/>
        <w:ind w:left="426" w:right="426"/>
        <w:jc w:val="both"/>
        <w:rPr>
          <w:rFonts w:ascii="Verdana" w:eastAsia="Verdana" w:hAnsi="Verdana" w:cs="Verdana"/>
          <w:b/>
          <w:color w:val="000000"/>
          <w:sz w:val="20"/>
          <w:szCs w:val="20"/>
        </w:rPr>
      </w:pPr>
    </w:p>
    <w:p w14:paraId="00000226" w14:textId="77777777" w:rsidR="00FC3909" w:rsidRDefault="00FB13E4" w:rsidP="00387132">
      <w:pPr>
        <w:pBdr>
          <w:top w:val="nil"/>
          <w:left w:val="nil"/>
          <w:bottom w:val="nil"/>
          <w:right w:val="nil"/>
          <w:between w:val="nil"/>
        </w:pBdr>
        <w:spacing w:after="0"/>
        <w:ind w:left="426" w:right="284"/>
        <w:jc w:val="both"/>
        <w:rPr>
          <w:rFonts w:ascii="Verdana" w:eastAsia="Verdana" w:hAnsi="Verdana" w:cs="Verdana"/>
          <w:color w:val="000000"/>
          <w:sz w:val="20"/>
          <w:szCs w:val="20"/>
        </w:rPr>
      </w:pPr>
      <w:r>
        <w:rPr>
          <w:rFonts w:ascii="Verdana" w:eastAsia="Verdana" w:hAnsi="Verdana" w:cs="Verdana"/>
          <w:b/>
          <w:color w:val="000000"/>
          <w:sz w:val="20"/>
          <w:szCs w:val="20"/>
        </w:rPr>
        <w:t xml:space="preserve">Artículo 45. Control Interno Gubernamental. </w:t>
      </w:r>
      <w:r>
        <w:rPr>
          <w:rFonts w:ascii="Verdana" w:eastAsia="Verdana" w:hAnsi="Verdana" w:cs="Verdana"/>
          <w:color w:val="000000"/>
          <w:sz w:val="20"/>
          <w:szCs w:val="20"/>
        </w:rPr>
        <w:t>El control interno gubernamental es el conjunto de principios, órganos, normas y procedimientos que rigen y coordinan el ejercicio de control interno gubernamental de las entidades que establece el artículo 2 de la Ley, a través de las disposiciones que emite la Contraloría dentro del ámbito de su competencia, para la adecuada aplicación del Sistema de Control Interno Gubernamental, con el propósito de asegurar la transparencia, calidad y prudencia en la ejecución del presupuesto de ingresos y egresos, así como cualquier interés hacendario de dichas entidades.</w:t>
      </w:r>
    </w:p>
    <w:p w14:paraId="00000227" w14:textId="77777777" w:rsidR="00FC3909" w:rsidRDefault="00FC3909">
      <w:pPr>
        <w:pBdr>
          <w:top w:val="nil"/>
          <w:left w:val="nil"/>
          <w:bottom w:val="nil"/>
          <w:right w:val="nil"/>
          <w:between w:val="nil"/>
        </w:pBdr>
        <w:spacing w:after="0" w:line="240" w:lineRule="auto"/>
        <w:ind w:right="335"/>
        <w:jc w:val="both"/>
        <w:rPr>
          <w:rFonts w:ascii="Verdana" w:eastAsia="Verdana" w:hAnsi="Verdana" w:cs="Verdana"/>
          <w:color w:val="000000"/>
          <w:sz w:val="20"/>
          <w:szCs w:val="20"/>
        </w:rPr>
      </w:pPr>
    </w:p>
    <w:p w14:paraId="00000228" w14:textId="77777777" w:rsidR="00FC3909" w:rsidRDefault="00FB13E4">
      <w:pPr>
        <w:numPr>
          <w:ilvl w:val="0"/>
          <w:numId w:val="15"/>
        </w:numPr>
        <w:pBdr>
          <w:top w:val="nil"/>
          <w:left w:val="nil"/>
          <w:bottom w:val="nil"/>
          <w:right w:val="nil"/>
          <w:between w:val="nil"/>
        </w:pBdr>
        <w:spacing w:after="0" w:line="240" w:lineRule="auto"/>
        <w:ind w:right="335"/>
        <w:jc w:val="both"/>
        <w:rPr>
          <w:rFonts w:ascii="Verdana" w:eastAsia="Verdana" w:hAnsi="Verdana" w:cs="Verdana"/>
          <w:b/>
          <w:color w:val="000000"/>
          <w:sz w:val="20"/>
          <w:szCs w:val="20"/>
        </w:rPr>
      </w:pPr>
      <w:r>
        <w:rPr>
          <w:rFonts w:ascii="Verdana" w:eastAsia="Verdana" w:hAnsi="Verdana" w:cs="Verdana"/>
          <w:b/>
          <w:color w:val="000000"/>
          <w:sz w:val="20"/>
          <w:szCs w:val="20"/>
        </w:rPr>
        <w:t>LEY PARA EL RECONOCIMIENTO DE LAS COMUNICACIONES Y FIRMAS ELECTRÓNICAS. DECRETO NO. 47-2008 DEL CONGRESO DE LA REPÚBLICA DE GUATEMALA.</w:t>
      </w:r>
    </w:p>
    <w:p w14:paraId="00000229" w14:textId="77777777" w:rsidR="00FC3909" w:rsidRDefault="00FC3909">
      <w:pPr>
        <w:pBdr>
          <w:top w:val="nil"/>
          <w:left w:val="nil"/>
          <w:bottom w:val="nil"/>
          <w:right w:val="nil"/>
          <w:between w:val="nil"/>
        </w:pBdr>
        <w:spacing w:after="0" w:line="240" w:lineRule="auto"/>
        <w:ind w:right="335"/>
        <w:jc w:val="both"/>
        <w:rPr>
          <w:rFonts w:ascii="Verdana" w:eastAsia="Verdana" w:hAnsi="Verdana" w:cs="Verdana"/>
          <w:color w:val="000000"/>
          <w:sz w:val="20"/>
          <w:szCs w:val="20"/>
        </w:rPr>
      </w:pPr>
    </w:p>
    <w:p w14:paraId="0000022A" w14:textId="77777777" w:rsidR="00FC3909" w:rsidRDefault="00FB13E4">
      <w:pPr>
        <w:pBdr>
          <w:top w:val="nil"/>
          <w:left w:val="nil"/>
          <w:bottom w:val="nil"/>
          <w:right w:val="nil"/>
          <w:between w:val="nil"/>
        </w:pBdr>
        <w:spacing w:after="0" w:line="240" w:lineRule="auto"/>
        <w:ind w:left="709" w:right="335"/>
        <w:jc w:val="both"/>
        <w:rPr>
          <w:rFonts w:ascii="Verdana" w:eastAsia="Verdana" w:hAnsi="Verdana" w:cs="Verdana"/>
          <w:color w:val="000000"/>
          <w:sz w:val="20"/>
          <w:szCs w:val="20"/>
        </w:rPr>
      </w:pPr>
      <w:r>
        <w:rPr>
          <w:rFonts w:ascii="Verdana" w:eastAsia="Verdana" w:hAnsi="Verdana" w:cs="Verdana"/>
          <w:b/>
          <w:color w:val="000000"/>
          <w:sz w:val="20"/>
          <w:szCs w:val="20"/>
        </w:rPr>
        <w:t>Artículo 13.</w:t>
      </w:r>
      <w:r>
        <w:rPr>
          <w:rFonts w:ascii="Verdana" w:eastAsia="Verdana" w:hAnsi="Verdana" w:cs="Verdana"/>
          <w:color w:val="000000"/>
          <w:sz w:val="20"/>
          <w:szCs w:val="20"/>
        </w:rPr>
        <w:t xml:space="preserve"> Conservación de las comunicaciones electrónicas. Cuando cualquier norma jurídica requiera que ciertos documentos, registros o informaciones sean conservados, ese requisito quedará satisfecho mediante la conservación de las comunicaciones electrónicas, siempre que se cumplan las condiciones siguientes:</w:t>
      </w:r>
    </w:p>
    <w:p w14:paraId="0000022B" w14:textId="77777777" w:rsidR="00FC3909" w:rsidRDefault="00FC3909">
      <w:pPr>
        <w:pBdr>
          <w:top w:val="nil"/>
          <w:left w:val="nil"/>
          <w:bottom w:val="nil"/>
          <w:right w:val="nil"/>
          <w:between w:val="nil"/>
        </w:pBdr>
        <w:spacing w:after="0" w:line="240" w:lineRule="auto"/>
        <w:ind w:left="709" w:right="335"/>
        <w:jc w:val="both"/>
        <w:rPr>
          <w:rFonts w:ascii="Verdana" w:eastAsia="Verdana" w:hAnsi="Verdana" w:cs="Verdana"/>
          <w:color w:val="000000"/>
          <w:sz w:val="20"/>
          <w:szCs w:val="20"/>
        </w:rPr>
      </w:pPr>
    </w:p>
    <w:p w14:paraId="0000022C" w14:textId="77777777" w:rsidR="00FC3909" w:rsidRDefault="00FB13E4">
      <w:pPr>
        <w:ind w:left="709"/>
        <w:jc w:val="both"/>
        <w:rPr>
          <w:rFonts w:ascii="Verdana" w:eastAsia="Verdana" w:hAnsi="Verdana" w:cs="Verdana"/>
          <w:color w:val="000000"/>
          <w:sz w:val="20"/>
          <w:szCs w:val="20"/>
        </w:rPr>
      </w:pPr>
      <w:r>
        <w:rPr>
          <w:b/>
        </w:rPr>
        <w:t>a)</w:t>
      </w:r>
      <w:r>
        <w:t xml:space="preserve"> Q</w:t>
      </w:r>
      <w:r>
        <w:rPr>
          <w:rFonts w:ascii="Verdana" w:eastAsia="Verdana" w:hAnsi="Verdana" w:cs="Verdana"/>
          <w:color w:val="000000"/>
          <w:sz w:val="20"/>
          <w:szCs w:val="20"/>
        </w:rPr>
        <w:t>ue la información que contengan sea accesible para su posterior consulta;</w:t>
      </w:r>
    </w:p>
    <w:p w14:paraId="0000022D" w14:textId="77777777" w:rsidR="00FC3909" w:rsidRDefault="00FB13E4">
      <w:pPr>
        <w:ind w:left="709"/>
        <w:jc w:val="both"/>
        <w:rPr>
          <w:rFonts w:ascii="Verdana" w:eastAsia="Verdana" w:hAnsi="Verdana" w:cs="Verdana"/>
          <w:color w:val="000000"/>
          <w:sz w:val="20"/>
          <w:szCs w:val="20"/>
        </w:rPr>
      </w:pPr>
      <w:r>
        <w:rPr>
          <w:rFonts w:ascii="Verdana" w:eastAsia="Verdana" w:hAnsi="Verdana" w:cs="Verdana"/>
          <w:color w:val="000000"/>
          <w:sz w:val="20"/>
          <w:szCs w:val="20"/>
        </w:rPr>
        <w:t>b) Que la comunicación electrónica sea conservada en el formato en que se haya generado, enviado o recibido o con algún formato que permita demostrar que reproduce con exactitud la información generada, enviada o recibida; y,</w:t>
      </w:r>
    </w:p>
    <w:p w14:paraId="0000022E" w14:textId="77777777" w:rsidR="00FC3909" w:rsidRDefault="00FB13E4">
      <w:pPr>
        <w:ind w:left="709"/>
        <w:jc w:val="both"/>
        <w:rPr>
          <w:rFonts w:ascii="Verdana" w:eastAsia="Verdana" w:hAnsi="Verdana" w:cs="Verdana"/>
          <w:color w:val="000000"/>
          <w:sz w:val="20"/>
          <w:szCs w:val="20"/>
        </w:rPr>
      </w:pPr>
      <w:r>
        <w:rPr>
          <w:rFonts w:ascii="Verdana" w:eastAsia="Verdana" w:hAnsi="Verdana" w:cs="Verdana"/>
          <w:color w:val="000000"/>
          <w:sz w:val="20"/>
          <w:szCs w:val="20"/>
        </w:rPr>
        <w:t>c) Que se conserve, de haber alguna, toda información o dato que permita determinar el origen, el destino del mensaje, la fecha y la hora en que fue enviado o recibido.</w:t>
      </w:r>
    </w:p>
    <w:p w14:paraId="0000022F" w14:textId="77777777" w:rsidR="00FC3909" w:rsidRDefault="00FB13E4">
      <w:pPr>
        <w:numPr>
          <w:ilvl w:val="0"/>
          <w:numId w:val="15"/>
        </w:numPr>
        <w:pBdr>
          <w:top w:val="nil"/>
          <w:left w:val="nil"/>
          <w:bottom w:val="nil"/>
          <w:right w:val="nil"/>
          <w:between w:val="nil"/>
        </w:pBdr>
        <w:spacing w:line="240" w:lineRule="auto"/>
        <w:rPr>
          <w:rFonts w:ascii="Verdana" w:eastAsia="Verdana" w:hAnsi="Verdana" w:cs="Verdana"/>
          <w:b/>
          <w:color w:val="000000"/>
          <w:sz w:val="20"/>
          <w:szCs w:val="20"/>
        </w:rPr>
      </w:pPr>
      <w:r>
        <w:rPr>
          <w:rFonts w:ascii="Verdana" w:eastAsia="Verdana" w:hAnsi="Verdana" w:cs="Verdana"/>
          <w:b/>
          <w:color w:val="000000"/>
          <w:sz w:val="20"/>
          <w:szCs w:val="20"/>
        </w:rPr>
        <w:t xml:space="preserve">CONSTITUCIÓN POLÍTICA DE LA REPÚBLICA DE GUATEMALA. ARTÍCULO 154.- FUNCIÓN PÚBLICA; SUJECIÓN A LA LEY. </w:t>
      </w:r>
    </w:p>
    <w:p w14:paraId="00000230" w14:textId="77777777" w:rsidR="00FC3909" w:rsidRDefault="00FB13E4">
      <w:pPr>
        <w:ind w:left="502"/>
        <w:jc w:val="both"/>
        <w:rPr>
          <w:rFonts w:ascii="Verdana" w:eastAsia="Verdana" w:hAnsi="Verdana" w:cs="Verdana"/>
          <w:sz w:val="20"/>
          <w:szCs w:val="20"/>
        </w:rPr>
      </w:pPr>
      <w:r>
        <w:rPr>
          <w:rFonts w:ascii="Verdana" w:eastAsia="Verdana" w:hAnsi="Verdana" w:cs="Verdana"/>
          <w:sz w:val="20"/>
          <w:szCs w:val="20"/>
        </w:rPr>
        <w:t>Los funcionarios son depositarios de la autoridad, responsables legalmente por su conducta oficial, sujetos a la ley y jamás superiores a ella. Los funcionarios y empleados públicos están al servicio del Estado y no de partido político alguno. La función pública no es delegable, excepto en los casos señalados por la ley, y no podrá ejercerse sin prestar previamente juramento de fidelidad a la Constitución.</w:t>
      </w:r>
    </w:p>
    <w:p w14:paraId="00000231" w14:textId="77777777" w:rsidR="00FC3909" w:rsidRDefault="00FB13E4">
      <w:pPr>
        <w:numPr>
          <w:ilvl w:val="0"/>
          <w:numId w:val="15"/>
        </w:numPr>
        <w:pBdr>
          <w:top w:val="nil"/>
          <w:left w:val="nil"/>
          <w:bottom w:val="nil"/>
          <w:right w:val="nil"/>
          <w:between w:val="nil"/>
        </w:pBdr>
        <w:spacing w:line="240" w:lineRule="auto"/>
        <w:jc w:val="both"/>
        <w:rPr>
          <w:rFonts w:ascii="Verdana" w:eastAsia="Verdana" w:hAnsi="Verdana" w:cs="Verdana"/>
          <w:b/>
          <w:color w:val="000000"/>
          <w:sz w:val="20"/>
          <w:szCs w:val="20"/>
        </w:rPr>
      </w:pPr>
      <w:r>
        <w:rPr>
          <w:rFonts w:ascii="Verdana" w:eastAsia="Verdana" w:hAnsi="Verdana" w:cs="Verdana"/>
          <w:b/>
          <w:color w:val="000000"/>
          <w:sz w:val="20"/>
          <w:szCs w:val="20"/>
        </w:rPr>
        <w:t xml:space="preserve">LEY DE SERVICIO CIVIL. ARTÍCULO 64. OBLIGACIONES DE LOS SERVIDORES PÚBLICOS. </w:t>
      </w:r>
    </w:p>
    <w:p w14:paraId="00000232" w14:textId="77777777" w:rsidR="00FC3909" w:rsidRDefault="00FB13E4">
      <w:pPr>
        <w:pBdr>
          <w:top w:val="nil"/>
          <w:left w:val="nil"/>
          <w:bottom w:val="nil"/>
          <w:right w:val="nil"/>
          <w:between w:val="nil"/>
        </w:pBdr>
        <w:spacing w:line="240" w:lineRule="auto"/>
        <w:ind w:left="502"/>
        <w:jc w:val="both"/>
        <w:rPr>
          <w:rFonts w:ascii="Verdana" w:eastAsia="Verdana" w:hAnsi="Verdana" w:cs="Verdana"/>
          <w:color w:val="000000"/>
          <w:sz w:val="20"/>
          <w:szCs w:val="20"/>
        </w:rPr>
      </w:pPr>
      <w:r>
        <w:rPr>
          <w:rFonts w:ascii="Verdana" w:eastAsia="Verdana" w:hAnsi="Verdana" w:cs="Verdana"/>
          <w:color w:val="000000"/>
          <w:sz w:val="20"/>
          <w:szCs w:val="20"/>
        </w:rPr>
        <w:t>Además de las que determinen las leyes y reglamentos, son deberes de los servidores públicos: 1. Jurar, acatar y defender la Constitución de la República. 2. Cumplir y velar porque se cumpla la presente ley y sus reglamentos. 3. Acatar las órdenes e instrucciones que les impartan sus superiores jerárquicos, de conformidad con la ley, cumpliendo y desempeñando con eficiencia las obligaciones inherentes a sus puestos y en su caso, responder de abuso de autoridad y de la ejecución de las órdenes que puedan impartir, sin que queden exentos de la responsabilidad que les corresponde por las acciones de sus subordinados. 4. Guardar discreción, aun después de haber cesado en el ejercicio de sus cargos, en aquellos asuntos que por su naturaleza o en virtud de leyes, reglamentos o instrucciones especiales, se requiera reserva. 5. Observar dignidad y respeto en el desempeño de sus puestos hacia el público, los jefes, compañeros y subalternos, cuidar de su apariencia.</w:t>
      </w:r>
    </w:p>
    <w:p w14:paraId="00000233" w14:textId="77777777" w:rsidR="00FC3909" w:rsidRDefault="00FB13E4">
      <w:pPr>
        <w:numPr>
          <w:ilvl w:val="0"/>
          <w:numId w:val="15"/>
        </w:numPr>
        <w:pBdr>
          <w:top w:val="nil"/>
          <w:left w:val="nil"/>
          <w:bottom w:val="nil"/>
          <w:right w:val="nil"/>
          <w:between w:val="nil"/>
        </w:pBdr>
        <w:spacing w:line="240" w:lineRule="auto"/>
        <w:jc w:val="both"/>
        <w:rPr>
          <w:rFonts w:ascii="Verdana" w:eastAsia="Verdana" w:hAnsi="Verdana" w:cs="Verdana"/>
          <w:b/>
          <w:color w:val="000000"/>
          <w:sz w:val="20"/>
          <w:szCs w:val="20"/>
        </w:rPr>
      </w:pPr>
      <w:r>
        <w:rPr>
          <w:rFonts w:ascii="Verdana" w:eastAsia="Verdana" w:hAnsi="Verdana" w:cs="Verdana"/>
          <w:b/>
          <w:color w:val="000000"/>
          <w:sz w:val="20"/>
          <w:szCs w:val="20"/>
        </w:rPr>
        <w:t xml:space="preserve">LEY ORGÁNICA DE LA CONTRALORIA GENERAL DE CUENTAS </w:t>
      </w:r>
    </w:p>
    <w:p w14:paraId="00000234" w14:textId="4B9E0E2E" w:rsidR="00FC3909" w:rsidRDefault="00FB13E4">
      <w:pPr>
        <w:pBdr>
          <w:top w:val="nil"/>
          <w:left w:val="nil"/>
          <w:bottom w:val="nil"/>
          <w:right w:val="nil"/>
          <w:between w:val="nil"/>
        </w:pBdr>
        <w:spacing w:line="240" w:lineRule="auto"/>
        <w:ind w:left="502"/>
        <w:rPr>
          <w:rFonts w:ascii="Verdana" w:eastAsia="Verdana" w:hAnsi="Verdana" w:cs="Verdana"/>
          <w:color w:val="000000"/>
          <w:sz w:val="20"/>
          <w:szCs w:val="20"/>
        </w:rPr>
      </w:pPr>
      <w:r>
        <w:rPr>
          <w:rFonts w:ascii="Verdana" w:eastAsia="Verdana" w:hAnsi="Verdana" w:cs="Verdana"/>
          <w:color w:val="000000"/>
          <w:sz w:val="20"/>
          <w:szCs w:val="20"/>
        </w:rPr>
        <w:t>ART</w:t>
      </w:r>
      <w:r w:rsidR="001E5DC0">
        <w:rPr>
          <w:rFonts w:ascii="Verdana" w:eastAsia="Verdana" w:hAnsi="Verdana" w:cs="Verdana"/>
          <w:color w:val="000000"/>
          <w:sz w:val="20"/>
          <w:szCs w:val="20"/>
        </w:rPr>
        <w:t>Í</w:t>
      </w:r>
      <w:r>
        <w:rPr>
          <w:rFonts w:ascii="Verdana" w:eastAsia="Verdana" w:hAnsi="Verdana" w:cs="Verdana"/>
          <w:color w:val="000000"/>
          <w:sz w:val="20"/>
          <w:szCs w:val="20"/>
        </w:rPr>
        <w:t xml:space="preserve">CULO 1. NATURALEZA JURÍDICA Y OBJETIVO FUNDAMENTAL. </w:t>
      </w:r>
    </w:p>
    <w:p w14:paraId="00000235" w14:textId="77777777" w:rsidR="00FC3909" w:rsidRDefault="00FB13E4">
      <w:pPr>
        <w:pBdr>
          <w:top w:val="nil"/>
          <w:left w:val="nil"/>
          <w:bottom w:val="nil"/>
          <w:right w:val="nil"/>
          <w:between w:val="nil"/>
        </w:pBdr>
        <w:spacing w:line="240" w:lineRule="auto"/>
        <w:ind w:left="502"/>
        <w:jc w:val="both"/>
        <w:rPr>
          <w:rFonts w:ascii="Verdana" w:eastAsia="Verdana" w:hAnsi="Verdana" w:cs="Verdana"/>
          <w:color w:val="000000"/>
          <w:sz w:val="20"/>
          <w:szCs w:val="20"/>
        </w:rPr>
      </w:pPr>
      <w:r>
        <w:rPr>
          <w:rFonts w:ascii="Verdana" w:eastAsia="Verdana" w:hAnsi="Verdana" w:cs="Verdana"/>
          <w:color w:val="000000"/>
          <w:sz w:val="20"/>
          <w:szCs w:val="20"/>
        </w:rPr>
        <w:t>La Contraloría General de Cuentas es una institución pública, técnica y descentralizada. De conformidad con esta Ley, goza de independencia funcional, técnica, presupuestaria, financiera y administrativa, con capacidad para establecer delegaciones en cualquier lugar de la República. La Contraloría General de Cuentas es el ente técnico rector de la fiscalización y el control gubernamental, y tiene como objetivo fundamental dirigir y ejecutar con eficiencia, oportunidad, diligencia y eficacia las acciones de control externo y financiero gubernamental, así como velar por la transparencia de la gestión de las entidades del Estado o que manejen fondos públicos, la promoción de valores éticos y la responsabilidad de los funcionarios y servidores públicos, el control y aseguramiento de la calidad del gasto público y la probidad en la administración pública.</w:t>
      </w:r>
    </w:p>
    <w:p w14:paraId="00000236" w14:textId="5ECECF77" w:rsidR="00FC3909" w:rsidRDefault="00FB13E4">
      <w:pPr>
        <w:pBdr>
          <w:top w:val="nil"/>
          <w:left w:val="nil"/>
          <w:bottom w:val="nil"/>
          <w:right w:val="nil"/>
          <w:between w:val="nil"/>
        </w:pBdr>
        <w:spacing w:line="240" w:lineRule="auto"/>
        <w:ind w:left="502"/>
        <w:rPr>
          <w:rFonts w:ascii="Verdana" w:eastAsia="Verdana" w:hAnsi="Verdana" w:cs="Verdana"/>
          <w:color w:val="000000"/>
          <w:sz w:val="20"/>
          <w:szCs w:val="20"/>
        </w:rPr>
      </w:pPr>
      <w:r>
        <w:rPr>
          <w:rFonts w:ascii="Verdana" w:eastAsia="Verdana" w:hAnsi="Verdana" w:cs="Verdana"/>
          <w:color w:val="000000"/>
          <w:sz w:val="20"/>
          <w:szCs w:val="20"/>
        </w:rPr>
        <w:t>ART</w:t>
      </w:r>
      <w:r w:rsidR="001E5DC0">
        <w:rPr>
          <w:rFonts w:ascii="Verdana" w:eastAsia="Verdana" w:hAnsi="Verdana" w:cs="Verdana"/>
          <w:color w:val="000000"/>
          <w:sz w:val="20"/>
          <w:szCs w:val="20"/>
        </w:rPr>
        <w:t>Í</w:t>
      </w:r>
      <w:r>
        <w:rPr>
          <w:rFonts w:ascii="Verdana" w:eastAsia="Verdana" w:hAnsi="Verdana" w:cs="Verdana"/>
          <w:color w:val="000000"/>
          <w:sz w:val="20"/>
          <w:szCs w:val="20"/>
        </w:rPr>
        <w:t xml:space="preserve">CULO 3. OBJETIVOS. </w:t>
      </w:r>
    </w:p>
    <w:p w14:paraId="00000237" w14:textId="77777777" w:rsidR="00FC3909" w:rsidRDefault="00FB13E4">
      <w:pPr>
        <w:pBdr>
          <w:top w:val="nil"/>
          <w:left w:val="nil"/>
          <w:bottom w:val="nil"/>
          <w:right w:val="nil"/>
          <w:between w:val="nil"/>
        </w:pBdr>
        <w:spacing w:line="240" w:lineRule="auto"/>
        <w:ind w:left="502"/>
        <w:jc w:val="both"/>
        <w:rPr>
          <w:rFonts w:ascii="Verdana" w:eastAsia="Verdana" w:hAnsi="Verdana" w:cs="Verdana"/>
          <w:color w:val="000000"/>
          <w:sz w:val="20"/>
          <w:szCs w:val="20"/>
        </w:rPr>
      </w:pPr>
      <w:r>
        <w:rPr>
          <w:rFonts w:ascii="Verdana" w:eastAsia="Verdana" w:hAnsi="Verdana" w:cs="Verdana"/>
          <w:color w:val="000000"/>
          <w:sz w:val="20"/>
          <w:szCs w:val="20"/>
        </w:rPr>
        <w:t>La Contraloría General de Cuentas, a través del control gubernamental, y dentro de su campo de competencia, tiene los objetivos siguientes: a) Determinar si la gestión institucional de los entes o personas a que se refiere el artículo anterior, se realiza bajo criterios de probidad, eficacia, eficiencia, transparencia, economía y equidad; b) Apoyar el diseño e implantación de mecanismos de participación ciudadana para el fortalecimiento de la transparencia, probidad y credibilidad de la gestión pública y del proceso de rendición de cuentas, como medios de lucha contra la corrupción, el peculado, el tráfico de influencias, la malversación de fondos y el desvío de recursos; c) Promover y vigilar la responsabilidad de los servidores públicos para que puedan rendir cuentas públicamente, de manera amplia y oportuna, tanto de la regularidad en el manejo de los bienes y recursos, como de los resultados cualitativos y cuantitativos obtenidos en su gestión; d) Promover el intercambio de informa</w:t>
      </w:r>
    </w:p>
    <w:p w14:paraId="00000238" w14:textId="77777777" w:rsidR="00FC3909" w:rsidRDefault="00FB13E4">
      <w:pPr>
        <w:numPr>
          <w:ilvl w:val="0"/>
          <w:numId w:val="15"/>
        </w:numPr>
        <w:pBdr>
          <w:top w:val="nil"/>
          <w:left w:val="nil"/>
          <w:bottom w:val="nil"/>
          <w:right w:val="nil"/>
          <w:between w:val="nil"/>
        </w:pBdr>
        <w:spacing w:line="240" w:lineRule="auto"/>
        <w:jc w:val="both"/>
        <w:rPr>
          <w:rFonts w:ascii="Verdana" w:eastAsia="Verdana" w:hAnsi="Verdana" w:cs="Verdana"/>
          <w:b/>
          <w:color w:val="000000"/>
          <w:sz w:val="20"/>
          <w:szCs w:val="20"/>
        </w:rPr>
      </w:pPr>
      <w:r>
        <w:rPr>
          <w:rFonts w:ascii="Verdana" w:eastAsia="Verdana" w:hAnsi="Verdana" w:cs="Verdana"/>
          <w:b/>
          <w:color w:val="000000"/>
          <w:sz w:val="20"/>
          <w:szCs w:val="20"/>
        </w:rPr>
        <w:t>LEY DE PROBIDAD Y RESPONSABILIDADES DE FUNCIONARIOS Y EMPLEADOS PÚBLICOS.</w:t>
      </w:r>
    </w:p>
    <w:p w14:paraId="00000239" w14:textId="15AD03D5" w:rsidR="00FC3909" w:rsidRDefault="00FB13E4">
      <w:pPr>
        <w:pBdr>
          <w:top w:val="nil"/>
          <w:left w:val="nil"/>
          <w:bottom w:val="nil"/>
          <w:right w:val="nil"/>
          <w:between w:val="nil"/>
        </w:pBdr>
        <w:spacing w:line="240" w:lineRule="auto"/>
        <w:ind w:left="502"/>
        <w:jc w:val="both"/>
        <w:rPr>
          <w:rFonts w:ascii="Verdana" w:eastAsia="Verdana" w:hAnsi="Verdana" w:cs="Verdana"/>
          <w:color w:val="000000"/>
          <w:sz w:val="20"/>
          <w:szCs w:val="20"/>
        </w:rPr>
      </w:pPr>
      <w:r>
        <w:rPr>
          <w:rFonts w:ascii="Verdana" w:eastAsia="Verdana" w:hAnsi="Verdana" w:cs="Verdana"/>
          <w:color w:val="000000"/>
          <w:sz w:val="20"/>
          <w:szCs w:val="20"/>
        </w:rPr>
        <w:t>ART</w:t>
      </w:r>
      <w:r w:rsidR="001E5DC0">
        <w:rPr>
          <w:rFonts w:ascii="Verdana" w:eastAsia="Verdana" w:hAnsi="Verdana" w:cs="Verdana"/>
          <w:color w:val="000000"/>
          <w:sz w:val="20"/>
          <w:szCs w:val="20"/>
        </w:rPr>
        <w:t>Í</w:t>
      </w:r>
      <w:r>
        <w:rPr>
          <w:rFonts w:ascii="Verdana" w:eastAsia="Verdana" w:hAnsi="Verdana" w:cs="Verdana"/>
          <w:color w:val="000000"/>
          <w:sz w:val="20"/>
          <w:szCs w:val="20"/>
        </w:rPr>
        <w:t>CULO 1. Objeto de la ley.</w:t>
      </w:r>
    </w:p>
    <w:p w14:paraId="0000023A" w14:textId="77777777" w:rsidR="00FC3909" w:rsidRDefault="00FB13E4">
      <w:pPr>
        <w:pBdr>
          <w:top w:val="nil"/>
          <w:left w:val="nil"/>
          <w:bottom w:val="nil"/>
          <w:right w:val="nil"/>
          <w:between w:val="nil"/>
        </w:pBdr>
        <w:spacing w:line="240" w:lineRule="auto"/>
        <w:ind w:left="502"/>
        <w:jc w:val="both"/>
        <w:rPr>
          <w:rFonts w:ascii="Verdana" w:eastAsia="Verdana" w:hAnsi="Verdana" w:cs="Verdana"/>
          <w:color w:val="000000"/>
          <w:sz w:val="20"/>
          <w:szCs w:val="20"/>
        </w:rPr>
      </w:pPr>
      <w:r>
        <w:rPr>
          <w:rFonts w:ascii="Verdana" w:eastAsia="Verdana" w:hAnsi="Verdana" w:cs="Verdana"/>
          <w:color w:val="000000"/>
          <w:sz w:val="20"/>
          <w:szCs w:val="20"/>
        </w:rPr>
        <w:t>La presente Ley tiene por objeto crear normas y procedimientos para transparentar el ejercicio de la administración pública y asegurar la observancia estricta de los preceptos constitucionales y legales en el ejercicio de las funciones públicas estatales; evitar el desvío de los recursos, bienes, fondos y valores públicos en perjuicio de los intereses del Estado; establecer los mecanismos de control patrimonial de los funcionarios y empleados públicos durante el ejercicio de sus cargos; y prevenir el aprovechamiento personal o cualquier forma de enriquecimiento ilícito de las personas al servicio del Estado y de otras personas individuales o jurídicas que manejen, administren, custodien, recauden e inviertan fondos a valores públicos, determinando la responsabilidad en que incurran.</w:t>
      </w:r>
    </w:p>
    <w:p w14:paraId="0000023B" w14:textId="17529F52" w:rsidR="00FC3909" w:rsidRDefault="00FB13E4">
      <w:pPr>
        <w:pBdr>
          <w:top w:val="nil"/>
          <w:left w:val="nil"/>
          <w:bottom w:val="nil"/>
          <w:right w:val="nil"/>
          <w:between w:val="nil"/>
        </w:pBdr>
        <w:spacing w:line="240" w:lineRule="auto"/>
        <w:ind w:left="502"/>
        <w:jc w:val="both"/>
        <w:rPr>
          <w:rFonts w:ascii="Verdana" w:eastAsia="Verdana" w:hAnsi="Verdana" w:cs="Verdana"/>
          <w:color w:val="000000"/>
          <w:sz w:val="20"/>
          <w:szCs w:val="20"/>
        </w:rPr>
      </w:pPr>
      <w:r>
        <w:rPr>
          <w:rFonts w:ascii="Verdana" w:eastAsia="Verdana" w:hAnsi="Verdana" w:cs="Verdana"/>
          <w:color w:val="000000"/>
          <w:sz w:val="20"/>
          <w:szCs w:val="20"/>
        </w:rPr>
        <w:t>ART</w:t>
      </w:r>
      <w:r w:rsidR="001E5DC0">
        <w:rPr>
          <w:rFonts w:ascii="Verdana" w:eastAsia="Verdana" w:hAnsi="Verdana" w:cs="Verdana"/>
          <w:color w:val="000000"/>
          <w:sz w:val="20"/>
          <w:szCs w:val="20"/>
        </w:rPr>
        <w:t>Í</w:t>
      </w:r>
      <w:r>
        <w:rPr>
          <w:rFonts w:ascii="Verdana" w:eastAsia="Verdana" w:hAnsi="Verdana" w:cs="Verdana"/>
          <w:color w:val="000000"/>
          <w:sz w:val="20"/>
          <w:szCs w:val="20"/>
        </w:rPr>
        <w:t>CULO 6. Principios de probidad.</w:t>
      </w:r>
    </w:p>
    <w:p w14:paraId="0000023C" w14:textId="30ACEA3D" w:rsidR="00FC3909" w:rsidRPr="00E56108" w:rsidRDefault="00FB13E4">
      <w:pPr>
        <w:pBdr>
          <w:top w:val="nil"/>
          <w:left w:val="nil"/>
          <w:bottom w:val="nil"/>
          <w:right w:val="nil"/>
          <w:between w:val="nil"/>
        </w:pBdr>
        <w:spacing w:line="240" w:lineRule="auto"/>
        <w:ind w:left="502"/>
        <w:jc w:val="both"/>
        <w:rPr>
          <w:rFonts w:ascii="Verdana" w:eastAsia="Verdana" w:hAnsi="Verdana" w:cs="Verdana"/>
          <w:color w:val="000000"/>
          <w:sz w:val="16"/>
          <w:szCs w:val="16"/>
        </w:rPr>
      </w:pPr>
      <w:r>
        <w:rPr>
          <w:rFonts w:ascii="Verdana" w:eastAsia="Verdana" w:hAnsi="Verdana" w:cs="Verdana"/>
          <w:color w:val="000000"/>
          <w:sz w:val="20"/>
          <w:szCs w:val="20"/>
        </w:rPr>
        <w:t>Son principios de probidad los siguientes. a) El cumplimiento estricto de los preceptos constitucionales y legales, b) El ejercicio de la función administrativa con transparencia, c) La preeminencia del interés público sobre el privado; d) La prudencia en la administración de los recursos de las entidades del Estado, y demás entidades descentralizadas y autónomas del mismo. e) La promoción e implementación de programas de capacitación y la difusión de valores, imparcialidad y transparencia de la gestión administrativa; f) Publicitar las acciones para generar un efecto multiplicador que conlleva a la adquisición de valores éticos por parte de la ciudadanía, g) El apoyo a la labor de detección de los casos de corrupción a través de la implementación de los mecanismos que conlleven a su denuncia; h) La actuación con honestidad y lealtad en el ejercicio del cargo o empleo o prestación de un servicio; i)</w:t>
      </w:r>
      <w:r w:rsidR="00E56108">
        <w:rPr>
          <w:rFonts w:ascii="Verdana" w:eastAsia="Verdana" w:hAnsi="Verdana" w:cs="Verdana"/>
          <w:color w:val="000000"/>
          <w:sz w:val="20"/>
          <w:szCs w:val="20"/>
        </w:rPr>
        <w:t>.</w:t>
      </w:r>
    </w:p>
    <w:p w14:paraId="0000023D" w14:textId="77777777" w:rsidR="00FC3909" w:rsidRDefault="00FB13E4">
      <w:pPr>
        <w:numPr>
          <w:ilvl w:val="0"/>
          <w:numId w:val="15"/>
        </w:numPr>
        <w:pBdr>
          <w:top w:val="nil"/>
          <w:left w:val="nil"/>
          <w:bottom w:val="nil"/>
          <w:right w:val="nil"/>
          <w:between w:val="nil"/>
        </w:pBdr>
        <w:spacing w:line="240" w:lineRule="auto"/>
        <w:jc w:val="both"/>
        <w:rPr>
          <w:rFonts w:ascii="Verdana" w:eastAsia="Verdana" w:hAnsi="Verdana" w:cs="Verdana"/>
          <w:b/>
          <w:color w:val="000000"/>
          <w:sz w:val="20"/>
          <w:szCs w:val="20"/>
        </w:rPr>
      </w:pPr>
      <w:r>
        <w:rPr>
          <w:rFonts w:ascii="Verdana" w:eastAsia="Verdana" w:hAnsi="Verdana" w:cs="Verdana"/>
          <w:b/>
          <w:color w:val="000000"/>
          <w:sz w:val="20"/>
          <w:szCs w:val="20"/>
        </w:rPr>
        <w:t>REGLAMENTO DE LA LEY DE PROBIDAD Y RESPONSABILIDADES DE FUNCIONARIOS Y EMPLEADOS PÚBLICOS.</w:t>
      </w:r>
    </w:p>
    <w:p w14:paraId="0000023E" w14:textId="1870C896" w:rsidR="00FC3909" w:rsidRDefault="00FB13E4">
      <w:pPr>
        <w:pBdr>
          <w:top w:val="nil"/>
          <w:left w:val="nil"/>
          <w:bottom w:val="nil"/>
          <w:right w:val="nil"/>
          <w:between w:val="nil"/>
        </w:pBdr>
        <w:spacing w:line="240" w:lineRule="auto"/>
        <w:ind w:left="502"/>
        <w:rPr>
          <w:rFonts w:ascii="Verdana" w:eastAsia="Verdana" w:hAnsi="Verdana" w:cs="Verdana"/>
          <w:color w:val="000000"/>
          <w:sz w:val="20"/>
          <w:szCs w:val="20"/>
        </w:rPr>
      </w:pPr>
      <w:r>
        <w:rPr>
          <w:rFonts w:ascii="Verdana" w:eastAsia="Verdana" w:hAnsi="Verdana" w:cs="Verdana"/>
          <w:color w:val="000000"/>
          <w:sz w:val="20"/>
          <w:szCs w:val="20"/>
        </w:rPr>
        <w:t>ART</w:t>
      </w:r>
      <w:r w:rsidR="001E5DC0">
        <w:rPr>
          <w:rFonts w:ascii="Verdana" w:eastAsia="Verdana" w:hAnsi="Verdana" w:cs="Verdana"/>
          <w:color w:val="000000"/>
          <w:sz w:val="20"/>
          <w:szCs w:val="20"/>
        </w:rPr>
        <w:t>Í</w:t>
      </w:r>
      <w:r>
        <w:rPr>
          <w:rFonts w:ascii="Verdana" w:eastAsia="Verdana" w:hAnsi="Verdana" w:cs="Verdana"/>
          <w:color w:val="000000"/>
          <w:sz w:val="20"/>
          <w:szCs w:val="20"/>
        </w:rPr>
        <w:t>CULO 22. Responsabilidad Administrativa.</w:t>
      </w:r>
    </w:p>
    <w:p w14:paraId="0000023F" w14:textId="77777777" w:rsidR="00FC3909" w:rsidRDefault="00FB13E4">
      <w:pPr>
        <w:pBdr>
          <w:top w:val="nil"/>
          <w:left w:val="nil"/>
          <w:bottom w:val="nil"/>
          <w:right w:val="nil"/>
          <w:between w:val="nil"/>
        </w:pBdr>
        <w:spacing w:line="240" w:lineRule="auto"/>
        <w:ind w:left="502"/>
        <w:jc w:val="both"/>
        <w:rPr>
          <w:rFonts w:ascii="Verdana" w:eastAsia="Verdana" w:hAnsi="Verdana" w:cs="Verdana"/>
          <w:color w:val="000000"/>
          <w:sz w:val="20"/>
          <w:szCs w:val="20"/>
        </w:rPr>
      </w:pPr>
      <w:r>
        <w:rPr>
          <w:rFonts w:ascii="Verdana" w:eastAsia="Verdana" w:hAnsi="Verdana" w:cs="Verdana"/>
          <w:color w:val="000000"/>
          <w:sz w:val="20"/>
          <w:szCs w:val="20"/>
        </w:rPr>
        <w:t>Al servidor público que administré o no fondos públicos en el ejercicio de sus funciones, que se le pruebe debidamente que incurrió en la Responsabilidad Administrativa que se encuentra regulada en el artículo 8 de la Ley, será sancionado conforme la ley de la materia.</w:t>
      </w:r>
    </w:p>
    <w:p w14:paraId="00000240" w14:textId="5CB11332" w:rsidR="00FC3909" w:rsidRDefault="00FB13E4">
      <w:pPr>
        <w:pBdr>
          <w:top w:val="nil"/>
          <w:left w:val="nil"/>
          <w:bottom w:val="nil"/>
          <w:right w:val="nil"/>
          <w:between w:val="nil"/>
        </w:pBdr>
        <w:spacing w:line="240" w:lineRule="auto"/>
        <w:ind w:left="436"/>
        <w:rPr>
          <w:rFonts w:ascii="Verdana" w:eastAsia="Verdana" w:hAnsi="Verdana" w:cs="Verdana"/>
          <w:color w:val="000000"/>
          <w:sz w:val="20"/>
          <w:szCs w:val="20"/>
        </w:rPr>
      </w:pPr>
      <w:r>
        <w:rPr>
          <w:rFonts w:ascii="Verdana" w:eastAsia="Verdana" w:hAnsi="Verdana" w:cs="Verdana"/>
          <w:color w:val="000000"/>
          <w:sz w:val="20"/>
          <w:szCs w:val="20"/>
        </w:rPr>
        <w:t>ART</w:t>
      </w:r>
      <w:r w:rsidR="001E5DC0">
        <w:rPr>
          <w:rFonts w:ascii="Verdana" w:eastAsia="Verdana" w:hAnsi="Verdana" w:cs="Verdana"/>
          <w:color w:val="000000"/>
          <w:sz w:val="20"/>
          <w:szCs w:val="20"/>
        </w:rPr>
        <w:t>Í</w:t>
      </w:r>
      <w:r>
        <w:rPr>
          <w:rFonts w:ascii="Verdana" w:eastAsia="Verdana" w:hAnsi="Verdana" w:cs="Verdana"/>
          <w:color w:val="000000"/>
          <w:sz w:val="20"/>
          <w:szCs w:val="20"/>
        </w:rPr>
        <w:t xml:space="preserve">CULO 23. Responsabilidad Civil. </w:t>
      </w:r>
    </w:p>
    <w:p w14:paraId="00000241" w14:textId="77777777" w:rsidR="00FC3909" w:rsidRDefault="00FB13E4">
      <w:pPr>
        <w:pBdr>
          <w:top w:val="nil"/>
          <w:left w:val="nil"/>
          <w:bottom w:val="nil"/>
          <w:right w:val="nil"/>
          <w:between w:val="nil"/>
        </w:pBdr>
        <w:spacing w:line="240" w:lineRule="auto"/>
        <w:ind w:left="502"/>
        <w:jc w:val="both"/>
        <w:rPr>
          <w:rFonts w:ascii="Verdana" w:eastAsia="Verdana" w:hAnsi="Verdana" w:cs="Verdana"/>
          <w:color w:val="000000"/>
          <w:sz w:val="20"/>
          <w:szCs w:val="20"/>
        </w:rPr>
      </w:pPr>
      <w:r>
        <w:rPr>
          <w:rFonts w:ascii="Verdana" w:eastAsia="Verdana" w:hAnsi="Verdana" w:cs="Verdana"/>
          <w:color w:val="000000"/>
          <w:sz w:val="20"/>
          <w:szCs w:val="20"/>
        </w:rPr>
        <w:t xml:space="preserve">Al servidor público que administre o no fondos públicos en el ejercicio de sus funciones, que incurra en la Responsabilidad Civil que se encuentra regulada en el artículo 9 de la Ley, se le iniciara juicio civil en su contra ante el órgano jurisdiccional correspondiente, adjuntando las pruebas respectivas. </w:t>
      </w:r>
    </w:p>
    <w:p w14:paraId="00000242" w14:textId="25C95873" w:rsidR="00FC3909" w:rsidRDefault="00FB13E4">
      <w:pPr>
        <w:pBdr>
          <w:top w:val="nil"/>
          <w:left w:val="nil"/>
          <w:bottom w:val="nil"/>
          <w:right w:val="nil"/>
          <w:between w:val="nil"/>
        </w:pBdr>
        <w:spacing w:line="240" w:lineRule="auto"/>
        <w:ind w:left="436"/>
        <w:rPr>
          <w:rFonts w:ascii="Verdana" w:eastAsia="Verdana" w:hAnsi="Verdana" w:cs="Verdana"/>
          <w:color w:val="000000"/>
          <w:sz w:val="20"/>
          <w:szCs w:val="20"/>
        </w:rPr>
      </w:pPr>
      <w:r>
        <w:rPr>
          <w:rFonts w:ascii="Verdana" w:eastAsia="Verdana" w:hAnsi="Verdana" w:cs="Verdana"/>
          <w:color w:val="000000"/>
          <w:sz w:val="20"/>
          <w:szCs w:val="20"/>
        </w:rPr>
        <w:t>ART</w:t>
      </w:r>
      <w:r w:rsidR="001E5DC0">
        <w:rPr>
          <w:rFonts w:ascii="Verdana" w:eastAsia="Verdana" w:hAnsi="Verdana" w:cs="Verdana"/>
          <w:color w:val="000000"/>
          <w:sz w:val="20"/>
          <w:szCs w:val="20"/>
        </w:rPr>
        <w:t>Í</w:t>
      </w:r>
      <w:r>
        <w:rPr>
          <w:rFonts w:ascii="Verdana" w:eastAsia="Verdana" w:hAnsi="Verdana" w:cs="Verdana"/>
          <w:color w:val="000000"/>
          <w:sz w:val="20"/>
          <w:szCs w:val="20"/>
        </w:rPr>
        <w:t xml:space="preserve">CULO 24. Responsabilidad Penal. </w:t>
      </w:r>
    </w:p>
    <w:p w14:paraId="00000243" w14:textId="77777777" w:rsidR="00FC3909" w:rsidRDefault="00FB13E4">
      <w:pPr>
        <w:pBdr>
          <w:top w:val="nil"/>
          <w:left w:val="nil"/>
          <w:bottom w:val="nil"/>
          <w:right w:val="nil"/>
          <w:between w:val="nil"/>
        </w:pBdr>
        <w:spacing w:line="240" w:lineRule="auto"/>
        <w:ind w:left="436"/>
        <w:jc w:val="both"/>
        <w:rPr>
          <w:rFonts w:ascii="Verdana" w:eastAsia="Verdana" w:hAnsi="Verdana" w:cs="Verdana"/>
          <w:color w:val="000000"/>
          <w:sz w:val="20"/>
          <w:szCs w:val="20"/>
        </w:rPr>
      </w:pPr>
      <w:r>
        <w:rPr>
          <w:rFonts w:ascii="Verdana" w:eastAsia="Verdana" w:hAnsi="Verdana" w:cs="Verdana"/>
          <w:color w:val="000000"/>
          <w:sz w:val="20"/>
          <w:szCs w:val="20"/>
        </w:rPr>
        <w:t>Al servidor público que administre o no fondos públicos en el ejercicio de sus funciones, que incurra en la Responsabilidad Penal que se encuentra regulada en el artículo 10 de la Ley, será objeto de denuncia ante el Ministerio Público para la investigación e instauración del Juicio Penal ante el órgano jurisdiccional que corresponda, presentando las pruebas pertinentes.</w:t>
      </w:r>
    </w:p>
    <w:p w14:paraId="00000244" w14:textId="77777777" w:rsidR="00FC3909" w:rsidRDefault="00FB13E4">
      <w:pPr>
        <w:numPr>
          <w:ilvl w:val="0"/>
          <w:numId w:val="15"/>
        </w:numPr>
        <w:pBdr>
          <w:top w:val="nil"/>
          <w:left w:val="nil"/>
          <w:bottom w:val="nil"/>
          <w:right w:val="nil"/>
          <w:between w:val="nil"/>
        </w:pBdr>
        <w:spacing w:line="240" w:lineRule="auto"/>
        <w:rPr>
          <w:rFonts w:ascii="Verdana" w:eastAsia="Verdana" w:hAnsi="Verdana" w:cs="Verdana"/>
          <w:b/>
          <w:color w:val="000000"/>
          <w:sz w:val="20"/>
          <w:szCs w:val="20"/>
        </w:rPr>
      </w:pPr>
      <w:r>
        <w:rPr>
          <w:rFonts w:ascii="Verdana" w:eastAsia="Verdana" w:hAnsi="Verdana" w:cs="Verdana"/>
          <w:b/>
          <w:color w:val="000000"/>
          <w:sz w:val="20"/>
          <w:szCs w:val="20"/>
        </w:rPr>
        <w:t>REGLAMENTO DE LA LEY ORGÁNICA DE LA CONTRALORÍA GENERAL DE CUENTAS.</w:t>
      </w:r>
    </w:p>
    <w:p w14:paraId="00000245" w14:textId="645282AC" w:rsidR="00FC3909" w:rsidRDefault="00FB13E4">
      <w:pPr>
        <w:pBdr>
          <w:top w:val="nil"/>
          <w:left w:val="nil"/>
          <w:bottom w:val="nil"/>
          <w:right w:val="nil"/>
          <w:between w:val="nil"/>
        </w:pBdr>
        <w:spacing w:line="240" w:lineRule="auto"/>
        <w:ind w:left="436"/>
        <w:rPr>
          <w:rFonts w:ascii="Verdana" w:eastAsia="Verdana" w:hAnsi="Verdana" w:cs="Verdana"/>
          <w:color w:val="000000"/>
          <w:sz w:val="20"/>
          <w:szCs w:val="20"/>
        </w:rPr>
      </w:pPr>
      <w:r>
        <w:rPr>
          <w:rFonts w:ascii="Verdana" w:eastAsia="Verdana" w:hAnsi="Verdana" w:cs="Verdana"/>
          <w:color w:val="000000"/>
          <w:sz w:val="20"/>
          <w:szCs w:val="20"/>
        </w:rPr>
        <w:t>ART</w:t>
      </w:r>
      <w:r w:rsidR="001E5DC0">
        <w:rPr>
          <w:rFonts w:ascii="Verdana" w:eastAsia="Verdana" w:hAnsi="Verdana" w:cs="Verdana"/>
          <w:color w:val="000000"/>
          <w:sz w:val="20"/>
          <w:szCs w:val="20"/>
        </w:rPr>
        <w:t>Í</w:t>
      </w:r>
      <w:r>
        <w:rPr>
          <w:rFonts w:ascii="Verdana" w:eastAsia="Verdana" w:hAnsi="Verdana" w:cs="Verdana"/>
          <w:color w:val="000000"/>
          <w:sz w:val="20"/>
          <w:szCs w:val="20"/>
        </w:rPr>
        <w:t xml:space="preserve">CULO 43. PRINCIPIOS. </w:t>
      </w:r>
    </w:p>
    <w:p w14:paraId="00000246" w14:textId="77777777" w:rsidR="00FC3909" w:rsidRDefault="00FB13E4">
      <w:pPr>
        <w:pBdr>
          <w:top w:val="nil"/>
          <w:left w:val="nil"/>
          <w:bottom w:val="nil"/>
          <w:right w:val="nil"/>
          <w:between w:val="nil"/>
        </w:pBdr>
        <w:spacing w:line="240" w:lineRule="auto"/>
        <w:ind w:left="436"/>
        <w:jc w:val="both"/>
        <w:rPr>
          <w:rFonts w:ascii="Verdana" w:eastAsia="Verdana" w:hAnsi="Verdana" w:cs="Verdana"/>
          <w:color w:val="000000"/>
          <w:sz w:val="20"/>
          <w:szCs w:val="20"/>
        </w:rPr>
      </w:pPr>
      <w:r>
        <w:rPr>
          <w:rFonts w:ascii="Verdana" w:eastAsia="Verdana" w:hAnsi="Verdana" w:cs="Verdana"/>
          <w:color w:val="000000"/>
          <w:sz w:val="20"/>
          <w:szCs w:val="20"/>
        </w:rPr>
        <w:t>Los principios que rigen al control gubernamental y al sistema de auditoría gubernamental son la eficacia, eficiencia, economía, transparencia, integridad, objetividad, oportunidad, precisión, contradicción y prontitud, así como los atinentes a la función de todo auditor. Las infracciones a estos principios por parte de los auditores que realicen el control interno gubernamental o el control externo gubernamental, se encuentran sujetos a la imposición de sanciones por su inobservancia en el desempeño de la función de auditoría, sin perjuicio de las demás responsabilidades que puedan derivarse. La determinación de las infracciones anteriores, para el caso de los auditores de las unidades de auditoría interna de las entidades comprendidas en el artículo 2 de la ley, corresponde determinarlas a la Contraloría al momento de realizar su función fiscalizadora. Para el caso de los auditores gubernamentales corresponde a la Inspección General de la Contraloría, la determinación de estas</w:t>
      </w:r>
    </w:p>
    <w:p w14:paraId="00000247" w14:textId="65383F0F" w:rsidR="00FC3909" w:rsidRDefault="00FB13E4">
      <w:pPr>
        <w:pBdr>
          <w:top w:val="nil"/>
          <w:left w:val="nil"/>
          <w:bottom w:val="nil"/>
          <w:right w:val="nil"/>
          <w:between w:val="nil"/>
        </w:pBdr>
        <w:spacing w:line="240" w:lineRule="auto"/>
        <w:ind w:left="436"/>
        <w:rPr>
          <w:rFonts w:ascii="Verdana" w:eastAsia="Verdana" w:hAnsi="Verdana" w:cs="Verdana"/>
          <w:color w:val="000000"/>
          <w:sz w:val="20"/>
          <w:szCs w:val="20"/>
        </w:rPr>
      </w:pPr>
      <w:r>
        <w:rPr>
          <w:rFonts w:ascii="Verdana" w:eastAsia="Verdana" w:hAnsi="Verdana" w:cs="Verdana"/>
          <w:color w:val="000000"/>
          <w:sz w:val="20"/>
          <w:szCs w:val="20"/>
        </w:rPr>
        <w:t>ART</w:t>
      </w:r>
      <w:r w:rsidR="001E5DC0">
        <w:rPr>
          <w:rFonts w:ascii="Verdana" w:eastAsia="Verdana" w:hAnsi="Verdana" w:cs="Verdana"/>
          <w:color w:val="000000"/>
          <w:sz w:val="20"/>
          <w:szCs w:val="20"/>
        </w:rPr>
        <w:t>Í</w:t>
      </w:r>
      <w:r>
        <w:rPr>
          <w:rFonts w:ascii="Verdana" w:eastAsia="Verdana" w:hAnsi="Verdana" w:cs="Verdana"/>
          <w:color w:val="000000"/>
          <w:sz w:val="20"/>
          <w:szCs w:val="20"/>
        </w:rPr>
        <w:t xml:space="preserve">CULO 45. CONTROL INTERNO GUBERNAMENTAL. </w:t>
      </w:r>
    </w:p>
    <w:p w14:paraId="00000248" w14:textId="77777777" w:rsidR="00FC3909" w:rsidRDefault="00FB13E4">
      <w:pPr>
        <w:pBdr>
          <w:top w:val="nil"/>
          <w:left w:val="nil"/>
          <w:bottom w:val="nil"/>
          <w:right w:val="nil"/>
          <w:between w:val="nil"/>
        </w:pBdr>
        <w:spacing w:line="240" w:lineRule="auto"/>
        <w:ind w:left="436"/>
        <w:jc w:val="both"/>
        <w:rPr>
          <w:rFonts w:ascii="Verdana" w:eastAsia="Verdana" w:hAnsi="Verdana" w:cs="Verdana"/>
          <w:color w:val="000000"/>
          <w:sz w:val="20"/>
          <w:szCs w:val="20"/>
        </w:rPr>
      </w:pPr>
      <w:r>
        <w:rPr>
          <w:rFonts w:ascii="Verdana" w:eastAsia="Verdana" w:hAnsi="Verdana" w:cs="Verdana"/>
          <w:color w:val="000000"/>
          <w:sz w:val="20"/>
          <w:szCs w:val="20"/>
        </w:rPr>
        <w:t>El control interno gubernamental es el conjunto de principios, órganos, normas y procedimientos que rigen y coordinan el ejercicio de control interno y externo gubernamental de las entidades que establece el artículo 2 de la Ley, a través de las disposiciones que emita la Contraloría dentro del ámbito de su competencia, para la adecuada aplicación del Sistema de Control Interno Gubernamental, con el propósito de asegurar la transparencia, calidad y prudencia en la ejecución del presupuesto de ingresos y egresos, así como cualquier interés hacendario de dichas entidades.</w:t>
      </w:r>
    </w:p>
    <w:p w14:paraId="00000249" w14:textId="77777777" w:rsidR="00FC3909" w:rsidRDefault="00FB13E4">
      <w:pPr>
        <w:numPr>
          <w:ilvl w:val="0"/>
          <w:numId w:val="15"/>
        </w:numPr>
        <w:pBdr>
          <w:top w:val="nil"/>
          <w:left w:val="nil"/>
          <w:bottom w:val="nil"/>
          <w:right w:val="nil"/>
          <w:between w:val="nil"/>
        </w:pBdr>
        <w:spacing w:line="240" w:lineRule="auto"/>
        <w:rPr>
          <w:rFonts w:ascii="Verdana" w:eastAsia="Verdana" w:hAnsi="Verdana" w:cs="Verdana"/>
          <w:b/>
          <w:color w:val="000000"/>
          <w:sz w:val="20"/>
          <w:szCs w:val="20"/>
        </w:rPr>
      </w:pPr>
      <w:r>
        <w:rPr>
          <w:rFonts w:ascii="Verdana" w:eastAsia="Verdana" w:hAnsi="Verdana" w:cs="Verdana"/>
          <w:b/>
          <w:color w:val="000000"/>
          <w:sz w:val="20"/>
          <w:szCs w:val="20"/>
        </w:rPr>
        <w:t>ACUERDO GUBERNATIVO No. 100-2020 Y SUS REFORMAS.</w:t>
      </w:r>
    </w:p>
    <w:p w14:paraId="0000024A" w14:textId="3B7BC2C8" w:rsidR="00FC3909" w:rsidRDefault="00FB13E4" w:rsidP="0078479C">
      <w:pPr>
        <w:pBdr>
          <w:top w:val="nil"/>
          <w:left w:val="nil"/>
          <w:bottom w:val="nil"/>
          <w:right w:val="nil"/>
          <w:between w:val="nil"/>
        </w:pBdr>
        <w:spacing w:line="240" w:lineRule="auto"/>
        <w:rPr>
          <w:rFonts w:ascii="Verdana" w:eastAsia="Verdana" w:hAnsi="Verdana" w:cs="Verdana"/>
          <w:color w:val="000000"/>
          <w:sz w:val="20"/>
          <w:szCs w:val="20"/>
        </w:rPr>
      </w:pPr>
      <w:r>
        <w:rPr>
          <w:rFonts w:ascii="Verdana" w:eastAsia="Verdana" w:hAnsi="Verdana" w:cs="Verdana"/>
          <w:color w:val="000000"/>
          <w:sz w:val="20"/>
          <w:szCs w:val="20"/>
        </w:rPr>
        <w:t>ART</w:t>
      </w:r>
      <w:r w:rsidR="001E5DC0">
        <w:rPr>
          <w:rFonts w:ascii="Verdana" w:eastAsia="Verdana" w:hAnsi="Verdana" w:cs="Verdana"/>
          <w:color w:val="000000"/>
          <w:sz w:val="20"/>
          <w:szCs w:val="20"/>
        </w:rPr>
        <w:t>Í</w:t>
      </w:r>
      <w:r>
        <w:rPr>
          <w:rFonts w:ascii="Verdana" w:eastAsia="Verdana" w:hAnsi="Verdana" w:cs="Verdana"/>
          <w:color w:val="000000"/>
          <w:sz w:val="20"/>
          <w:szCs w:val="20"/>
        </w:rPr>
        <w:t xml:space="preserve">CULO 1. Creación </w:t>
      </w:r>
    </w:p>
    <w:p w14:paraId="0000024B" w14:textId="77777777" w:rsidR="00FC3909" w:rsidRDefault="00FB13E4">
      <w:pPr>
        <w:pBdr>
          <w:top w:val="nil"/>
          <w:left w:val="nil"/>
          <w:bottom w:val="nil"/>
          <w:right w:val="nil"/>
          <w:between w:val="nil"/>
        </w:pBdr>
        <w:spacing w:line="240" w:lineRule="auto"/>
        <w:jc w:val="both"/>
        <w:rPr>
          <w:rFonts w:ascii="Verdana" w:eastAsia="Verdana" w:hAnsi="Verdana" w:cs="Verdana"/>
          <w:color w:val="000000"/>
          <w:sz w:val="20"/>
          <w:szCs w:val="20"/>
        </w:rPr>
      </w:pPr>
      <w:r>
        <w:rPr>
          <w:rFonts w:ascii="Verdana" w:eastAsia="Verdana" w:hAnsi="Verdana" w:cs="Verdana"/>
          <w:color w:val="000000"/>
          <w:sz w:val="20"/>
          <w:szCs w:val="20"/>
        </w:rPr>
        <w:t xml:space="preserve">Se crea, en forma temporal, la Comisión Presidencial por la Paz y los Derechos Humanos, en adelante denominada "COPADEH" o "la Comisión" como dependencia de la Presidencia de la República. </w:t>
      </w:r>
    </w:p>
    <w:p w14:paraId="2BEEA9AD" w14:textId="77777777" w:rsidR="001E5DC0" w:rsidRPr="0078479C" w:rsidRDefault="001E5DC0">
      <w:pPr>
        <w:pBdr>
          <w:top w:val="nil"/>
          <w:left w:val="nil"/>
          <w:bottom w:val="nil"/>
          <w:right w:val="nil"/>
          <w:between w:val="nil"/>
        </w:pBdr>
        <w:spacing w:line="240" w:lineRule="auto"/>
        <w:jc w:val="both"/>
        <w:rPr>
          <w:rFonts w:ascii="Verdana" w:eastAsia="Verdana" w:hAnsi="Verdana" w:cs="Verdana"/>
          <w:color w:val="000000"/>
          <w:sz w:val="2"/>
          <w:szCs w:val="2"/>
        </w:rPr>
      </w:pPr>
    </w:p>
    <w:p w14:paraId="0000024C" w14:textId="15EC4109" w:rsidR="00FC3909" w:rsidRDefault="00FB13E4" w:rsidP="0078479C">
      <w:pPr>
        <w:pBdr>
          <w:top w:val="nil"/>
          <w:left w:val="nil"/>
          <w:bottom w:val="nil"/>
          <w:right w:val="nil"/>
          <w:between w:val="nil"/>
        </w:pBdr>
        <w:spacing w:line="240" w:lineRule="auto"/>
        <w:rPr>
          <w:rFonts w:ascii="Verdana" w:eastAsia="Verdana" w:hAnsi="Verdana" w:cs="Verdana"/>
          <w:color w:val="000000"/>
          <w:sz w:val="20"/>
          <w:szCs w:val="20"/>
        </w:rPr>
      </w:pPr>
      <w:r>
        <w:rPr>
          <w:rFonts w:ascii="Verdana" w:eastAsia="Verdana" w:hAnsi="Verdana" w:cs="Verdana"/>
          <w:color w:val="000000"/>
          <w:sz w:val="20"/>
          <w:szCs w:val="20"/>
        </w:rPr>
        <w:t>ART</w:t>
      </w:r>
      <w:r w:rsidR="001E5DC0">
        <w:rPr>
          <w:rFonts w:ascii="Verdana" w:eastAsia="Verdana" w:hAnsi="Verdana" w:cs="Verdana"/>
          <w:color w:val="000000"/>
          <w:sz w:val="20"/>
          <w:szCs w:val="20"/>
        </w:rPr>
        <w:t>Í</w:t>
      </w:r>
      <w:r>
        <w:rPr>
          <w:rFonts w:ascii="Verdana" w:eastAsia="Verdana" w:hAnsi="Verdana" w:cs="Verdana"/>
          <w:color w:val="000000"/>
          <w:sz w:val="20"/>
          <w:szCs w:val="20"/>
        </w:rPr>
        <w:t>CULO 2. Objeto</w:t>
      </w:r>
    </w:p>
    <w:p w14:paraId="0000024D" w14:textId="77777777" w:rsidR="00FC3909" w:rsidRDefault="00FB13E4">
      <w:pPr>
        <w:pBdr>
          <w:top w:val="nil"/>
          <w:left w:val="nil"/>
          <w:bottom w:val="nil"/>
          <w:right w:val="nil"/>
          <w:between w:val="nil"/>
        </w:pBdr>
        <w:spacing w:after="0" w:line="240" w:lineRule="auto"/>
        <w:jc w:val="both"/>
        <w:rPr>
          <w:rFonts w:ascii="Verdana" w:eastAsia="Verdana" w:hAnsi="Verdana" w:cs="Verdana"/>
          <w:i/>
          <w:color w:val="000000"/>
          <w:sz w:val="20"/>
          <w:szCs w:val="20"/>
        </w:rPr>
      </w:pPr>
      <w:r>
        <w:rPr>
          <w:rFonts w:ascii="Times New Roman" w:eastAsia="Times New Roman" w:hAnsi="Times New Roman" w:cs="Times New Roman"/>
          <w:b/>
          <w:i/>
          <w:color w:val="000000"/>
          <w:sz w:val="24"/>
          <w:szCs w:val="24"/>
        </w:rPr>
        <w:t>“</w:t>
      </w:r>
      <w:r>
        <w:rPr>
          <w:rFonts w:ascii="Verdana" w:eastAsia="Verdana" w:hAnsi="Verdana" w:cs="Verdana"/>
          <w:i/>
          <w:color w:val="000000"/>
          <w:sz w:val="20"/>
          <w:szCs w:val="20"/>
        </w:rPr>
        <w:t>La Comisión tiene por objeto asesorar y coordinar con las distintas dependencias del Organismo Ejecutivo, la promoción de acciones y mecanismos encaminados a la efectiva vigencia y protección de los derechos humanos, y el cumplimiento a los compromisos gubernamentales derivados de los Acuerdos de Paz”.</w:t>
      </w:r>
    </w:p>
    <w:p w14:paraId="0000024E" w14:textId="77777777" w:rsidR="00FC3909" w:rsidRDefault="00FC3909">
      <w:pPr>
        <w:pBdr>
          <w:top w:val="nil"/>
          <w:left w:val="nil"/>
          <w:bottom w:val="nil"/>
          <w:right w:val="nil"/>
          <w:between w:val="nil"/>
        </w:pBdr>
        <w:spacing w:after="0" w:line="240" w:lineRule="auto"/>
        <w:jc w:val="both"/>
        <w:rPr>
          <w:rFonts w:ascii="Verdana" w:eastAsia="Verdana" w:hAnsi="Verdana" w:cs="Verdana"/>
          <w:i/>
          <w:color w:val="000000"/>
          <w:sz w:val="20"/>
          <w:szCs w:val="20"/>
        </w:rPr>
      </w:pPr>
    </w:p>
    <w:p w14:paraId="0000024F" w14:textId="77777777" w:rsidR="00FC3909" w:rsidRDefault="00FB13E4">
      <w:pPr>
        <w:pStyle w:val="Ttulo1"/>
      </w:pPr>
      <w:bookmarkStart w:id="10" w:name="_Toc198105550"/>
      <w:r>
        <w:t>9. OBJETIVOS</w:t>
      </w:r>
      <w:bookmarkEnd w:id="10"/>
    </w:p>
    <w:p w14:paraId="00000250" w14:textId="77777777" w:rsidR="00FC3909" w:rsidRDefault="00FC3909">
      <w:pPr>
        <w:pBdr>
          <w:top w:val="nil"/>
          <w:left w:val="nil"/>
          <w:bottom w:val="nil"/>
          <w:right w:val="nil"/>
          <w:between w:val="nil"/>
        </w:pBdr>
        <w:spacing w:after="0" w:line="240" w:lineRule="auto"/>
        <w:ind w:left="283"/>
        <w:rPr>
          <w:color w:val="000000"/>
        </w:rPr>
      </w:pPr>
    </w:p>
    <w:p w14:paraId="00000251" w14:textId="77777777" w:rsidR="00FC3909" w:rsidRDefault="00FB13E4">
      <w:pPr>
        <w:spacing w:after="0" w:line="240" w:lineRule="auto"/>
        <w:rPr>
          <w:rFonts w:ascii="Verdana" w:eastAsia="Verdana" w:hAnsi="Verdana" w:cs="Verdana"/>
          <w:b/>
          <w:sz w:val="20"/>
          <w:szCs w:val="20"/>
        </w:rPr>
      </w:pPr>
      <w:bookmarkStart w:id="11" w:name="_heading=h.lnxbz9" w:colFirst="0" w:colLast="0"/>
      <w:bookmarkEnd w:id="11"/>
      <w:r>
        <w:rPr>
          <w:rFonts w:ascii="Verdana" w:eastAsia="Verdana" w:hAnsi="Verdana" w:cs="Verdana"/>
          <w:b/>
          <w:sz w:val="20"/>
          <w:szCs w:val="20"/>
        </w:rPr>
        <w:t>9.1 OBJETIVO GENERAL</w:t>
      </w:r>
    </w:p>
    <w:p w14:paraId="00000252" w14:textId="77777777" w:rsidR="00FC3909" w:rsidRDefault="00FC3909">
      <w:pPr>
        <w:spacing w:after="0" w:line="240" w:lineRule="auto"/>
        <w:rPr>
          <w:rFonts w:ascii="Verdana" w:eastAsia="Verdana" w:hAnsi="Verdana" w:cs="Verdana"/>
          <w:b/>
          <w:sz w:val="20"/>
          <w:szCs w:val="20"/>
        </w:rPr>
      </w:pPr>
    </w:p>
    <w:p w14:paraId="00000253" w14:textId="77777777" w:rsidR="00FC3909" w:rsidRDefault="00FB13E4">
      <w:pPr>
        <w:pBdr>
          <w:top w:val="nil"/>
          <w:left w:val="nil"/>
          <w:bottom w:val="nil"/>
          <w:right w:val="nil"/>
          <w:between w:val="nil"/>
        </w:pBdr>
        <w:spacing w:after="0" w:line="240" w:lineRule="auto"/>
        <w:ind w:right="332"/>
        <w:jc w:val="both"/>
        <w:rPr>
          <w:rFonts w:ascii="Verdana" w:eastAsia="Verdana" w:hAnsi="Verdana" w:cs="Verdana"/>
          <w:color w:val="000000"/>
          <w:sz w:val="20"/>
          <w:szCs w:val="20"/>
        </w:rPr>
      </w:pPr>
      <w:r>
        <w:rPr>
          <w:rFonts w:ascii="Verdana" w:eastAsia="Verdana" w:hAnsi="Verdana" w:cs="Verdana"/>
          <w:color w:val="000000"/>
          <w:sz w:val="20"/>
          <w:szCs w:val="20"/>
        </w:rPr>
        <w:t>Establecer las normas de la Sección de Informática, con la finalidad de regular y agilizar los procesos que se realizan, así como también ofrecer un instrumento de control interno que facilite la verificación de los procedimientos para el cumplimiento de las funciones.</w:t>
      </w:r>
    </w:p>
    <w:p w14:paraId="2A5567EB" w14:textId="77777777" w:rsidR="00E56108" w:rsidRDefault="00E56108">
      <w:pPr>
        <w:pBdr>
          <w:top w:val="nil"/>
          <w:left w:val="nil"/>
          <w:bottom w:val="nil"/>
          <w:right w:val="nil"/>
          <w:between w:val="nil"/>
        </w:pBdr>
        <w:spacing w:after="0" w:line="240" w:lineRule="auto"/>
        <w:ind w:right="332"/>
        <w:jc w:val="both"/>
        <w:rPr>
          <w:rFonts w:ascii="Verdana" w:eastAsia="Verdana" w:hAnsi="Verdana" w:cs="Verdana"/>
          <w:color w:val="000000"/>
          <w:sz w:val="20"/>
          <w:szCs w:val="20"/>
        </w:rPr>
      </w:pPr>
    </w:p>
    <w:p w14:paraId="3E1C1877" w14:textId="77777777" w:rsidR="00E56108" w:rsidRPr="001F795D" w:rsidRDefault="00E56108">
      <w:pPr>
        <w:pBdr>
          <w:top w:val="nil"/>
          <w:left w:val="nil"/>
          <w:bottom w:val="nil"/>
          <w:right w:val="nil"/>
          <w:between w:val="nil"/>
        </w:pBdr>
        <w:spacing w:after="0" w:line="240" w:lineRule="auto"/>
        <w:ind w:right="332"/>
        <w:jc w:val="both"/>
        <w:rPr>
          <w:rFonts w:ascii="Verdana" w:eastAsia="Verdana" w:hAnsi="Verdana" w:cs="Verdana"/>
          <w:color w:val="000000"/>
          <w:sz w:val="2"/>
          <w:szCs w:val="2"/>
        </w:rPr>
      </w:pPr>
    </w:p>
    <w:p w14:paraId="00000254" w14:textId="77777777" w:rsidR="00FC3909" w:rsidRDefault="00FC3909">
      <w:pPr>
        <w:pBdr>
          <w:top w:val="nil"/>
          <w:left w:val="nil"/>
          <w:bottom w:val="nil"/>
          <w:right w:val="nil"/>
          <w:between w:val="nil"/>
        </w:pBdr>
        <w:spacing w:after="0" w:line="240" w:lineRule="auto"/>
        <w:ind w:left="851" w:right="332"/>
        <w:jc w:val="both"/>
        <w:rPr>
          <w:rFonts w:ascii="Verdana" w:eastAsia="Verdana" w:hAnsi="Verdana" w:cs="Verdana"/>
          <w:b/>
          <w:color w:val="000000"/>
          <w:sz w:val="20"/>
          <w:szCs w:val="20"/>
        </w:rPr>
      </w:pPr>
    </w:p>
    <w:p w14:paraId="00000255" w14:textId="77777777" w:rsidR="00FC3909" w:rsidRDefault="00FB13E4">
      <w:pPr>
        <w:spacing w:after="0" w:line="240" w:lineRule="auto"/>
        <w:rPr>
          <w:rFonts w:ascii="Verdana" w:eastAsia="Verdana" w:hAnsi="Verdana" w:cs="Verdana"/>
          <w:b/>
          <w:sz w:val="20"/>
          <w:szCs w:val="20"/>
        </w:rPr>
      </w:pPr>
      <w:bookmarkStart w:id="12" w:name="_heading=h.35nkun2" w:colFirst="0" w:colLast="0"/>
      <w:bookmarkEnd w:id="12"/>
      <w:r>
        <w:rPr>
          <w:rFonts w:ascii="Verdana" w:eastAsia="Verdana" w:hAnsi="Verdana" w:cs="Verdana"/>
          <w:b/>
          <w:sz w:val="20"/>
          <w:szCs w:val="20"/>
        </w:rPr>
        <w:t>9.2 OBJETIVOS ESPECÍFICOS</w:t>
      </w:r>
    </w:p>
    <w:p w14:paraId="4988193F" w14:textId="77777777" w:rsidR="001E5DC0" w:rsidRDefault="001E5DC0">
      <w:pPr>
        <w:spacing w:after="0" w:line="240" w:lineRule="auto"/>
        <w:rPr>
          <w:rFonts w:ascii="Verdana" w:eastAsia="Verdana" w:hAnsi="Verdana" w:cs="Verdana"/>
          <w:b/>
          <w:sz w:val="20"/>
          <w:szCs w:val="20"/>
        </w:rPr>
      </w:pPr>
    </w:p>
    <w:p w14:paraId="00000256" w14:textId="77777777" w:rsidR="00FC3909" w:rsidRDefault="00FB13E4">
      <w:pPr>
        <w:numPr>
          <w:ilvl w:val="0"/>
          <w:numId w:val="2"/>
        </w:numPr>
        <w:pBdr>
          <w:top w:val="nil"/>
          <w:left w:val="nil"/>
          <w:bottom w:val="nil"/>
          <w:right w:val="nil"/>
          <w:between w:val="nil"/>
        </w:pBdr>
        <w:tabs>
          <w:tab w:val="left" w:pos="1134"/>
        </w:tabs>
        <w:spacing w:after="0"/>
        <w:ind w:left="1134" w:hanging="283"/>
        <w:jc w:val="both"/>
        <w:rPr>
          <w:rFonts w:ascii="Verdana" w:eastAsia="Verdana" w:hAnsi="Verdana" w:cs="Verdana"/>
          <w:color w:val="000000"/>
          <w:sz w:val="20"/>
          <w:szCs w:val="20"/>
        </w:rPr>
      </w:pPr>
      <w:r>
        <w:rPr>
          <w:rFonts w:ascii="Verdana" w:eastAsia="Verdana" w:hAnsi="Verdana" w:cs="Verdana"/>
          <w:color w:val="000000"/>
          <w:sz w:val="20"/>
          <w:szCs w:val="20"/>
        </w:rPr>
        <w:t>Establecer los procesos, secuencias, distribución de actividades y la forma de llevarlas a cabo.</w:t>
      </w:r>
    </w:p>
    <w:p w14:paraId="00000257" w14:textId="77777777" w:rsidR="00FC3909" w:rsidRDefault="00FC3909">
      <w:pPr>
        <w:pBdr>
          <w:top w:val="nil"/>
          <w:left w:val="nil"/>
          <w:bottom w:val="nil"/>
          <w:right w:val="nil"/>
          <w:between w:val="nil"/>
        </w:pBdr>
        <w:tabs>
          <w:tab w:val="left" w:pos="1134"/>
        </w:tabs>
        <w:spacing w:after="0"/>
        <w:ind w:left="1134"/>
        <w:jc w:val="both"/>
        <w:rPr>
          <w:rFonts w:ascii="Verdana" w:eastAsia="Verdana" w:hAnsi="Verdana" w:cs="Verdana"/>
          <w:color w:val="000000"/>
          <w:sz w:val="20"/>
          <w:szCs w:val="20"/>
        </w:rPr>
      </w:pPr>
    </w:p>
    <w:p w14:paraId="00000258" w14:textId="77777777" w:rsidR="00FC3909" w:rsidRDefault="00FB13E4">
      <w:pPr>
        <w:numPr>
          <w:ilvl w:val="0"/>
          <w:numId w:val="2"/>
        </w:numPr>
        <w:pBdr>
          <w:top w:val="nil"/>
          <w:left w:val="nil"/>
          <w:bottom w:val="nil"/>
          <w:right w:val="nil"/>
          <w:between w:val="nil"/>
        </w:pBdr>
        <w:tabs>
          <w:tab w:val="left" w:pos="1134"/>
        </w:tabs>
        <w:spacing w:after="0"/>
        <w:ind w:left="851" w:firstLine="0"/>
        <w:jc w:val="both"/>
        <w:rPr>
          <w:rFonts w:ascii="Verdana" w:eastAsia="Verdana" w:hAnsi="Verdana" w:cs="Verdana"/>
          <w:color w:val="000000"/>
          <w:sz w:val="20"/>
          <w:szCs w:val="20"/>
        </w:rPr>
      </w:pPr>
      <w:r>
        <w:rPr>
          <w:rFonts w:ascii="Verdana" w:eastAsia="Verdana" w:hAnsi="Verdana" w:cs="Verdana"/>
          <w:color w:val="000000"/>
          <w:sz w:val="20"/>
          <w:szCs w:val="20"/>
        </w:rPr>
        <w:t>Sistematizar los procesos establecidos en la Sección de Informática.</w:t>
      </w:r>
    </w:p>
    <w:p w14:paraId="00000259" w14:textId="77777777" w:rsidR="00FC3909" w:rsidRDefault="00FC3909">
      <w:pPr>
        <w:pBdr>
          <w:top w:val="nil"/>
          <w:left w:val="nil"/>
          <w:bottom w:val="nil"/>
          <w:right w:val="nil"/>
          <w:between w:val="nil"/>
        </w:pBdr>
        <w:spacing w:after="0" w:line="240" w:lineRule="auto"/>
        <w:ind w:left="708"/>
        <w:rPr>
          <w:rFonts w:ascii="Verdana" w:eastAsia="Verdana" w:hAnsi="Verdana" w:cs="Verdana"/>
          <w:color w:val="000000"/>
          <w:sz w:val="20"/>
          <w:szCs w:val="20"/>
        </w:rPr>
      </w:pPr>
    </w:p>
    <w:p w14:paraId="0000025A" w14:textId="77777777" w:rsidR="00FC3909" w:rsidRDefault="00FB13E4">
      <w:pPr>
        <w:numPr>
          <w:ilvl w:val="0"/>
          <w:numId w:val="2"/>
        </w:numPr>
        <w:pBdr>
          <w:top w:val="nil"/>
          <w:left w:val="nil"/>
          <w:bottom w:val="nil"/>
          <w:right w:val="nil"/>
          <w:between w:val="nil"/>
        </w:pBdr>
        <w:tabs>
          <w:tab w:val="left" w:pos="1134"/>
        </w:tabs>
        <w:spacing w:after="0"/>
        <w:ind w:left="1134" w:hanging="283"/>
        <w:jc w:val="both"/>
        <w:rPr>
          <w:rFonts w:ascii="Verdana" w:eastAsia="Verdana" w:hAnsi="Verdana" w:cs="Verdana"/>
          <w:color w:val="000000"/>
          <w:sz w:val="20"/>
          <w:szCs w:val="20"/>
        </w:rPr>
      </w:pPr>
      <w:r>
        <w:rPr>
          <w:rFonts w:ascii="Verdana" w:eastAsia="Verdana" w:hAnsi="Verdana" w:cs="Verdana"/>
          <w:color w:val="000000"/>
          <w:sz w:val="20"/>
          <w:szCs w:val="20"/>
        </w:rPr>
        <w:t>Servir de herramienta de consulta y retroalimentación al personal de Informática.</w:t>
      </w:r>
    </w:p>
    <w:p w14:paraId="0000025B" w14:textId="77777777" w:rsidR="00FC3909" w:rsidRDefault="00FC3909">
      <w:pPr>
        <w:pBdr>
          <w:top w:val="nil"/>
          <w:left w:val="nil"/>
          <w:bottom w:val="nil"/>
          <w:right w:val="nil"/>
          <w:between w:val="nil"/>
        </w:pBdr>
        <w:spacing w:after="0" w:line="240" w:lineRule="auto"/>
        <w:ind w:left="708"/>
        <w:rPr>
          <w:rFonts w:ascii="Verdana" w:eastAsia="Verdana" w:hAnsi="Verdana" w:cs="Verdana"/>
          <w:color w:val="000000"/>
          <w:sz w:val="20"/>
          <w:szCs w:val="20"/>
        </w:rPr>
      </w:pPr>
    </w:p>
    <w:p w14:paraId="0000025C" w14:textId="77777777" w:rsidR="00FC3909" w:rsidRDefault="00FB13E4">
      <w:pPr>
        <w:numPr>
          <w:ilvl w:val="0"/>
          <w:numId w:val="2"/>
        </w:numPr>
        <w:pBdr>
          <w:top w:val="nil"/>
          <w:left w:val="nil"/>
          <w:bottom w:val="nil"/>
          <w:right w:val="nil"/>
          <w:between w:val="nil"/>
        </w:pBdr>
        <w:tabs>
          <w:tab w:val="left" w:pos="1134"/>
        </w:tabs>
        <w:spacing w:after="0"/>
        <w:ind w:left="1134" w:hanging="283"/>
        <w:jc w:val="both"/>
        <w:rPr>
          <w:rFonts w:ascii="Verdana" w:eastAsia="Verdana" w:hAnsi="Verdana" w:cs="Verdana"/>
          <w:color w:val="000000"/>
          <w:sz w:val="20"/>
          <w:szCs w:val="20"/>
        </w:rPr>
      </w:pPr>
      <w:r>
        <w:rPr>
          <w:rFonts w:ascii="Verdana" w:eastAsia="Verdana" w:hAnsi="Verdana" w:cs="Verdana"/>
          <w:color w:val="000000"/>
          <w:sz w:val="20"/>
          <w:szCs w:val="20"/>
        </w:rPr>
        <w:t>Facilitar la comprensión de las actividades y procedimientos para evitar la duplicidad y traslape de funciones.</w:t>
      </w:r>
    </w:p>
    <w:p w14:paraId="0000025E" w14:textId="77777777" w:rsidR="00FC3909" w:rsidRDefault="00FB13E4">
      <w:pPr>
        <w:pStyle w:val="Ttulo1"/>
        <w:tabs>
          <w:tab w:val="left" w:pos="426"/>
        </w:tabs>
      </w:pPr>
      <w:bookmarkStart w:id="13" w:name="_Toc198105551"/>
      <w:r>
        <w:t xml:space="preserve">10. </w:t>
      </w:r>
      <w:bookmarkStart w:id="14" w:name="_Hlk199238561"/>
      <w:r>
        <w:t>GENERALIDADES</w:t>
      </w:r>
      <w:bookmarkEnd w:id="13"/>
    </w:p>
    <w:p w14:paraId="0000025F" w14:textId="77777777" w:rsidR="00FC3909" w:rsidRDefault="00FC3909">
      <w:pPr>
        <w:pBdr>
          <w:top w:val="nil"/>
          <w:left w:val="nil"/>
          <w:bottom w:val="nil"/>
          <w:right w:val="nil"/>
          <w:between w:val="nil"/>
        </w:pBdr>
        <w:tabs>
          <w:tab w:val="left" w:pos="426"/>
        </w:tabs>
        <w:spacing w:after="0"/>
        <w:ind w:left="283"/>
        <w:rPr>
          <w:rFonts w:ascii="Verdana" w:eastAsia="Verdana" w:hAnsi="Verdana" w:cs="Verdana"/>
          <w:color w:val="000000"/>
          <w:sz w:val="20"/>
          <w:szCs w:val="20"/>
        </w:rPr>
      </w:pPr>
    </w:p>
    <w:bookmarkEnd w:id="14"/>
    <w:p w14:paraId="00000260" w14:textId="77777777" w:rsidR="00FC3909" w:rsidRDefault="00FB13E4">
      <w:pPr>
        <w:numPr>
          <w:ilvl w:val="1"/>
          <w:numId w:val="6"/>
        </w:numPr>
        <w:pBdr>
          <w:top w:val="nil"/>
          <w:left w:val="nil"/>
          <w:bottom w:val="nil"/>
          <w:right w:val="nil"/>
          <w:between w:val="nil"/>
        </w:pBdr>
        <w:tabs>
          <w:tab w:val="left" w:pos="426"/>
        </w:tabs>
        <w:spacing w:after="0"/>
        <w:ind w:left="426" w:right="332"/>
        <w:jc w:val="both"/>
        <w:rPr>
          <w:rFonts w:ascii="Verdana" w:eastAsia="Verdana" w:hAnsi="Verdana" w:cs="Verdana"/>
          <w:color w:val="000000"/>
          <w:sz w:val="20"/>
          <w:szCs w:val="20"/>
        </w:rPr>
      </w:pPr>
      <w:r>
        <w:rPr>
          <w:rFonts w:ascii="Verdana" w:eastAsia="Verdana" w:hAnsi="Verdana" w:cs="Verdana"/>
          <w:color w:val="000000"/>
          <w:sz w:val="20"/>
          <w:szCs w:val="20"/>
        </w:rPr>
        <w:t xml:space="preserve">El Manual brinda una descripción de las normas, procesos y procedimientos de la Sección de </w:t>
      </w:r>
      <w:r>
        <w:rPr>
          <w:rFonts w:ascii="Verdana" w:eastAsia="Verdana" w:hAnsi="Verdana" w:cs="Verdana"/>
          <w:sz w:val="20"/>
          <w:szCs w:val="20"/>
        </w:rPr>
        <w:t>informática</w:t>
      </w:r>
      <w:r>
        <w:rPr>
          <w:rFonts w:ascii="Verdana" w:eastAsia="Verdana" w:hAnsi="Verdana" w:cs="Verdana"/>
          <w:color w:val="000000"/>
          <w:sz w:val="20"/>
          <w:szCs w:val="20"/>
        </w:rPr>
        <w:t>; se integra de una parte narrativa, matriz y flujograma de procedimientos, para facilitar su comprensión.</w:t>
      </w:r>
    </w:p>
    <w:p w14:paraId="00000261" w14:textId="77777777" w:rsidR="00FC3909" w:rsidRDefault="00FC3909">
      <w:pPr>
        <w:pBdr>
          <w:top w:val="nil"/>
          <w:left w:val="nil"/>
          <w:bottom w:val="nil"/>
          <w:right w:val="nil"/>
          <w:between w:val="nil"/>
        </w:pBdr>
        <w:tabs>
          <w:tab w:val="left" w:pos="426"/>
        </w:tabs>
        <w:spacing w:after="0"/>
        <w:ind w:left="283" w:right="332"/>
        <w:jc w:val="both"/>
        <w:rPr>
          <w:rFonts w:ascii="Verdana" w:eastAsia="Verdana" w:hAnsi="Verdana" w:cs="Verdana"/>
          <w:color w:val="000000"/>
          <w:sz w:val="20"/>
          <w:szCs w:val="20"/>
        </w:rPr>
      </w:pPr>
    </w:p>
    <w:p w14:paraId="00000262" w14:textId="77777777" w:rsidR="00FC3909" w:rsidRDefault="00FB13E4">
      <w:pPr>
        <w:numPr>
          <w:ilvl w:val="1"/>
          <w:numId w:val="6"/>
        </w:numPr>
        <w:pBdr>
          <w:top w:val="nil"/>
          <w:left w:val="nil"/>
          <w:bottom w:val="nil"/>
          <w:right w:val="nil"/>
          <w:between w:val="nil"/>
        </w:pBdr>
        <w:tabs>
          <w:tab w:val="left" w:pos="426"/>
        </w:tabs>
        <w:spacing w:after="0"/>
        <w:ind w:left="426" w:right="332"/>
        <w:jc w:val="both"/>
        <w:rPr>
          <w:rFonts w:ascii="Verdana" w:eastAsia="Verdana" w:hAnsi="Verdana" w:cs="Verdana"/>
          <w:color w:val="000000"/>
          <w:sz w:val="20"/>
          <w:szCs w:val="20"/>
        </w:rPr>
      </w:pPr>
      <w:r>
        <w:rPr>
          <w:rFonts w:ascii="Verdana" w:eastAsia="Verdana" w:hAnsi="Verdana" w:cs="Verdana"/>
          <w:color w:val="000000"/>
          <w:sz w:val="20"/>
          <w:szCs w:val="20"/>
        </w:rPr>
        <w:t>Las políticas, normas, procedimientos y demás aspectos referidos en el presente Manual, se aplican a los usuarios internos y servicios que conforman los recursos tecnológicos de la COPADEH.</w:t>
      </w:r>
    </w:p>
    <w:p w14:paraId="00000263" w14:textId="77777777" w:rsidR="00FC3909" w:rsidRDefault="00FC3909">
      <w:pPr>
        <w:pBdr>
          <w:top w:val="nil"/>
          <w:left w:val="nil"/>
          <w:bottom w:val="nil"/>
          <w:right w:val="nil"/>
          <w:between w:val="nil"/>
        </w:pBdr>
        <w:tabs>
          <w:tab w:val="left" w:pos="426"/>
        </w:tabs>
        <w:spacing w:after="0"/>
        <w:ind w:left="708"/>
        <w:rPr>
          <w:rFonts w:ascii="Verdana" w:eastAsia="Verdana" w:hAnsi="Verdana" w:cs="Verdana"/>
          <w:color w:val="000000"/>
          <w:sz w:val="20"/>
          <w:szCs w:val="20"/>
        </w:rPr>
      </w:pPr>
    </w:p>
    <w:p w14:paraId="00000264" w14:textId="77777777" w:rsidR="00FC3909" w:rsidRDefault="00FB13E4">
      <w:pPr>
        <w:numPr>
          <w:ilvl w:val="1"/>
          <w:numId w:val="6"/>
        </w:numPr>
        <w:pBdr>
          <w:top w:val="nil"/>
          <w:left w:val="nil"/>
          <w:bottom w:val="nil"/>
          <w:right w:val="nil"/>
          <w:between w:val="nil"/>
        </w:pBdr>
        <w:tabs>
          <w:tab w:val="left" w:pos="426"/>
        </w:tabs>
        <w:spacing w:after="0"/>
        <w:ind w:left="426" w:right="335"/>
        <w:jc w:val="both"/>
        <w:rPr>
          <w:rFonts w:ascii="Verdana" w:eastAsia="Verdana" w:hAnsi="Verdana" w:cs="Verdana"/>
          <w:color w:val="000000"/>
          <w:sz w:val="20"/>
          <w:szCs w:val="20"/>
        </w:rPr>
      </w:pPr>
      <w:r>
        <w:rPr>
          <w:rFonts w:ascii="Verdana" w:eastAsia="Verdana" w:hAnsi="Verdana" w:cs="Verdana"/>
          <w:color w:val="000000"/>
          <w:sz w:val="20"/>
          <w:szCs w:val="20"/>
        </w:rPr>
        <w:t>Para el cumplimiento del objetivo del Manual, es necesario que este instrumento administrativo esté debidamente validado con las firmas de los responsables de elaboración, revisión y autorización; y que posteriormente sea socializado al interior de la Institución.  Esto permitirá al personal enterarse y empoderarse de sus responsabilidades como parte activa del proceso.</w:t>
      </w:r>
    </w:p>
    <w:p w14:paraId="00000265" w14:textId="77777777" w:rsidR="00FC3909" w:rsidRDefault="00FC3909">
      <w:pPr>
        <w:pBdr>
          <w:top w:val="nil"/>
          <w:left w:val="nil"/>
          <w:bottom w:val="nil"/>
          <w:right w:val="nil"/>
          <w:between w:val="nil"/>
        </w:pBdr>
        <w:tabs>
          <w:tab w:val="left" w:pos="426"/>
        </w:tabs>
        <w:spacing w:after="0"/>
        <w:ind w:right="335"/>
        <w:rPr>
          <w:rFonts w:ascii="Verdana" w:eastAsia="Verdana" w:hAnsi="Verdana" w:cs="Verdana"/>
          <w:b/>
          <w:color w:val="000000"/>
          <w:sz w:val="20"/>
          <w:szCs w:val="20"/>
        </w:rPr>
      </w:pPr>
    </w:p>
    <w:p w14:paraId="00000266" w14:textId="77777777" w:rsidR="00FC3909" w:rsidRDefault="00FB13E4">
      <w:pPr>
        <w:pStyle w:val="Ttulo1"/>
        <w:tabs>
          <w:tab w:val="left" w:pos="426"/>
        </w:tabs>
      </w:pPr>
      <w:bookmarkStart w:id="15" w:name="_Toc198105552"/>
      <w:r>
        <w:t>11. ACTUALIZACIÓN DEL MANUAL</w:t>
      </w:r>
      <w:bookmarkEnd w:id="15"/>
    </w:p>
    <w:p w14:paraId="00000267" w14:textId="77777777" w:rsidR="00FC3909" w:rsidRDefault="00FC3909">
      <w:pPr>
        <w:pBdr>
          <w:top w:val="nil"/>
          <w:left w:val="nil"/>
          <w:bottom w:val="nil"/>
          <w:right w:val="nil"/>
          <w:between w:val="nil"/>
        </w:pBdr>
        <w:tabs>
          <w:tab w:val="left" w:pos="426"/>
        </w:tabs>
        <w:spacing w:after="0"/>
        <w:ind w:left="283"/>
        <w:rPr>
          <w:rFonts w:ascii="Verdana" w:eastAsia="Verdana" w:hAnsi="Verdana" w:cs="Verdana"/>
          <w:color w:val="000000"/>
          <w:sz w:val="20"/>
          <w:szCs w:val="20"/>
        </w:rPr>
      </w:pPr>
    </w:p>
    <w:p w14:paraId="00000268" w14:textId="77777777" w:rsidR="00FC3909" w:rsidRDefault="00FB13E4">
      <w:pPr>
        <w:numPr>
          <w:ilvl w:val="1"/>
          <w:numId w:val="5"/>
        </w:numPr>
        <w:pBdr>
          <w:top w:val="nil"/>
          <w:left w:val="nil"/>
          <w:bottom w:val="nil"/>
          <w:right w:val="nil"/>
          <w:between w:val="nil"/>
        </w:pBdr>
        <w:tabs>
          <w:tab w:val="left" w:pos="284"/>
        </w:tabs>
        <w:spacing w:after="0" w:line="240" w:lineRule="auto"/>
        <w:ind w:left="426" w:right="332" w:hanging="284"/>
        <w:jc w:val="both"/>
        <w:rPr>
          <w:rFonts w:ascii="Verdana" w:eastAsia="Verdana" w:hAnsi="Verdana" w:cs="Verdana"/>
          <w:color w:val="000000"/>
          <w:sz w:val="20"/>
          <w:szCs w:val="20"/>
        </w:rPr>
      </w:pPr>
      <w:r>
        <w:rPr>
          <w:rFonts w:ascii="Verdana" w:eastAsia="Verdana" w:hAnsi="Verdana" w:cs="Verdana"/>
          <w:color w:val="000000"/>
          <w:sz w:val="20"/>
          <w:szCs w:val="20"/>
        </w:rPr>
        <w:t>Este documento fue discutido, aceptado y/o modificado por el personal de Informática, el Departamento Administrativo y la Dirección Administrativa Financiera que en él intervinieron, revisado por la autoridad correspondiente; y con la aprobación del Director Ejecutivo de la COPADEH, entrará en vigencia.</w:t>
      </w:r>
    </w:p>
    <w:p w14:paraId="00000269" w14:textId="77777777" w:rsidR="00FC3909" w:rsidRDefault="00FC3909">
      <w:pPr>
        <w:pBdr>
          <w:top w:val="nil"/>
          <w:left w:val="nil"/>
          <w:bottom w:val="nil"/>
          <w:right w:val="nil"/>
          <w:between w:val="nil"/>
        </w:pBdr>
        <w:tabs>
          <w:tab w:val="left" w:pos="426"/>
          <w:tab w:val="left" w:pos="851"/>
        </w:tabs>
        <w:spacing w:after="0"/>
        <w:ind w:left="1134" w:right="332" w:hanging="567"/>
        <w:jc w:val="both"/>
        <w:rPr>
          <w:rFonts w:ascii="Verdana" w:eastAsia="Verdana" w:hAnsi="Verdana" w:cs="Verdana"/>
          <w:color w:val="000000"/>
          <w:sz w:val="20"/>
          <w:szCs w:val="20"/>
        </w:rPr>
      </w:pPr>
    </w:p>
    <w:p w14:paraId="0000026A" w14:textId="77777777" w:rsidR="00FC3909" w:rsidRDefault="00FB13E4">
      <w:pPr>
        <w:numPr>
          <w:ilvl w:val="1"/>
          <w:numId w:val="5"/>
        </w:numPr>
        <w:pBdr>
          <w:top w:val="nil"/>
          <w:left w:val="nil"/>
          <w:bottom w:val="nil"/>
          <w:right w:val="nil"/>
          <w:between w:val="nil"/>
        </w:pBdr>
        <w:tabs>
          <w:tab w:val="left" w:pos="426"/>
          <w:tab w:val="left" w:pos="1134"/>
        </w:tabs>
        <w:spacing w:after="0" w:line="240" w:lineRule="auto"/>
        <w:ind w:left="426" w:right="332" w:hanging="284"/>
        <w:jc w:val="both"/>
        <w:rPr>
          <w:rFonts w:ascii="Verdana" w:eastAsia="Verdana" w:hAnsi="Verdana" w:cs="Verdana"/>
          <w:color w:val="000000"/>
          <w:sz w:val="20"/>
          <w:szCs w:val="20"/>
        </w:rPr>
      </w:pPr>
      <w:r>
        <w:rPr>
          <w:rFonts w:ascii="Verdana" w:eastAsia="Verdana" w:hAnsi="Verdana" w:cs="Verdana"/>
          <w:color w:val="000000"/>
          <w:sz w:val="20"/>
          <w:szCs w:val="20"/>
        </w:rPr>
        <w:t>El Manual será revisado y actualizado cuando se presenten circunstancias que así lo aconsejen o justifiquen.</w:t>
      </w:r>
    </w:p>
    <w:p w14:paraId="0000026B" w14:textId="77777777" w:rsidR="00FC3909" w:rsidRDefault="00FC3909">
      <w:pPr>
        <w:pBdr>
          <w:top w:val="nil"/>
          <w:left w:val="nil"/>
          <w:bottom w:val="nil"/>
          <w:right w:val="nil"/>
          <w:between w:val="nil"/>
        </w:pBdr>
        <w:tabs>
          <w:tab w:val="left" w:pos="426"/>
        </w:tabs>
        <w:spacing w:after="0"/>
        <w:ind w:left="1134" w:hanging="567"/>
        <w:rPr>
          <w:rFonts w:ascii="Verdana" w:eastAsia="Verdana" w:hAnsi="Verdana" w:cs="Verdana"/>
          <w:color w:val="000000"/>
          <w:sz w:val="20"/>
          <w:szCs w:val="20"/>
        </w:rPr>
      </w:pPr>
    </w:p>
    <w:p w14:paraId="0000026C" w14:textId="77777777" w:rsidR="00FC3909" w:rsidRDefault="00FB13E4">
      <w:pPr>
        <w:numPr>
          <w:ilvl w:val="1"/>
          <w:numId w:val="5"/>
        </w:numPr>
        <w:pBdr>
          <w:top w:val="nil"/>
          <w:left w:val="nil"/>
          <w:bottom w:val="nil"/>
          <w:right w:val="nil"/>
          <w:between w:val="nil"/>
        </w:pBdr>
        <w:tabs>
          <w:tab w:val="left" w:pos="426"/>
          <w:tab w:val="left" w:pos="1134"/>
        </w:tabs>
        <w:spacing w:after="0" w:line="240" w:lineRule="auto"/>
        <w:ind w:left="567" w:right="332" w:hanging="425"/>
        <w:jc w:val="both"/>
        <w:rPr>
          <w:rFonts w:ascii="Verdana" w:eastAsia="Verdana" w:hAnsi="Verdana" w:cs="Verdana"/>
          <w:color w:val="000000"/>
          <w:sz w:val="20"/>
          <w:szCs w:val="20"/>
        </w:rPr>
      </w:pPr>
      <w:r>
        <w:rPr>
          <w:rFonts w:ascii="Verdana" w:eastAsia="Verdana" w:hAnsi="Verdana" w:cs="Verdana"/>
          <w:color w:val="000000"/>
          <w:sz w:val="20"/>
          <w:szCs w:val="20"/>
        </w:rPr>
        <w:t>Para facilitar su actualización las páginas del Manual serán intercambiables.</w:t>
      </w:r>
    </w:p>
    <w:p w14:paraId="0000026D" w14:textId="77777777" w:rsidR="00FC3909" w:rsidRDefault="00FC3909">
      <w:pPr>
        <w:pBdr>
          <w:top w:val="nil"/>
          <w:left w:val="nil"/>
          <w:bottom w:val="nil"/>
          <w:right w:val="nil"/>
          <w:between w:val="nil"/>
        </w:pBdr>
        <w:tabs>
          <w:tab w:val="left" w:pos="426"/>
        </w:tabs>
        <w:spacing w:after="0" w:line="240" w:lineRule="auto"/>
        <w:ind w:left="567" w:hanging="425"/>
        <w:jc w:val="both"/>
        <w:rPr>
          <w:rFonts w:ascii="Verdana" w:eastAsia="Verdana" w:hAnsi="Verdana" w:cs="Verdana"/>
          <w:color w:val="000000"/>
          <w:sz w:val="20"/>
          <w:szCs w:val="20"/>
        </w:rPr>
      </w:pPr>
    </w:p>
    <w:p w14:paraId="0000026E" w14:textId="77777777" w:rsidR="00FC3909" w:rsidRDefault="00FB13E4">
      <w:pPr>
        <w:numPr>
          <w:ilvl w:val="1"/>
          <w:numId w:val="5"/>
        </w:numPr>
        <w:pBdr>
          <w:top w:val="nil"/>
          <w:left w:val="nil"/>
          <w:bottom w:val="nil"/>
          <w:right w:val="nil"/>
          <w:between w:val="nil"/>
        </w:pBdr>
        <w:tabs>
          <w:tab w:val="left" w:pos="426"/>
        </w:tabs>
        <w:spacing w:after="0" w:line="240" w:lineRule="auto"/>
        <w:ind w:left="567" w:right="332" w:hanging="425"/>
        <w:jc w:val="both"/>
        <w:rPr>
          <w:color w:val="000000"/>
        </w:rPr>
      </w:pPr>
      <w:bookmarkStart w:id="16" w:name="_heading=h.z337ya" w:colFirst="0" w:colLast="0"/>
      <w:bookmarkEnd w:id="16"/>
      <w:r>
        <w:rPr>
          <w:rFonts w:ascii="Verdana" w:eastAsia="Verdana" w:hAnsi="Verdana" w:cs="Verdana"/>
          <w:color w:val="000000"/>
          <w:sz w:val="20"/>
          <w:szCs w:val="20"/>
        </w:rPr>
        <w:t>Se distinguirán dos opciones modificación y revisión de acuerdo con lo que establece la Guía para la Estandarización de Manuales de Normas y Procedimientos y otros instrumentos Normativos Internos.</w:t>
      </w:r>
    </w:p>
    <w:p w14:paraId="0000026F" w14:textId="77777777" w:rsidR="00FC3909" w:rsidRDefault="00FC3909">
      <w:pPr>
        <w:pBdr>
          <w:top w:val="nil"/>
          <w:left w:val="nil"/>
          <w:bottom w:val="nil"/>
          <w:right w:val="nil"/>
          <w:between w:val="nil"/>
        </w:pBdr>
        <w:tabs>
          <w:tab w:val="left" w:pos="426"/>
        </w:tabs>
        <w:spacing w:after="0" w:line="240" w:lineRule="auto"/>
        <w:ind w:left="567" w:hanging="425"/>
        <w:jc w:val="both"/>
        <w:rPr>
          <w:rFonts w:ascii="Verdana" w:eastAsia="Verdana" w:hAnsi="Verdana" w:cs="Verdana"/>
          <w:color w:val="000000"/>
          <w:sz w:val="20"/>
          <w:szCs w:val="20"/>
        </w:rPr>
      </w:pPr>
    </w:p>
    <w:p w14:paraId="00000270" w14:textId="77777777" w:rsidR="00FC3909" w:rsidRDefault="00FB13E4">
      <w:pPr>
        <w:numPr>
          <w:ilvl w:val="1"/>
          <w:numId w:val="5"/>
        </w:numPr>
        <w:pBdr>
          <w:top w:val="nil"/>
          <w:left w:val="nil"/>
          <w:bottom w:val="nil"/>
          <w:right w:val="nil"/>
          <w:between w:val="nil"/>
        </w:pBdr>
        <w:tabs>
          <w:tab w:val="left" w:pos="426"/>
          <w:tab w:val="left" w:pos="851"/>
        </w:tabs>
        <w:spacing w:after="0" w:line="240" w:lineRule="auto"/>
        <w:ind w:left="567" w:right="332" w:hanging="425"/>
        <w:jc w:val="both"/>
        <w:rPr>
          <w:rFonts w:ascii="Verdana" w:eastAsia="Verdana" w:hAnsi="Verdana" w:cs="Verdana"/>
          <w:color w:val="000000"/>
          <w:sz w:val="20"/>
          <w:szCs w:val="20"/>
        </w:rPr>
      </w:pPr>
      <w:r>
        <w:rPr>
          <w:rFonts w:ascii="Verdana" w:eastAsia="Verdana" w:hAnsi="Verdana" w:cs="Verdana"/>
          <w:color w:val="000000"/>
          <w:sz w:val="20"/>
          <w:szCs w:val="20"/>
        </w:rPr>
        <w:t>Las modificaciones podrán ser por iniciativa del Despacho Superior, la Unidad de Planificación o las dependencias involucradas en los procedimientos razonando y justificando sus causas lo que será evaluado para ver su viabilidad.</w:t>
      </w:r>
    </w:p>
    <w:p w14:paraId="00000271" w14:textId="77777777" w:rsidR="00FC3909" w:rsidRDefault="00FC3909">
      <w:pPr>
        <w:pBdr>
          <w:top w:val="nil"/>
          <w:left w:val="nil"/>
          <w:bottom w:val="nil"/>
          <w:right w:val="nil"/>
          <w:between w:val="nil"/>
        </w:pBdr>
        <w:tabs>
          <w:tab w:val="left" w:pos="426"/>
        </w:tabs>
        <w:spacing w:after="0" w:line="240" w:lineRule="auto"/>
        <w:ind w:left="708"/>
        <w:rPr>
          <w:rFonts w:ascii="Verdana" w:eastAsia="Verdana" w:hAnsi="Verdana" w:cs="Verdana"/>
          <w:color w:val="000000"/>
          <w:sz w:val="20"/>
          <w:szCs w:val="20"/>
        </w:rPr>
      </w:pPr>
    </w:p>
    <w:p w14:paraId="00000272" w14:textId="77777777" w:rsidR="00FC3909" w:rsidRDefault="00FB13E4">
      <w:pPr>
        <w:numPr>
          <w:ilvl w:val="1"/>
          <w:numId w:val="5"/>
        </w:numPr>
        <w:pBdr>
          <w:top w:val="nil"/>
          <w:left w:val="nil"/>
          <w:bottom w:val="nil"/>
          <w:right w:val="nil"/>
          <w:between w:val="nil"/>
        </w:pBdr>
        <w:tabs>
          <w:tab w:val="left" w:pos="426"/>
          <w:tab w:val="left" w:pos="851"/>
        </w:tabs>
        <w:spacing w:after="0" w:line="240" w:lineRule="auto"/>
        <w:ind w:right="332"/>
        <w:jc w:val="both"/>
        <w:rPr>
          <w:rFonts w:ascii="Verdana" w:eastAsia="Verdana" w:hAnsi="Verdana" w:cs="Verdana"/>
          <w:color w:val="000000"/>
          <w:sz w:val="20"/>
          <w:szCs w:val="20"/>
        </w:rPr>
      </w:pPr>
      <w:r>
        <w:rPr>
          <w:rFonts w:ascii="Verdana" w:eastAsia="Verdana" w:hAnsi="Verdana" w:cs="Verdana"/>
          <w:color w:val="000000"/>
          <w:sz w:val="20"/>
          <w:szCs w:val="20"/>
        </w:rPr>
        <w:t xml:space="preserve">Cualquier modificación debe ser aprobada por la Dirección Ejecutiva mediante Acuerdo Interno. </w:t>
      </w:r>
    </w:p>
    <w:p w14:paraId="00000273" w14:textId="77777777" w:rsidR="00FC3909" w:rsidRDefault="00FC3909">
      <w:pPr>
        <w:pBdr>
          <w:top w:val="nil"/>
          <w:left w:val="nil"/>
          <w:bottom w:val="nil"/>
          <w:right w:val="nil"/>
          <w:between w:val="nil"/>
        </w:pBdr>
        <w:tabs>
          <w:tab w:val="left" w:pos="851"/>
        </w:tabs>
        <w:spacing w:after="0"/>
        <w:ind w:left="1245" w:right="332"/>
        <w:jc w:val="both"/>
        <w:rPr>
          <w:rFonts w:ascii="Verdana" w:eastAsia="Verdana" w:hAnsi="Verdana" w:cs="Verdana"/>
          <w:color w:val="000000"/>
          <w:sz w:val="20"/>
          <w:szCs w:val="20"/>
        </w:rPr>
      </w:pPr>
    </w:p>
    <w:p w14:paraId="00000274" w14:textId="77777777" w:rsidR="00FC3909" w:rsidRDefault="00FB13E4">
      <w:pPr>
        <w:pStyle w:val="Ttulo1"/>
      </w:pPr>
      <w:bookmarkStart w:id="17" w:name="_Toc198105553"/>
      <w:r>
        <w:t>12. ALCANCE O ÁREAS DE APLICACIÓN</w:t>
      </w:r>
      <w:bookmarkEnd w:id="17"/>
    </w:p>
    <w:p w14:paraId="00000275" w14:textId="77777777" w:rsidR="00FC3909" w:rsidRDefault="00FC3909">
      <w:pPr>
        <w:pBdr>
          <w:top w:val="nil"/>
          <w:left w:val="nil"/>
          <w:bottom w:val="nil"/>
          <w:right w:val="nil"/>
          <w:between w:val="nil"/>
        </w:pBdr>
        <w:spacing w:after="0" w:line="240" w:lineRule="auto"/>
        <w:ind w:left="283"/>
        <w:rPr>
          <w:color w:val="000000"/>
        </w:rPr>
      </w:pPr>
    </w:p>
    <w:p w14:paraId="00000276" w14:textId="77777777" w:rsidR="00FC3909" w:rsidRDefault="00FB13E4">
      <w:pPr>
        <w:numPr>
          <w:ilvl w:val="0"/>
          <w:numId w:val="14"/>
        </w:numPr>
        <w:pBdr>
          <w:top w:val="nil"/>
          <w:left w:val="nil"/>
          <w:bottom w:val="nil"/>
          <w:right w:val="nil"/>
          <w:between w:val="nil"/>
        </w:pBdr>
        <w:spacing w:after="0" w:line="240" w:lineRule="auto"/>
        <w:ind w:right="332"/>
        <w:jc w:val="both"/>
        <w:rPr>
          <w:rFonts w:ascii="Verdana" w:eastAsia="Verdana" w:hAnsi="Verdana" w:cs="Verdana"/>
          <w:color w:val="000000"/>
          <w:sz w:val="20"/>
          <w:szCs w:val="20"/>
        </w:rPr>
      </w:pPr>
      <w:r>
        <w:rPr>
          <w:rFonts w:ascii="Verdana" w:eastAsia="Verdana" w:hAnsi="Verdana" w:cs="Verdana"/>
          <w:color w:val="000000"/>
          <w:sz w:val="20"/>
          <w:szCs w:val="20"/>
        </w:rPr>
        <w:t>Las políticas, normas, procedimientos, criterios y demás aspectos referidos en el presente Manual, se aplican al control y vigilancia del cumplimiento de los controles y procesos internos de Informática.</w:t>
      </w:r>
    </w:p>
    <w:p w14:paraId="00000277" w14:textId="77777777" w:rsidR="00FC3909" w:rsidRDefault="00FC3909">
      <w:pPr>
        <w:pBdr>
          <w:top w:val="nil"/>
          <w:left w:val="nil"/>
          <w:bottom w:val="nil"/>
          <w:right w:val="nil"/>
          <w:between w:val="nil"/>
        </w:pBdr>
        <w:spacing w:after="0" w:line="240" w:lineRule="auto"/>
        <w:ind w:left="720" w:right="332"/>
        <w:jc w:val="both"/>
        <w:rPr>
          <w:rFonts w:ascii="Verdana" w:eastAsia="Verdana" w:hAnsi="Verdana" w:cs="Verdana"/>
          <w:color w:val="000000"/>
          <w:sz w:val="20"/>
          <w:szCs w:val="20"/>
        </w:rPr>
      </w:pPr>
    </w:p>
    <w:p w14:paraId="00000278" w14:textId="77777777" w:rsidR="00FC3909" w:rsidRDefault="00FB13E4">
      <w:pPr>
        <w:numPr>
          <w:ilvl w:val="0"/>
          <w:numId w:val="14"/>
        </w:numPr>
        <w:pBdr>
          <w:top w:val="nil"/>
          <w:left w:val="nil"/>
          <w:bottom w:val="nil"/>
          <w:right w:val="nil"/>
          <w:between w:val="nil"/>
        </w:pBdr>
        <w:spacing w:after="0" w:line="240" w:lineRule="auto"/>
        <w:ind w:right="332"/>
        <w:jc w:val="both"/>
        <w:rPr>
          <w:rFonts w:ascii="Verdana" w:eastAsia="Verdana" w:hAnsi="Verdana" w:cs="Verdana"/>
          <w:color w:val="000000"/>
          <w:sz w:val="20"/>
          <w:szCs w:val="20"/>
        </w:rPr>
      </w:pPr>
      <w:r>
        <w:rPr>
          <w:rFonts w:ascii="Verdana" w:eastAsia="Verdana" w:hAnsi="Verdana" w:cs="Verdana"/>
          <w:color w:val="000000"/>
          <w:sz w:val="20"/>
          <w:szCs w:val="20"/>
        </w:rPr>
        <w:t>El Manual también es aplicable a los Servidores Públicos y funcionarios de la COPADEH en su sede central, Anexos y Sedes Regionales, cuando se trate de servicios informáticos.</w:t>
      </w:r>
    </w:p>
    <w:p w14:paraId="00000279" w14:textId="77777777" w:rsidR="00FC3909" w:rsidRDefault="00FC3909">
      <w:pPr>
        <w:pBdr>
          <w:top w:val="nil"/>
          <w:left w:val="nil"/>
          <w:bottom w:val="nil"/>
          <w:right w:val="nil"/>
          <w:between w:val="nil"/>
        </w:pBdr>
        <w:spacing w:after="0"/>
        <w:ind w:left="851" w:right="332"/>
        <w:jc w:val="both"/>
        <w:rPr>
          <w:rFonts w:ascii="Verdana" w:eastAsia="Verdana" w:hAnsi="Verdana" w:cs="Verdana"/>
          <w:color w:val="000000"/>
          <w:sz w:val="20"/>
          <w:szCs w:val="20"/>
        </w:rPr>
      </w:pPr>
    </w:p>
    <w:p w14:paraId="0000027A" w14:textId="77777777" w:rsidR="00FC3909" w:rsidRDefault="00FB13E4">
      <w:pPr>
        <w:ind w:right="332"/>
        <w:jc w:val="both"/>
        <w:rPr>
          <w:rFonts w:ascii="Verdana" w:eastAsia="Verdana" w:hAnsi="Verdana" w:cs="Verdana"/>
          <w:sz w:val="20"/>
          <w:szCs w:val="20"/>
        </w:rPr>
      </w:pPr>
      <w:r>
        <w:rPr>
          <w:rFonts w:ascii="Verdana" w:eastAsia="Verdana" w:hAnsi="Verdana" w:cs="Verdana"/>
          <w:sz w:val="20"/>
          <w:szCs w:val="20"/>
        </w:rPr>
        <w:t>Cualquier disposición contraria a lo establecido en la Legislación que norma el quehacer institucional, no tendrá validez alguna y deberá ser sometida a revisión y/o enmienda en el momento que sea identificada.</w:t>
      </w:r>
    </w:p>
    <w:p w14:paraId="0000027B" w14:textId="77777777" w:rsidR="00FC3909" w:rsidRDefault="00FB13E4">
      <w:pPr>
        <w:pStyle w:val="Ttulo1"/>
      </w:pPr>
      <w:bookmarkStart w:id="18" w:name="_Toc198105554"/>
      <w:r>
        <w:t>13. POLÍTICAS GENERALES</w:t>
      </w:r>
      <w:bookmarkEnd w:id="18"/>
      <w:r>
        <w:t xml:space="preserve"> </w:t>
      </w:r>
    </w:p>
    <w:p w14:paraId="0000027C" w14:textId="77777777" w:rsidR="00FC3909" w:rsidRDefault="00FC3909">
      <w:pPr>
        <w:pBdr>
          <w:top w:val="nil"/>
          <w:left w:val="nil"/>
          <w:bottom w:val="nil"/>
          <w:right w:val="nil"/>
          <w:between w:val="nil"/>
        </w:pBdr>
        <w:spacing w:after="0"/>
        <w:ind w:left="1004"/>
        <w:jc w:val="both"/>
        <w:rPr>
          <w:rFonts w:ascii="Verdana" w:eastAsia="Verdana" w:hAnsi="Verdana" w:cs="Verdana"/>
          <w:color w:val="000000"/>
          <w:sz w:val="20"/>
          <w:szCs w:val="20"/>
        </w:rPr>
      </w:pPr>
    </w:p>
    <w:p w14:paraId="0000027D" w14:textId="77777777" w:rsidR="00FC3909" w:rsidRPr="00387132" w:rsidRDefault="00FB13E4">
      <w:pPr>
        <w:rPr>
          <w:rFonts w:ascii="Verdana" w:eastAsia="Verdana" w:hAnsi="Verdana" w:cs="Verdana"/>
          <w:b/>
          <w:sz w:val="20"/>
          <w:szCs w:val="20"/>
        </w:rPr>
      </w:pPr>
      <w:r w:rsidRPr="00387132">
        <w:rPr>
          <w:rFonts w:ascii="Verdana" w:eastAsia="Verdana" w:hAnsi="Verdana" w:cs="Verdana"/>
          <w:b/>
          <w:sz w:val="20"/>
          <w:szCs w:val="20"/>
        </w:rPr>
        <w:t>13.1 SOPORTE TÉCNICO:</w:t>
      </w:r>
    </w:p>
    <w:p w14:paraId="0000027E" w14:textId="77777777" w:rsidR="00FC3909" w:rsidRPr="00387132" w:rsidRDefault="00FB13E4">
      <w:pPr>
        <w:jc w:val="both"/>
        <w:rPr>
          <w:rFonts w:ascii="Verdana" w:eastAsia="Verdana" w:hAnsi="Verdana" w:cs="Verdana"/>
          <w:color w:val="000000"/>
          <w:sz w:val="20"/>
          <w:szCs w:val="20"/>
        </w:rPr>
      </w:pPr>
      <w:r w:rsidRPr="00387132">
        <w:rPr>
          <w:rFonts w:ascii="Verdana" w:eastAsia="Verdana" w:hAnsi="Verdana" w:cs="Verdana"/>
          <w:color w:val="000000"/>
          <w:sz w:val="20"/>
          <w:szCs w:val="20"/>
        </w:rPr>
        <w:t xml:space="preserve">Cuando se reporte un problema a la Sección de Informática, el usuario deberá descargar la hoja de trabajo desde el portal interno y completar la sección en la que se describe el problema, se asignará a un Analista de Informática, quien realizará una visita física al área correspondiente, durante la visita, el Analista completará la hoja de trabajo indicando la solución aplicada. Al finalizar el servicio, tanto el usuario como el Analista deberán firmar y sellar la hoja como comprobante de que el servicio fue realizado satisfactoriamente. </w:t>
      </w:r>
    </w:p>
    <w:p w14:paraId="0000027F" w14:textId="77777777" w:rsidR="00FC3909" w:rsidRPr="00387132" w:rsidRDefault="00FB13E4">
      <w:pPr>
        <w:pBdr>
          <w:top w:val="nil"/>
          <w:left w:val="nil"/>
          <w:bottom w:val="nil"/>
          <w:right w:val="nil"/>
          <w:between w:val="nil"/>
        </w:pBdr>
        <w:spacing w:after="0" w:line="240" w:lineRule="auto"/>
        <w:jc w:val="both"/>
        <w:rPr>
          <w:rFonts w:ascii="Verdana" w:eastAsia="Verdana" w:hAnsi="Verdana" w:cs="Verdana"/>
          <w:color w:val="000000"/>
          <w:sz w:val="20"/>
          <w:szCs w:val="20"/>
        </w:rPr>
      </w:pPr>
      <w:r w:rsidRPr="00387132">
        <w:rPr>
          <w:rFonts w:ascii="Verdana" w:eastAsia="Verdana" w:hAnsi="Verdana" w:cs="Verdana"/>
          <w:color w:val="000000"/>
          <w:sz w:val="20"/>
          <w:szCs w:val="20"/>
        </w:rPr>
        <w:t>De los aspectos específicos relacionados pueden citarse:</w:t>
      </w:r>
    </w:p>
    <w:p w14:paraId="00000280" w14:textId="77777777" w:rsidR="00FC3909" w:rsidRPr="00387132" w:rsidRDefault="00FC3909">
      <w:pPr>
        <w:pBdr>
          <w:top w:val="nil"/>
          <w:left w:val="nil"/>
          <w:bottom w:val="nil"/>
          <w:right w:val="nil"/>
          <w:between w:val="nil"/>
        </w:pBdr>
        <w:spacing w:after="0" w:line="240" w:lineRule="auto"/>
        <w:ind w:left="1004" w:hanging="1004"/>
        <w:jc w:val="both"/>
        <w:rPr>
          <w:rFonts w:ascii="Verdana" w:eastAsia="Verdana" w:hAnsi="Verdana" w:cs="Verdana"/>
          <w:color w:val="000000"/>
          <w:sz w:val="20"/>
          <w:szCs w:val="20"/>
        </w:rPr>
      </w:pPr>
    </w:p>
    <w:p w14:paraId="00000281" w14:textId="77777777" w:rsidR="00FC3909" w:rsidRPr="00387132" w:rsidRDefault="00FB13E4">
      <w:pPr>
        <w:numPr>
          <w:ilvl w:val="0"/>
          <w:numId w:val="7"/>
        </w:numPr>
        <w:pBdr>
          <w:top w:val="nil"/>
          <w:left w:val="nil"/>
          <w:bottom w:val="nil"/>
          <w:right w:val="nil"/>
          <w:between w:val="nil"/>
        </w:pBdr>
        <w:spacing w:after="0" w:line="240" w:lineRule="auto"/>
        <w:ind w:left="709" w:hanging="283"/>
        <w:rPr>
          <w:rFonts w:ascii="Verdana" w:eastAsia="Verdana" w:hAnsi="Verdana" w:cs="Verdana"/>
          <w:color w:val="000000"/>
          <w:sz w:val="20"/>
          <w:szCs w:val="20"/>
        </w:rPr>
      </w:pPr>
      <w:r w:rsidRPr="00387132">
        <w:rPr>
          <w:rFonts w:ascii="Verdana" w:eastAsia="Verdana" w:hAnsi="Verdana" w:cs="Verdana"/>
          <w:color w:val="000000"/>
          <w:sz w:val="20"/>
          <w:szCs w:val="20"/>
        </w:rPr>
        <w:t>Cableado Estructurado</w:t>
      </w:r>
    </w:p>
    <w:p w14:paraId="00000282" w14:textId="77777777" w:rsidR="00FC3909" w:rsidRPr="00387132" w:rsidRDefault="00FB13E4">
      <w:pPr>
        <w:numPr>
          <w:ilvl w:val="0"/>
          <w:numId w:val="7"/>
        </w:numPr>
        <w:pBdr>
          <w:top w:val="nil"/>
          <w:left w:val="nil"/>
          <w:bottom w:val="nil"/>
          <w:right w:val="nil"/>
          <w:between w:val="nil"/>
        </w:pBdr>
        <w:spacing w:after="0" w:line="240" w:lineRule="auto"/>
        <w:ind w:left="709" w:hanging="283"/>
        <w:rPr>
          <w:rFonts w:ascii="Verdana" w:eastAsia="Verdana" w:hAnsi="Verdana" w:cs="Verdana"/>
          <w:color w:val="000000"/>
          <w:sz w:val="20"/>
          <w:szCs w:val="20"/>
        </w:rPr>
      </w:pPr>
      <w:r w:rsidRPr="00387132">
        <w:rPr>
          <w:rFonts w:ascii="Verdana" w:eastAsia="Verdana" w:hAnsi="Verdana" w:cs="Verdana"/>
          <w:color w:val="000000"/>
          <w:sz w:val="20"/>
          <w:szCs w:val="20"/>
        </w:rPr>
        <w:t>Instalación/configuración de equipo de cómputo y periféricos</w:t>
      </w:r>
    </w:p>
    <w:p w14:paraId="00000283" w14:textId="77777777" w:rsidR="00FC3909" w:rsidRPr="00387132" w:rsidRDefault="00FB13E4">
      <w:pPr>
        <w:numPr>
          <w:ilvl w:val="0"/>
          <w:numId w:val="7"/>
        </w:numPr>
        <w:pBdr>
          <w:top w:val="nil"/>
          <w:left w:val="nil"/>
          <w:bottom w:val="nil"/>
          <w:right w:val="nil"/>
          <w:between w:val="nil"/>
        </w:pBdr>
        <w:spacing w:after="0" w:line="240" w:lineRule="auto"/>
        <w:ind w:left="709" w:hanging="283"/>
        <w:rPr>
          <w:rFonts w:ascii="Verdana" w:eastAsia="Verdana" w:hAnsi="Verdana" w:cs="Verdana"/>
          <w:color w:val="000000"/>
          <w:sz w:val="20"/>
          <w:szCs w:val="20"/>
        </w:rPr>
      </w:pPr>
      <w:r w:rsidRPr="00387132">
        <w:rPr>
          <w:rFonts w:ascii="Verdana" w:eastAsia="Verdana" w:hAnsi="Verdana" w:cs="Verdana"/>
          <w:color w:val="000000"/>
          <w:sz w:val="20"/>
          <w:szCs w:val="20"/>
        </w:rPr>
        <w:t>Instalación/configuración de software</w:t>
      </w:r>
    </w:p>
    <w:p w14:paraId="00000284" w14:textId="77777777" w:rsidR="00FC3909" w:rsidRPr="00387132" w:rsidRDefault="00FB13E4">
      <w:pPr>
        <w:numPr>
          <w:ilvl w:val="0"/>
          <w:numId w:val="7"/>
        </w:numPr>
        <w:pBdr>
          <w:top w:val="nil"/>
          <w:left w:val="nil"/>
          <w:bottom w:val="nil"/>
          <w:right w:val="nil"/>
          <w:between w:val="nil"/>
        </w:pBdr>
        <w:spacing w:after="0" w:line="240" w:lineRule="auto"/>
        <w:ind w:left="709" w:hanging="283"/>
        <w:rPr>
          <w:rFonts w:ascii="Verdana" w:eastAsia="Verdana" w:hAnsi="Verdana" w:cs="Verdana"/>
          <w:color w:val="000000"/>
          <w:sz w:val="20"/>
          <w:szCs w:val="20"/>
        </w:rPr>
      </w:pPr>
      <w:r w:rsidRPr="00387132">
        <w:rPr>
          <w:rFonts w:ascii="Verdana" w:eastAsia="Verdana" w:hAnsi="Verdana" w:cs="Verdana"/>
          <w:sz w:val="20"/>
          <w:szCs w:val="20"/>
        </w:rPr>
        <w:t xml:space="preserve">Respaldo de información </w:t>
      </w:r>
      <w:r w:rsidRPr="00387132">
        <w:rPr>
          <w:rFonts w:ascii="Verdana" w:eastAsia="Verdana" w:hAnsi="Verdana" w:cs="Verdana"/>
          <w:color w:val="000000"/>
          <w:sz w:val="20"/>
          <w:szCs w:val="20"/>
        </w:rPr>
        <w:t>y cambio de equipo</w:t>
      </w:r>
    </w:p>
    <w:p w14:paraId="00000285" w14:textId="77777777" w:rsidR="00FC3909" w:rsidRDefault="00FB13E4">
      <w:pPr>
        <w:numPr>
          <w:ilvl w:val="0"/>
          <w:numId w:val="7"/>
        </w:numPr>
        <w:pBdr>
          <w:top w:val="nil"/>
          <w:left w:val="nil"/>
          <w:bottom w:val="nil"/>
          <w:right w:val="nil"/>
          <w:between w:val="nil"/>
        </w:pBdr>
        <w:spacing w:after="0" w:line="240" w:lineRule="auto"/>
        <w:ind w:left="709" w:hanging="283"/>
        <w:rPr>
          <w:rFonts w:ascii="Verdana" w:eastAsia="Verdana" w:hAnsi="Verdana" w:cs="Verdana"/>
          <w:color w:val="000000"/>
          <w:sz w:val="20"/>
          <w:szCs w:val="20"/>
        </w:rPr>
      </w:pPr>
      <w:r w:rsidRPr="00387132">
        <w:rPr>
          <w:rFonts w:ascii="Verdana" w:eastAsia="Verdana" w:hAnsi="Verdana" w:cs="Verdana"/>
          <w:color w:val="000000"/>
          <w:sz w:val="20"/>
          <w:szCs w:val="20"/>
        </w:rPr>
        <w:t>Otras actividades de apoyo que sean concernientes a la Sección de Informática.</w:t>
      </w:r>
    </w:p>
    <w:p w14:paraId="587EA828" w14:textId="77777777" w:rsidR="00C96DC5" w:rsidRDefault="00C96DC5" w:rsidP="00C96DC5">
      <w:pPr>
        <w:pBdr>
          <w:top w:val="nil"/>
          <w:left w:val="nil"/>
          <w:bottom w:val="nil"/>
          <w:right w:val="nil"/>
          <w:between w:val="nil"/>
        </w:pBdr>
        <w:spacing w:after="0" w:line="240" w:lineRule="auto"/>
        <w:rPr>
          <w:rFonts w:ascii="Verdana" w:eastAsia="Verdana" w:hAnsi="Verdana" w:cs="Verdana"/>
          <w:color w:val="000000"/>
          <w:sz w:val="20"/>
          <w:szCs w:val="20"/>
        </w:rPr>
      </w:pPr>
    </w:p>
    <w:p w14:paraId="00000287" w14:textId="77777777" w:rsidR="00FC3909" w:rsidRDefault="00FB13E4">
      <w:pPr>
        <w:rPr>
          <w:rFonts w:ascii="Verdana" w:eastAsia="Verdana" w:hAnsi="Verdana" w:cs="Verdana"/>
          <w:b/>
          <w:sz w:val="20"/>
          <w:szCs w:val="20"/>
        </w:rPr>
      </w:pPr>
      <w:r>
        <w:rPr>
          <w:rFonts w:ascii="Verdana" w:eastAsia="Verdana" w:hAnsi="Verdana" w:cs="Verdana"/>
          <w:b/>
          <w:sz w:val="20"/>
          <w:szCs w:val="20"/>
        </w:rPr>
        <w:t xml:space="preserve">13.2 MANTENIMIENTO (PREDICTIVO, PREVENTIVO Y CORRECTIVO): </w:t>
      </w:r>
    </w:p>
    <w:p w14:paraId="00000288" w14:textId="77777777" w:rsidR="00FC3909" w:rsidRDefault="00FB13E4">
      <w:pPr>
        <w:pBdr>
          <w:top w:val="nil"/>
          <w:left w:val="nil"/>
          <w:bottom w:val="nil"/>
          <w:right w:val="nil"/>
          <w:between w:val="nil"/>
        </w:pBdr>
        <w:spacing w:after="0" w:line="240" w:lineRule="auto"/>
        <w:ind w:left="851" w:hanging="284"/>
        <w:jc w:val="both"/>
        <w:rPr>
          <w:rFonts w:ascii="Verdana" w:eastAsia="Verdana" w:hAnsi="Verdana" w:cs="Verdana"/>
          <w:color w:val="000000"/>
          <w:sz w:val="20"/>
          <w:szCs w:val="20"/>
        </w:rPr>
      </w:pPr>
      <w:r>
        <w:rPr>
          <w:rFonts w:ascii="Verdana" w:eastAsia="Verdana" w:hAnsi="Verdana" w:cs="Verdana"/>
          <w:color w:val="000000"/>
          <w:sz w:val="20"/>
          <w:szCs w:val="20"/>
        </w:rPr>
        <w:t>a. Los mantenimientos serán realizados bajo calendarizaciones previamente establecidas.</w:t>
      </w:r>
    </w:p>
    <w:p w14:paraId="00000289" w14:textId="77777777" w:rsidR="00FC3909" w:rsidRDefault="00FB13E4">
      <w:pPr>
        <w:pBdr>
          <w:top w:val="nil"/>
          <w:left w:val="nil"/>
          <w:bottom w:val="nil"/>
          <w:right w:val="nil"/>
          <w:between w:val="nil"/>
        </w:pBdr>
        <w:spacing w:after="0" w:line="240" w:lineRule="auto"/>
        <w:ind w:left="851" w:hanging="284"/>
        <w:jc w:val="both"/>
        <w:rPr>
          <w:rFonts w:ascii="Verdana" w:eastAsia="Verdana" w:hAnsi="Verdana" w:cs="Verdana"/>
          <w:color w:val="000000"/>
          <w:sz w:val="20"/>
          <w:szCs w:val="20"/>
        </w:rPr>
      </w:pPr>
      <w:r>
        <w:rPr>
          <w:rFonts w:ascii="Verdana" w:eastAsia="Verdana" w:hAnsi="Verdana" w:cs="Verdana"/>
          <w:color w:val="000000"/>
          <w:sz w:val="20"/>
          <w:szCs w:val="20"/>
        </w:rPr>
        <w:t>b. Es responsabilidad del Analista encargado, validar el funcionamiento del equipo previo y posterior al mantenimiento.</w:t>
      </w:r>
    </w:p>
    <w:p w14:paraId="0000028A" w14:textId="77777777" w:rsidR="00FC3909" w:rsidRDefault="00FB13E4">
      <w:pPr>
        <w:pBdr>
          <w:top w:val="nil"/>
          <w:left w:val="nil"/>
          <w:bottom w:val="nil"/>
          <w:right w:val="nil"/>
          <w:between w:val="nil"/>
        </w:pBdr>
        <w:spacing w:after="0" w:line="240" w:lineRule="auto"/>
        <w:ind w:left="851" w:hanging="284"/>
        <w:jc w:val="both"/>
        <w:rPr>
          <w:rFonts w:ascii="Verdana" w:eastAsia="Verdana" w:hAnsi="Verdana" w:cs="Verdana"/>
          <w:color w:val="000000"/>
          <w:sz w:val="20"/>
          <w:szCs w:val="20"/>
        </w:rPr>
      </w:pPr>
      <w:r>
        <w:rPr>
          <w:rFonts w:ascii="Verdana" w:eastAsia="Verdana" w:hAnsi="Verdana" w:cs="Verdana"/>
          <w:color w:val="000000"/>
          <w:sz w:val="20"/>
          <w:szCs w:val="20"/>
        </w:rPr>
        <w:t xml:space="preserve">c. La Sección de Informática no realizará mantenimientos preventivos a equipos ajenos a la Institución. </w:t>
      </w:r>
    </w:p>
    <w:p w14:paraId="0000028B" w14:textId="6BB03138" w:rsidR="00FC3909" w:rsidRDefault="00FB13E4">
      <w:pPr>
        <w:pBdr>
          <w:top w:val="nil"/>
          <w:left w:val="nil"/>
          <w:bottom w:val="nil"/>
          <w:right w:val="nil"/>
          <w:between w:val="nil"/>
        </w:pBdr>
        <w:spacing w:after="0" w:line="240" w:lineRule="auto"/>
        <w:ind w:left="851" w:hanging="284"/>
        <w:jc w:val="both"/>
        <w:rPr>
          <w:rFonts w:ascii="Verdana" w:eastAsia="Verdana" w:hAnsi="Verdana" w:cs="Verdana"/>
          <w:color w:val="000000"/>
          <w:sz w:val="20"/>
          <w:szCs w:val="20"/>
        </w:rPr>
      </w:pPr>
      <w:r>
        <w:rPr>
          <w:rFonts w:ascii="Verdana" w:eastAsia="Verdana" w:hAnsi="Verdana" w:cs="Verdana"/>
          <w:color w:val="000000"/>
          <w:sz w:val="20"/>
          <w:szCs w:val="20"/>
        </w:rPr>
        <w:t xml:space="preserve">d. Todo trabajo de mantenimiento predictivo deberá registrarse mediante ficha de diagnóstico </w:t>
      </w:r>
      <w:r w:rsidRPr="00387132">
        <w:rPr>
          <w:rFonts w:ascii="Verdana" w:eastAsia="Verdana" w:hAnsi="Verdana" w:cs="Verdana"/>
          <w:color w:val="000000"/>
          <w:sz w:val="20"/>
          <w:szCs w:val="20"/>
        </w:rPr>
        <w:t xml:space="preserve">(anexo </w:t>
      </w:r>
      <w:r w:rsidR="00387132" w:rsidRPr="00387132">
        <w:rPr>
          <w:rFonts w:ascii="Verdana" w:eastAsia="Verdana" w:hAnsi="Verdana" w:cs="Verdana"/>
          <w:color w:val="000000"/>
          <w:sz w:val="20"/>
          <w:szCs w:val="20"/>
        </w:rPr>
        <w:t>1</w:t>
      </w:r>
      <w:r w:rsidRPr="00387132">
        <w:rPr>
          <w:rFonts w:ascii="Verdana" w:eastAsia="Verdana" w:hAnsi="Verdana" w:cs="Verdana"/>
          <w:color w:val="000000"/>
          <w:sz w:val="20"/>
          <w:szCs w:val="20"/>
        </w:rPr>
        <w:t>).</w:t>
      </w:r>
    </w:p>
    <w:p w14:paraId="0000028C" w14:textId="77777777" w:rsidR="00FC3909" w:rsidRDefault="00FB13E4">
      <w:pPr>
        <w:pBdr>
          <w:top w:val="nil"/>
          <w:left w:val="nil"/>
          <w:bottom w:val="nil"/>
          <w:right w:val="nil"/>
          <w:between w:val="nil"/>
        </w:pBdr>
        <w:spacing w:after="0" w:line="240" w:lineRule="auto"/>
        <w:ind w:left="851" w:hanging="284"/>
        <w:jc w:val="both"/>
        <w:rPr>
          <w:rFonts w:ascii="Verdana" w:eastAsia="Verdana" w:hAnsi="Verdana" w:cs="Verdana"/>
          <w:color w:val="000000"/>
          <w:sz w:val="20"/>
          <w:szCs w:val="20"/>
        </w:rPr>
      </w:pPr>
      <w:r>
        <w:rPr>
          <w:rFonts w:ascii="Verdana" w:eastAsia="Verdana" w:hAnsi="Verdana" w:cs="Verdana"/>
          <w:color w:val="000000"/>
          <w:sz w:val="20"/>
          <w:szCs w:val="20"/>
        </w:rPr>
        <w:t>e. Todo mantenimiento que requiera realizarse fuera de las instalaciones de la COPADEH, la logística del traslado del personal y lo necesario para llevar a cabo la actividad se llevará a cabo en coordinación con Servicios Generales según disponibilidad de recursos.</w:t>
      </w:r>
    </w:p>
    <w:p w14:paraId="0000028D" w14:textId="6F1C6132" w:rsidR="00FC3909" w:rsidRDefault="00FB13E4">
      <w:pPr>
        <w:pBdr>
          <w:top w:val="nil"/>
          <w:left w:val="nil"/>
          <w:bottom w:val="nil"/>
          <w:right w:val="nil"/>
          <w:between w:val="nil"/>
        </w:pBdr>
        <w:spacing w:after="0" w:line="240" w:lineRule="auto"/>
        <w:ind w:left="851" w:hanging="284"/>
        <w:jc w:val="both"/>
        <w:rPr>
          <w:rFonts w:ascii="Verdana" w:eastAsia="Verdana" w:hAnsi="Verdana" w:cs="Verdana"/>
          <w:color w:val="000000"/>
          <w:sz w:val="20"/>
          <w:szCs w:val="20"/>
        </w:rPr>
      </w:pPr>
      <w:r>
        <w:rPr>
          <w:rFonts w:ascii="Verdana" w:eastAsia="Verdana" w:hAnsi="Verdana" w:cs="Verdana"/>
          <w:color w:val="000000"/>
          <w:sz w:val="20"/>
          <w:szCs w:val="20"/>
        </w:rPr>
        <w:t>f. De requerirse viáticos estos deben ser tramitados conforme a la normativa vigente respectiva.</w:t>
      </w:r>
    </w:p>
    <w:p w14:paraId="2EC99ADA" w14:textId="77777777" w:rsidR="00D0329C" w:rsidRDefault="00D0329C">
      <w:pPr>
        <w:pBdr>
          <w:top w:val="nil"/>
          <w:left w:val="nil"/>
          <w:bottom w:val="nil"/>
          <w:right w:val="nil"/>
          <w:between w:val="nil"/>
        </w:pBdr>
        <w:spacing w:after="0" w:line="240" w:lineRule="auto"/>
        <w:ind w:left="851" w:hanging="284"/>
        <w:jc w:val="both"/>
        <w:rPr>
          <w:rFonts w:ascii="Verdana" w:eastAsia="Verdana" w:hAnsi="Verdana" w:cs="Verdana"/>
          <w:color w:val="000000"/>
          <w:sz w:val="20"/>
          <w:szCs w:val="20"/>
        </w:rPr>
      </w:pPr>
    </w:p>
    <w:p w14:paraId="27EE9D7D" w14:textId="339156CD" w:rsidR="00DD2B75" w:rsidRDefault="00DD2B75">
      <w:pPr>
        <w:pBdr>
          <w:top w:val="nil"/>
          <w:left w:val="nil"/>
          <w:bottom w:val="nil"/>
          <w:right w:val="nil"/>
          <w:between w:val="nil"/>
        </w:pBdr>
        <w:spacing w:after="0" w:line="240" w:lineRule="auto"/>
        <w:ind w:left="851" w:hanging="284"/>
        <w:jc w:val="both"/>
        <w:rPr>
          <w:rFonts w:ascii="Verdana" w:eastAsia="Verdana" w:hAnsi="Verdana" w:cs="Verdana"/>
          <w:color w:val="000000"/>
          <w:sz w:val="20"/>
          <w:szCs w:val="20"/>
        </w:rPr>
      </w:pPr>
    </w:p>
    <w:p w14:paraId="69BBBB7B" w14:textId="77777777" w:rsidR="005038A9" w:rsidRDefault="005038A9">
      <w:pPr>
        <w:pBdr>
          <w:top w:val="nil"/>
          <w:left w:val="nil"/>
          <w:bottom w:val="nil"/>
          <w:right w:val="nil"/>
          <w:between w:val="nil"/>
        </w:pBdr>
        <w:spacing w:after="0" w:line="240" w:lineRule="auto"/>
        <w:ind w:left="851" w:hanging="284"/>
        <w:jc w:val="both"/>
        <w:rPr>
          <w:rFonts w:ascii="Verdana" w:eastAsia="Verdana" w:hAnsi="Verdana" w:cs="Verdana"/>
          <w:color w:val="000000"/>
          <w:sz w:val="20"/>
          <w:szCs w:val="20"/>
        </w:rPr>
      </w:pPr>
    </w:p>
    <w:p w14:paraId="00000290" w14:textId="77777777" w:rsidR="00FC3909" w:rsidRPr="00E56108" w:rsidRDefault="00FB13E4">
      <w:pPr>
        <w:rPr>
          <w:rFonts w:ascii="Verdana" w:eastAsia="Verdana" w:hAnsi="Verdana" w:cs="Verdana"/>
          <w:b/>
          <w:sz w:val="12"/>
          <w:szCs w:val="12"/>
        </w:rPr>
      </w:pPr>
      <w:bookmarkStart w:id="19" w:name="_heading=h.3j2qqm3" w:colFirst="0" w:colLast="0"/>
      <w:bookmarkEnd w:id="19"/>
      <w:r>
        <w:rPr>
          <w:rFonts w:ascii="Verdana" w:eastAsia="Verdana" w:hAnsi="Verdana" w:cs="Verdana"/>
          <w:b/>
          <w:sz w:val="20"/>
          <w:szCs w:val="20"/>
        </w:rPr>
        <w:t>13.3 EMISIÓN DE REPORTES Y DICTÁMENES</w:t>
      </w:r>
    </w:p>
    <w:p w14:paraId="00000291" w14:textId="77777777" w:rsidR="00FC3909" w:rsidRDefault="00FB13E4">
      <w:pPr>
        <w:pBdr>
          <w:top w:val="nil"/>
          <w:left w:val="nil"/>
          <w:bottom w:val="nil"/>
          <w:right w:val="nil"/>
          <w:between w:val="nil"/>
        </w:pBdr>
        <w:spacing w:line="240" w:lineRule="auto"/>
        <w:ind w:left="720"/>
        <w:jc w:val="both"/>
        <w:rPr>
          <w:rFonts w:ascii="Verdana" w:eastAsia="Verdana" w:hAnsi="Verdana" w:cs="Verdana"/>
          <w:b/>
          <w:color w:val="000000"/>
          <w:sz w:val="20"/>
          <w:szCs w:val="20"/>
        </w:rPr>
      </w:pPr>
      <w:r>
        <w:rPr>
          <w:rFonts w:ascii="Verdana" w:eastAsia="Verdana" w:hAnsi="Verdana" w:cs="Verdana"/>
          <w:b/>
          <w:color w:val="000000"/>
          <w:sz w:val="20"/>
          <w:szCs w:val="20"/>
        </w:rPr>
        <w:t>Solicitud de dictámenes y reportes:</w:t>
      </w:r>
    </w:p>
    <w:p w14:paraId="00000292" w14:textId="77777777" w:rsidR="00FC3909" w:rsidRDefault="00FB13E4">
      <w:pPr>
        <w:numPr>
          <w:ilvl w:val="1"/>
          <w:numId w:val="7"/>
        </w:numPr>
        <w:pBdr>
          <w:top w:val="nil"/>
          <w:left w:val="nil"/>
          <w:bottom w:val="nil"/>
          <w:right w:val="nil"/>
          <w:between w:val="nil"/>
        </w:pBdr>
        <w:spacing w:line="240" w:lineRule="auto"/>
        <w:ind w:left="720"/>
        <w:jc w:val="both"/>
        <w:rPr>
          <w:rFonts w:ascii="Verdana" w:eastAsia="Verdana" w:hAnsi="Verdana" w:cs="Verdana"/>
          <w:color w:val="000000"/>
          <w:sz w:val="20"/>
          <w:szCs w:val="20"/>
        </w:rPr>
      </w:pPr>
      <w:r>
        <w:rPr>
          <w:rFonts w:ascii="Verdana" w:eastAsia="Verdana" w:hAnsi="Verdana" w:cs="Verdana"/>
          <w:color w:val="000000"/>
          <w:sz w:val="20"/>
          <w:szCs w:val="20"/>
        </w:rPr>
        <w:t xml:space="preserve">Serán exclusivamente para trámites administrativos y deberá realizarse mediante oficio debidamente justificado y dirigido al Encargado de Informática. </w:t>
      </w:r>
    </w:p>
    <w:p w14:paraId="00000293" w14:textId="77777777" w:rsidR="00FC3909" w:rsidRDefault="00FB13E4">
      <w:pPr>
        <w:numPr>
          <w:ilvl w:val="1"/>
          <w:numId w:val="7"/>
        </w:numPr>
        <w:pBdr>
          <w:top w:val="nil"/>
          <w:left w:val="nil"/>
          <w:bottom w:val="nil"/>
          <w:right w:val="nil"/>
          <w:between w:val="nil"/>
        </w:pBdr>
        <w:spacing w:line="240" w:lineRule="auto"/>
        <w:ind w:left="720"/>
        <w:jc w:val="both"/>
        <w:rPr>
          <w:rFonts w:ascii="Verdana" w:eastAsia="Verdana" w:hAnsi="Verdana" w:cs="Verdana"/>
          <w:color w:val="000000"/>
          <w:sz w:val="20"/>
          <w:szCs w:val="20"/>
        </w:rPr>
      </w:pPr>
      <w:r>
        <w:rPr>
          <w:rFonts w:ascii="Verdana" w:eastAsia="Verdana" w:hAnsi="Verdana" w:cs="Verdana"/>
          <w:color w:val="000000"/>
          <w:sz w:val="20"/>
          <w:szCs w:val="20"/>
        </w:rPr>
        <w:t xml:space="preserve">El tiempo de entrega será de hasta cinco días hábiles a partir de la fecha de solicitud, esto dependerá de volumen de equipo a dictaminar. </w:t>
      </w:r>
    </w:p>
    <w:p w14:paraId="00000294" w14:textId="77777777" w:rsidR="00FC3909" w:rsidRDefault="00FB13E4">
      <w:pPr>
        <w:numPr>
          <w:ilvl w:val="1"/>
          <w:numId w:val="7"/>
        </w:numPr>
        <w:pBdr>
          <w:top w:val="nil"/>
          <w:left w:val="nil"/>
          <w:bottom w:val="nil"/>
          <w:right w:val="nil"/>
          <w:between w:val="nil"/>
        </w:pBdr>
        <w:spacing w:line="240" w:lineRule="auto"/>
        <w:ind w:left="720"/>
        <w:jc w:val="both"/>
        <w:rPr>
          <w:rFonts w:ascii="Verdana" w:eastAsia="Verdana" w:hAnsi="Verdana" w:cs="Verdana"/>
          <w:color w:val="000000"/>
          <w:sz w:val="20"/>
          <w:szCs w:val="20"/>
        </w:rPr>
      </w:pPr>
      <w:r>
        <w:rPr>
          <w:rFonts w:ascii="Verdana" w:eastAsia="Verdana" w:hAnsi="Verdana" w:cs="Verdana"/>
          <w:color w:val="000000"/>
          <w:sz w:val="20"/>
          <w:szCs w:val="20"/>
        </w:rPr>
        <w:t>Los dictámenes estarán exclusivamente relacionados con equipos de cómputo pertenecientes a la institución.</w:t>
      </w:r>
    </w:p>
    <w:p w14:paraId="00000295" w14:textId="77777777" w:rsidR="00FC3909" w:rsidRDefault="00FB13E4">
      <w:pPr>
        <w:numPr>
          <w:ilvl w:val="1"/>
          <w:numId w:val="7"/>
        </w:numPr>
        <w:pBdr>
          <w:top w:val="nil"/>
          <w:left w:val="nil"/>
          <w:bottom w:val="nil"/>
          <w:right w:val="nil"/>
          <w:between w:val="nil"/>
        </w:pBdr>
        <w:spacing w:after="280" w:line="240" w:lineRule="auto"/>
        <w:ind w:left="708"/>
        <w:jc w:val="both"/>
        <w:rPr>
          <w:rFonts w:ascii="Verdana" w:eastAsia="Verdana" w:hAnsi="Verdana" w:cs="Verdana"/>
          <w:color w:val="000000"/>
          <w:sz w:val="20"/>
          <w:szCs w:val="20"/>
        </w:rPr>
      </w:pPr>
      <w:r>
        <w:rPr>
          <w:rFonts w:ascii="Verdana" w:eastAsia="Verdana" w:hAnsi="Verdana" w:cs="Verdana"/>
          <w:color w:val="000000"/>
          <w:sz w:val="20"/>
          <w:szCs w:val="20"/>
        </w:rPr>
        <w:t>La emisión de todos los dictámenes e informes deberá contar con el Visto Bueno del Encargado de Informática.</w:t>
      </w:r>
    </w:p>
    <w:p w14:paraId="00000296" w14:textId="77777777" w:rsidR="00FC3909" w:rsidRDefault="00FB13E4">
      <w:pPr>
        <w:rPr>
          <w:rFonts w:ascii="Verdana" w:eastAsia="Verdana" w:hAnsi="Verdana" w:cs="Verdana"/>
          <w:b/>
          <w:sz w:val="20"/>
          <w:szCs w:val="20"/>
        </w:rPr>
      </w:pPr>
      <w:r>
        <w:rPr>
          <w:rFonts w:ascii="Verdana" w:eastAsia="Verdana" w:hAnsi="Verdana" w:cs="Verdana"/>
          <w:b/>
          <w:sz w:val="20"/>
          <w:szCs w:val="20"/>
        </w:rPr>
        <w:t xml:space="preserve">13.4 HABILITACIÓN DE USUARIOS DE LA RED INTERNA. </w:t>
      </w:r>
    </w:p>
    <w:p w14:paraId="00000297" w14:textId="77777777" w:rsidR="00FC3909" w:rsidRDefault="00FB13E4">
      <w:pPr>
        <w:pBdr>
          <w:top w:val="nil"/>
          <w:left w:val="nil"/>
          <w:bottom w:val="nil"/>
          <w:right w:val="nil"/>
          <w:between w:val="nil"/>
        </w:pBdr>
        <w:spacing w:line="240" w:lineRule="auto"/>
        <w:ind w:left="720"/>
        <w:jc w:val="both"/>
        <w:rPr>
          <w:rFonts w:ascii="Verdana" w:eastAsia="Verdana" w:hAnsi="Verdana" w:cs="Verdana"/>
          <w:b/>
          <w:color w:val="000000"/>
          <w:sz w:val="20"/>
          <w:szCs w:val="20"/>
        </w:rPr>
      </w:pPr>
      <w:r>
        <w:rPr>
          <w:rFonts w:ascii="Verdana" w:eastAsia="Verdana" w:hAnsi="Verdana" w:cs="Verdana"/>
          <w:b/>
          <w:color w:val="000000"/>
          <w:sz w:val="20"/>
          <w:szCs w:val="20"/>
        </w:rPr>
        <w:t xml:space="preserve">Creación y cancelación de cuentas institucionales: </w:t>
      </w:r>
    </w:p>
    <w:p w14:paraId="00000298" w14:textId="77777777" w:rsidR="00FC3909" w:rsidRPr="0091763C" w:rsidRDefault="00FB13E4">
      <w:pPr>
        <w:pBdr>
          <w:top w:val="nil"/>
          <w:left w:val="nil"/>
          <w:bottom w:val="nil"/>
          <w:right w:val="nil"/>
          <w:between w:val="nil"/>
        </w:pBdr>
        <w:spacing w:line="240" w:lineRule="auto"/>
        <w:rPr>
          <w:rFonts w:ascii="Verdana" w:eastAsia="Times New Roman" w:hAnsi="Verdana" w:cs="Times New Roman"/>
          <w:color w:val="000000"/>
          <w:sz w:val="20"/>
          <w:szCs w:val="20"/>
        </w:rPr>
      </w:pPr>
      <w:r w:rsidRPr="0091763C">
        <w:rPr>
          <w:rFonts w:ascii="Verdana" w:eastAsia="Times New Roman" w:hAnsi="Verdana" w:cs="Times New Roman"/>
          <w:color w:val="000000"/>
          <w:sz w:val="20"/>
          <w:szCs w:val="20"/>
        </w:rPr>
        <w:t>Los servicios de red (correos electrónicos, usuarios de red, y usuarios necesarios para las funciones que se le asignen) se gestionarán de la siguiente manera:</w:t>
      </w:r>
    </w:p>
    <w:p w14:paraId="00000299" w14:textId="566DB6A4" w:rsidR="00FC3909" w:rsidRDefault="00FB13E4">
      <w:pPr>
        <w:numPr>
          <w:ilvl w:val="0"/>
          <w:numId w:val="9"/>
        </w:num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sidRPr="00F51A83">
        <w:rPr>
          <w:rFonts w:ascii="Verdana" w:eastAsia="Verdana" w:hAnsi="Verdana" w:cs="Verdana"/>
          <w:b/>
          <w:color w:val="000000"/>
          <w:sz w:val="20"/>
          <w:szCs w:val="20"/>
        </w:rPr>
        <w:t>Solicitud por Recursos Humanos</w:t>
      </w:r>
      <w:r w:rsidRPr="00F51A83">
        <w:rPr>
          <w:rFonts w:ascii="Verdana" w:eastAsia="Verdana" w:hAnsi="Verdana" w:cs="Verdana"/>
          <w:color w:val="000000"/>
          <w:sz w:val="20"/>
          <w:szCs w:val="20"/>
        </w:rPr>
        <w:t>: El departamento de Recursos Humanos deberá emitir un oficio dirigido al Encargado de la Sección de Informática, justificando la solicitud de creación o cancelación de la cuenta institucional y/o el acceso a los servicios de red asignados.</w:t>
      </w:r>
    </w:p>
    <w:p w14:paraId="0000029A" w14:textId="31B7C304" w:rsidR="00FC3909" w:rsidRPr="00E56108" w:rsidRDefault="00BB2F67">
      <w:pPr>
        <w:numPr>
          <w:ilvl w:val="0"/>
          <w:numId w:val="9"/>
        </w:num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sdt>
        <w:sdtPr>
          <w:tag w:val="goog_rdk_70"/>
          <w:id w:val="906031899"/>
        </w:sdtPr>
        <w:sdtEndPr/>
        <w:sdtContent>
          <w:r w:rsidR="00FB13E4" w:rsidRPr="00F51A83">
            <w:rPr>
              <w:rFonts w:ascii="Verdana" w:eastAsia="Verdana" w:hAnsi="Verdana" w:cs="Verdana"/>
              <w:b/>
              <w:color w:val="000000"/>
              <w:sz w:val="20"/>
              <w:szCs w:val="20"/>
            </w:rPr>
            <w:t>Revisión y Administración</w:t>
          </w:r>
        </w:sdtContent>
      </w:sdt>
      <w:r w:rsidR="00FB13E4" w:rsidRPr="00F51A83">
        <w:rPr>
          <w:rFonts w:ascii="Verdana" w:eastAsia="Verdana" w:hAnsi="Verdana" w:cs="Verdana"/>
          <w:color w:val="000000"/>
          <w:sz w:val="20"/>
          <w:szCs w:val="20"/>
        </w:rPr>
        <w:t xml:space="preserve">: El Encargado de la Sección de Informática revisará la solicitud, procederá y/o </w:t>
      </w:r>
      <w:sdt>
        <w:sdtPr>
          <w:tag w:val="goog_rdk_74"/>
          <w:id w:val="-875849096"/>
        </w:sdtPr>
        <w:sdtEndPr/>
        <w:sdtContent>
          <w:r w:rsidR="00FB13E4">
            <w:rPr>
              <w:rFonts w:ascii="Verdana" w:eastAsia="Verdana" w:hAnsi="Verdana" w:cs="Verdana"/>
              <w:color w:val="000000"/>
              <w:sz w:val="20"/>
              <w:szCs w:val="20"/>
            </w:rPr>
            <w:t>delegará</w:t>
          </w:r>
        </w:sdtContent>
      </w:sdt>
      <w:r w:rsidR="00FB13E4" w:rsidRPr="00F51A83">
        <w:rPr>
          <w:rFonts w:ascii="Verdana" w:eastAsia="Verdana" w:hAnsi="Verdana" w:cs="Verdana"/>
          <w:color w:val="000000"/>
          <w:sz w:val="20"/>
          <w:szCs w:val="20"/>
        </w:rPr>
        <w:t xml:space="preserve"> el proceso de creación o cancelación de los servicios institucionales según corresponda.</w:t>
      </w:r>
    </w:p>
    <w:p w14:paraId="0000029B" w14:textId="77777777" w:rsidR="00FC3909" w:rsidRPr="00E56108" w:rsidRDefault="00FC3909">
      <w:pPr>
        <w:pBdr>
          <w:top w:val="nil"/>
          <w:left w:val="nil"/>
          <w:bottom w:val="nil"/>
          <w:right w:val="nil"/>
          <w:between w:val="nil"/>
        </w:pBdr>
        <w:spacing w:after="0"/>
        <w:ind w:left="567"/>
        <w:jc w:val="both"/>
        <w:rPr>
          <w:rFonts w:ascii="Verdana" w:eastAsia="Verdana" w:hAnsi="Verdana" w:cs="Verdana"/>
          <w:color w:val="000000"/>
          <w:sz w:val="8"/>
          <w:szCs w:val="8"/>
        </w:rPr>
      </w:pPr>
    </w:p>
    <w:p w14:paraId="0000029C" w14:textId="77777777" w:rsidR="00FC3909" w:rsidRDefault="00FB13E4">
      <w:pPr>
        <w:rPr>
          <w:rFonts w:ascii="Verdana" w:eastAsia="Verdana" w:hAnsi="Verdana" w:cs="Verdana"/>
          <w:b/>
          <w:sz w:val="20"/>
          <w:szCs w:val="20"/>
        </w:rPr>
      </w:pPr>
      <w:r>
        <w:rPr>
          <w:rFonts w:ascii="Verdana" w:eastAsia="Verdana" w:hAnsi="Verdana" w:cs="Verdana"/>
          <w:b/>
          <w:sz w:val="20"/>
          <w:szCs w:val="20"/>
        </w:rPr>
        <w:t xml:space="preserve">13.5 REALIZACIÓN DEL RESPALDO DE INFORMACIÓN DE USUARIOS: </w:t>
      </w:r>
    </w:p>
    <w:p w14:paraId="0000029D" w14:textId="64B687F8" w:rsidR="00FC3909" w:rsidRDefault="00FB13E4">
      <w:pPr>
        <w:spacing w:before="280" w:after="280" w:line="240" w:lineRule="auto"/>
        <w:jc w:val="both"/>
      </w:pPr>
      <w:r w:rsidRPr="00F51A83">
        <w:rPr>
          <w:rFonts w:ascii="Verdana" w:eastAsia="Verdana" w:hAnsi="Verdana" w:cs="Verdana"/>
          <w:sz w:val="20"/>
          <w:szCs w:val="20"/>
        </w:rPr>
        <w:t>El respaldo de información es una copia segura de los archivos institucionales, creada para proteger datos importantes ante fallos o pérdida de información. Este proceso permite a cada usuario mantener sus archivos organizados y actualizados tanto en su equipo como en la nube, además de respaldarse automáticamente en el servidor local. Los usuarios deben seguir los pasos para almacenar sus archivos correctamente y llevar un control en la bitácora, facilitando la recuperación</w:t>
      </w:r>
      <w:r>
        <w:t>.</w:t>
      </w:r>
    </w:p>
    <w:p w14:paraId="0000029E" w14:textId="0AACB0C7" w:rsidR="00FC3909" w:rsidRPr="00F51A83" w:rsidRDefault="00FB13E4">
      <w:pPr>
        <w:spacing w:before="280" w:after="280" w:line="240" w:lineRule="auto"/>
        <w:rPr>
          <w:rFonts w:ascii="Verdana" w:eastAsia="Verdana" w:hAnsi="Verdana" w:cs="Verdana"/>
          <w:sz w:val="20"/>
          <w:szCs w:val="20"/>
        </w:rPr>
      </w:pPr>
      <w:r w:rsidRPr="00F51A83">
        <w:rPr>
          <w:rFonts w:ascii="Verdana" w:eastAsia="Verdana" w:hAnsi="Verdana" w:cs="Verdana"/>
          <w:b/>
          <w:sz w:val="20"/>
          <w:szCs w:val="20"/>
        </w:rPr>
        <w:t>Pasos de Respaldo de Información:</w:t>
      </w:r>
      <w:sdt>
        <w:sdtPr>
          <w:tag w:val="goog_rdk_78"/>
          <w:id w:val="945350438"/>
        </w:sdtPr>
        <w:sdtEndPr/>
        <w:sdtContent/>
      </w:sdt>
    </w:p>
    <w:p w14:paraId="0000029F" w14:textId="77777777" w:rsidR="00FC3909" w:rsidRDefault="00BB2F67">
      <w:pPr>
        <w:numPr>
          <w:ilvl w:val="0"/>
          <w:numId w:val="10"/>
        </w:numPr>
        <w:spacing w:before="280" w:after="0" w:line="240" w:lineRule="auto"/>
        <w:rPr>
          <w:rFonts w:ascii="Times New Roman" w:eastAsia="Times New Roman" w:hAnsi="Times New Roman" w:cs="Times New Roman"/>
          <w:sz w:val="24"/>
          <w:szCs w:val="24"/>
        </w:rPr>
      </w:pPr>
      <w:sdt>
        <w:sdtPr>
          <w:tag w:val="goog_rdk_80"/>
          <w:id w:val="-1701547367"/>
        </w:sdtPr>
        <w:sdtEndPr/>
        <w:sdtContent>
          <w:r w:rsidR="00FB13E4" w:rsidRPr="00F51A83">
            <w:rPr>
              <w:rFonts w:ascii="Verdana" w:eastAsia="Verdana" w:hAnsi="Verdana" w:cs="Verdana"/>
              <w:b/>
              <w:sz w:val="20"/>
              <w:szCs w:val="20"/>
            </w:rPr>
            <w:t>Ubicación y Organización de Archivos</w:t>
          </w:r>
        </w:sdtContent>
      </w:sdt>
      <w:sdt>
        <w:sdtPr>
          <w:tag w:val="goog_rdk_81"/>
          <w:id w:val="-1160375467"/>
        </w:sdtPr>
        <w:sdtEndPr/>
        <w:sdtContent>
          <w:r w:rsidR="00FB13E4" w:rsidRPr="00F51A83">
            <w:rPr>
              <w:rFonts w:ascii="Verdana" w:eastAsia="Verdana" w:hAnsi="Verdana" w:cs="Verdana"/>
              <w:sz w:val="20"/>
              <w:szCs w:val="20"/>
            </w:rPr>
            <w:t>:</w:t>
          </w:r>
        </w:sdtContent>
      </w:sdt>
    </w:p>
    <w:p w14:paraId="000002A0" w14:textId="7A542BFE" w:rsidR="00FC3909" w:rsidRDefault="00FB13E4">
      <w:pPr>
        <w:numPr>
          <w:ilvl w:val="1"/>
          <w:numId w:val="10"/>
        </w:numPr>
        <w:spacing w:after="0" w:line="240" w:lineRule="auto"/>
        <w:jc w:val="both"/>
        <w:rPr>
          <w:rFonts w:ascii="Times New Roman" w:eastAsia="Times New Roman" w:hAnsi="Times New Roman" w:cs="Times New Roman"/>
          <w:sz w:val="24"/>
          <w:szCs w:val="24"/>
        </w:rPr>
      </w:pPr>
      <w:r w:rsidRPr="00F51A83">
        <w:rPr>
          <w:rFonts w:ascii="Verdana" w:eastAsia="Verdana" w:hAnsi="Verdana" w:cs="Verdana"/>
          <w:sz w:val="20"/>
          <w:szCs w:val="20"/>
        </w:rPr>
        <w:t>Los usuarios deben guardar sus archivos en las carpetas específicas de su equipo ("Documentos", "Escritorio", "Imágenes", "Videos") y realizar una copia en la nube institucional (Google Drive y/o OneDrive) para tener una contingencia. ante fallos.</w:t>
      </w:r>
    </w:p>
    <w:p w14:paraId="000002A1" w14:textId="77777777" w:rsidR="00FC3909" w:rsidRDefault="00BB2F67">
      <w:pPr>
        <w:numPr>
          <w:ilvl w:val="0"/>
          <w:numId w:val="10"/>
        </w:numPr>
        <w:spacing w:after="0" w:line="240" w:lineRule="auto"/>
        <w:jc w:val="both"/>
        <w:rPr>
          <w:rFonts w:ascii="Times New Roman" w:eastAsia="Times New Roman" w:hAnsi="Times New Roman" w:cs="Times New Roman"/>
          <w:sz w:val="24"/>
          <w:szCs w:val="24"/>
        </w:rPr>
      </w:pPr>
      <w:sdt>
        <w:sdtPr>
          <w:tag w:val="goog_rdk_83"/>
          <w:id w:val="20510843"/>
        </w:sdtPr>
        <w:sdtEndPr/>
        <w:sdtContent>
          <w:r w:rsidR="00FB13E4" w:rsidRPr="00F51A83">
            <w:rPr>
              <w:rFonts w:ascii="Verdana" w:eastAsia="Verdana" w:hAnsi="Verdana" w:cs="Verdana"/>
              <w:b/>
              <w:sz w:val="20"/>
              <w:szCs w:val="20"/>
            </w:rPr>
            <w:t>Bitácora de Información</w:t>
          </w:r>
        </w:sdtContent>
      </w:sdt>
      <w:sdt>
        <w:sdtPr>
          <w:tag w:val="goog_rdk_84"/>
          <w:id w:val="-248347755"/>
        </w:sdtPr>
        <w:sdtEndPr/>
        <w:sdtContent>
          <w:r w:rsidR="00FB13E4" w:rsidRPr="00F51A83">
            <w:rPr>
              <w:rFonts w:ascii="Verdana" w:eastAsia="Verdana" w:hAnsi="Verdana" w:cs="Verdana"/>
              <w:sz w:val="20"/>
              <w:szCs w:val="20"/>
            </w:rPr>
            <w:t>:</w:t>
          </w:r>
        </w:sdtContent>
      </w:sdt>
    </w:p>
    <w:p w14:paraId="000002A2" w14:textId="5681A5D3" w:rsidR="00FC3909" w:rsidRDefault="00FB13E4">
      <w:pPr>
        <w:numPr>
          <w:ilvl w:val="1"/>
          <w:numId w:val="10"/>
        </w:numPr>
        <w:spacing w:after="0" w:line="240" w:lineRule="auto"/>
        <w:jc w:val="both"/>
        <w:rPr>
          <w:rFonts w:ascii="Times New Roman" w:eastAsia="Times New Roman" w:hAnsi="Times New Roman" w:cs="Times New Roman"/>
          <w:sz w:val="24"/>
          <w:szCs w:val="24"/>
        </w:rPr>
      </w:pPr>
      <w:r w:rsidRPr="00F51A83">
        <w:rPr>
          <w:rFonts w:ascii="Verdana" w:eastAsia="Verdana" w:hAnsi="Verdana" w:cs="Verdana"/>
          <w:sz w:val="20"/>
          <w:szCs w:val="20"/>
        </w:rPr>
        <w:t>Cada usuario es responsable de llevar una bitácora con fechas y descripciones de los archivos almacenados en la nube institucional. Esta bitácora es necesaria para mantener control sobre la información respaldada.</w:t>
      </w:r>
    </w:p>
    <w:p w14:paraId="000002A3" w14:textId="77777777" w:rsidR="00FC3909" w:rsidRDefault="00BB2F67">
      <w:pPr>
        <w:numPr>
          <w:ilvl w:val="0"/>
          <w:numId w:val="10"/>
        </w:numPr>
        <w:spacing w:after="0" w:line="240" w:lineRule="auto"/>
        <w:jc w:val="both"/>
        <w:rPr>
          <w:rFonts w:ascii="Times New Roman" w:eastAsia="Times New Roman" w:hAnsi="Times New Roman" w:cs="Times New Roman"/>
          <w:sz w:val="24"/>
          <w:szCs w:val="24"/>
        </w:rPr>
      </w:pPr>
      <w:sdt>
        <w:sdtPr>
          <w:tag w:val="goog_rdk_86"/>
          <w:id w:val="220251760"/>
        </w:sdtPr>
        <w:sdtEndPr/>
        <w:sdtContent>
          <w:r w:rsidR="00FB13E4" w:rsidRPr="00F51A83">
            <w:rPr>
              <w:rFonts w:ascii="Verdana" w:eastAsia="Verdana" w:hAnsi="Verdana" w:cs="Verdana"/>
              <w:b/>
              <w:sz w:val="20"/>
              <w:szCs w:val="20"/>
            </w:rPr>
            <w:t>Creación de Carpeta Restringida en el Servidor</w:t>
          </w:r>
        </w:sdtContent>
      </w:sdt>
      <w:sdt>
        <w:sdtPr>
          <w:tag w:val="goog_rdk_87"/>
          <w:id w:val="715937743"/>
        </w:sdtPr>
        <w:sdtEndPr/>
        <w:sdtContent>
          <w:r w:rsidR="00FB13E4" w:rsidRPr="00F51A83">
            <w:rPr>
              <w:rFonts w:ascii="Verdana" w:eastAsia="Verdana" w:hAnsi="Verdana" w:cs="Verdana"/>
              <w:sz w:val="20"/>
              <w:szCs w:val="20"/>
            </w:rPr>
            <w:t>:</w:t>
          </w:r>
        </w:sdtContent>
      </w:sdt>
    </w:p>
    <w:p w14:paraId="000002A4" w14:textId="5295EE3A" w:rsidR="00FC3909" w:rsidRDefault="00FB13E4">
      <w:pPr>
        <w:numPr>
          <w:ilvl w:val="1"/>
          <w:numId w:val="10"/>
        </w:numPr>
        <w:spacing w:after="0" w:line="240" w:lineRule="auto"/>
        <w:jc w:val="both"/>
        <w:rPr>
          <w:rFonts w:ascii="Times New Roman" w:eastAsia="Times New Roman" w:hAnsi="Times New Roman" w:cs="Times New Roman"/>
          <w:sz w:val="24"/>
          <w:szCs w:val="24"/>
        </w:rPr>
      </w:pPr>
      <w:r w:rsidRPr="00F51A83">
        <w:rPr>
          <w:rFonts w:ascii="Verdana" w:eastAsia="Verdana" w:hAnsi="Verdana" w:cs="Verdana"/>
          <w:sz w:val="20"/>
          <w:szCs w:val="20"/>
        </w:rPr>
        <w:t>La Sección de Informática creará una carpeta segura y de acceso restringido en el servidor de datos para el respaldo de cada usuario, organizado por dependencia.</w:t>
      </w:r>
    </w:p>
    <w:p w14:paraId="000002A5" w14:textId="77777777" w:rsidR="00FC3909" w:rsidRDefault="00BB2F67">
      <w:pPr>
        <w:numPr>
          <w:ilvl w:val="0"/>
          <w:numId w:val="10"/>
        </w:numPr>
        <w:spacing w:after="0" w:line="240" w:lineRule="auto"/>
        <w:jc w:val="both"/>
        <w:rPr>
          <w:rFonts w:ascii="Times New Roman" w:eastAsia="Times New Roman" w:hAnsi="Times New Roman" w:cs="Times New Roman"/>
          <w:sz w:val="24"/>
          <w:szCs w:val="24"/>
        </w:rPr>
      </w:pPr>
      <w:sdt>
        <w:sdtPr>
          <w:tag w:val="goog_rdk_89"/>
          <w:id w:val="-1089847505"/>
        </w:sdtPr>
        <w:sdtEndPr/>
        <w:sdtContent>
          <w:r w:rsidR="00FB13E4" w:rsidRPr="00F51A83">
            <w:rPr>
              <w:rFonts w:ascii="Verdana" w:eastAsia="Verdana" w:hAnsi="Verdana" w:cs="Verdana"/>
              <w:b/>
              <w:sz w:val="20"/>
              <w:szCs w:val="20"/>
            </w:rPr>
            <w:t>Copia Automática y Frecuencia de Respaldo</w:t>
          </w:r>
        </w:sdtContent>
      </w:sdt>
      <w:sdt>
        <w:sdtPr>
          <w:tag w:val="goog_rdk_90"/>
          <w:id w:val="929082502"/>
        </w:sdtPr>
        <w:sdtEndPr/>
        <w:sdtContent>
          <w:r w:rsidR="00FB13E4" w:rsidRPr="00F51A83">
            <w:rPr>
              <w:rFonts w:ascii="Verdana" w:eastAsia="Verdana" w:hAnsi="Verdana" w:cs="Verdana"/>
              <w:sz w:val="20"/>
              <w:szCs w:val="20"/>
            </w:rPr>
            <w:t>:</w:t>
          </w:r>
        </w:sdtContent>
      </w:sdt>
    </w:p>
    <w:p w14:paraId="000002A6" w14:textId="41CF7B14" w:rsidR="00FC3909" w:rsidRDefault="00FB13E4">
      <w:pPr>
        <w:numPr>
          <w:ilvl w:val="1"/>
          <w:numId w:val="10"/>
        </w:numPr>
        <w:spacing w:after="0" w:line="240" w:lineRule="auto"/>
        <w:jc w:val="both"/>
        <w:rPr>
          <w:rFonts w:ascii="Times New Roman" w:eastAsia="Times New Roman" w:hAnsi="Times New Roman" w:cs="Times New Roman"/>
          <w:sz w:val="24"/>
          <w:szCs w:val="24"/>
        </w:rPr>
      </w:pPr>
      <w:r w:rsidRPr="00F51A83">
        <w:rPr>
          <w:rFonts w:ascii="Verdana" w:eastAsia="Verdana" w:hAnsi="Verdana" w:cs="Verdana"/>
          <w:sz w:val="20"/>
          <w:szCs w:val="20"/>
        </w:rPr>
        <w:t>Los respaldos se realizarán automáticamente con copias diferenciales semanales y copias completas cuatrimestrales, asegurando que la información esté actualizada sin sobrecargar el almacenamiento.</w:t>
      </w:r>
    </w:p>
    <w:p w14:paraId="000002A7" w14:textId="77777777" w:rsidR="00FC3909" w:rsidRDefault="00BB2F67">
      <w:pPr>
        <w:numPr>
          <w:ilvl w:val="0"/>
          <w:numId w:val="10"/>
        </w:numPr>
        <w:spacing w:after="0" w:line="240" w:lineRule="auto"/>
        <w:rPr>
          <w:rFonts w:ascii="Times New Roman" w:eastAsia="Times New Roman" w:hAnsi="Times New Roman" w:cs="Times New Roman"/>
          <w:sz w:val="24"/>
          <w:szCs w:val="24"/>
        </w:rPr>
      </w:pPr>
      <w:sdt>
        <w:sdtPr>
          <w:tag w:val="goog_rdk_92"/>
          <w:id w:val="-768090023"/>
        </w:sdtPr>
        <w:sdtEndPr/>
        <w:sdtContent>
          <w:r w:rsidR="00FB13E4" w:rsidRPr="00F51A83">
            <w:rPr>
              <w:rFonts w:ascii="Verdana" w:eastAsia="Verdana" w:hAnsi="Verdana" w:cs="Verdana"/>
              <w:b/>
              <w:sz w:val="20"/>
              <w:szCs w:val="20"/>
            </w:rPr>
            <w:t>Mantenimiento de Archivos en la Nube</w:t>
          </w:r>
        </w:sdtContent>
      </w:sdt>
      <w:sdt>
        <w:sdtPr>
          <w:tag w:val="goog_rdk_93"/>
          <w:id w:val="303428401"/>
        </w:sdtPr>
        <w:sdtEndPr/>
        <w:sdtContent>
          <w:r w:rsidR="00FB13E4" w:rsidRPr="00F51A83">
            <w:rPr>
              <w:rFonts w:ascii="Verdana" w:eastAsia="Verdana" w:hAnsi="Verdana" w:cs="Verdana"/>
              <w:sz w:val="20"/>
              <w:szCs w:val="20"/>
            </w:rPr>
            <w:t>:</w:t>
          </w:r>
        </w:sdtContent>
      </w:sdt>
    </w:p>
    <w:p w14:paraId="000002A8" w14:textId="6AEFCC42" w:rsidR="00FC3909" w:rsidRDefault="00FB13E4">
      <w:pPr>
        <w:numPr>
          <w:ilvl w:val="1"/>
          <w:numId w:val="10"/>
        </w:numPr>
        <w:spacing w:after="0" w:line="240" w:lineRule="auto"/>
        <w:jc w:val="both"/>
        <w:rPr>
          <w:rFonts w:ascii="Times New Roman" w:eastAsia="Times New Roman" w:hAnsi="Times New Roman" w:cs="Times New Roman"/>
          <w:sz w:val="24"/>
          <w:szCs w:val="24"/>
        </w:rPr>
      </w:pPr>
      <w:r w:rsidRPr="00F51A83">
        <w:rPr>
          <w:rFonts w:ascii="Verdana" w:eastAsia="Verdana" w:hAnsi="Verdana" w:cs="Verdana"/>
          <w:sz w:val="20"/>
          <w:szCs w:val="20"/>
        </w:rPr>
        <w:t>Se recomienda a los usuarios limpiar y depurar archivos en la nube periódicamente para no saturar su espacio disponible (30 GB por usuario).</w:t>
      </w:r>
    </w:p>
    <w:p w14:paraId="000002A9" w14:textId="77777777" w:rsidR="00FC3909" w:rsidRDefault="00BB2F67">
      <w:pPr>
        <w:numPr>
          <w:ilvl w:val="0"/>
          <w:numId w:val="10"/>
        </w:numPr>
        <w:spacing w:after="0" w:line="240" w:lineRule="auto"/>
        <w:jc w:val="both"/>
        <w:rPr>
          <w:rFonts w:ascii="Times New Roman" w:eastAsia="Times New Roman" w:hAnsi="Times New Roman" w:cs="Times New Roman"/>
          <w:sz w:val="24"/>
          <w:szCs w:val="24"/>
        </w:rPr>
      </w:pPr>
      <w:sdt>
        <w:sdtPr>
          <w:tag w:val="goog_rdk_95"/>
          <w:id w:val="514887223"/>
        </w:sdtPr>
        <w:sdtEndPr/>
        <w:sdtContent>
          <w:r w:rsidR="00FB13E4" w:rsidRPr="00F51A83">
            <w:rPr>
              <w:rFonts w:ascii="Verdana" w:eastAsia="Verdana" w:hAnsi="Verdana" w:cs="Verdana"/>
              <w:b/>
              <w:sz w:val="20"/>
              <w:szCs w:val="20"/>
            </w:rPr>
            <w:t>Proceso en Caso de Rotación o Retiro del Personal</w:t>
          </w:r>
        </w:sdtContent>
      </w:sdt>
      <w:sdt>
        <w:sdtPr>
          <w:tag w:val="goog_rdk_96"/>
          <w:id w:val="907961296"/>
        </w:sdtPr>
        <w:sdtEndPr/>
        <w:sdtContent>
          <w:r w:rsidR="00FB13E4" w:rsidRPr="00F51A83">
            <w:rPr>
              <w:rFonts w:ascii="Verdana" w:eastAsia="Verdana" w:hAnsi="Verdana" w:cs="Verdana"/>
              <w:sz w:val="20"/>
              <w:szCs w:val="20"/>
            </w:rPr>
            <w:t>:</w:t>
          </w:r>
        </w:sdtContent>
      </w:sdt>
    </w:p>
    <w:p w14:paraId="000002AA" w14:textId="0C5C13AC" w:rsidR="00FC3909" w:rsidRPr="00C96DC5" w:rsidRDefault="00FB13E4">
      <w:pPr>
        <w:numPr>
          <w:ilvl w:val="1"/>
          <w:numId w:val="10"/>
        </w:numPr>
        <w:spacing w:after="280" w:line="240" w:lineRule="auto"/>
        <w:jc w:val="both"/>
        <w:rPr>
          <w:rFonts w:ascii="Times New Roman" w:eastAsia="Times New Roman" w:hAnsi="Times New Roman" w:cs="Times New Roman"/>
          <w:sz w:val="24"/>
          <w:szCs w:val="24"/>
        </w:rPr>
      </w:pPr>
      <w:r w:rsidRPr="00F51A83">
        <w:rPr>
          <w:rFonts w:ascii="Verdana" w:eastAsia="Verdana" w:hAnsi="Verdana" w:cs="Verdana"/>
          <w:sz w:val="20"/>
          <w:szCs w:val="20"/>
        </w:rPr>
        <w:t>Para realizar respaldos en caso de rotación o retiro definitivo de un usuario, Recursos Humanos debe notificar a esta sección mediante oficio aprobado por el jefe del área correspondiente y enviarlo a la Sección de Informática para realizar las acciones pertinentes.</w:t>
      </w:r>
    </w:p>
    <w:p w14:paraId="000002AB" w14:textId="5292343D" w:rsidR="00FC3909" w:rsidRPr="00F51A83" w:rsidRDefault="00FB13E4">
      <w:pPr>
        <w:spacing w:before="280" w:after="280" w:line="240" w:lineRule="auto"/>
        <w:jc w:val="both"/>
        <w:rPr>
          <w:rFonts w:ascii="Verdana" w:eastAsia="Verdana" w:hAnsi="Verdana" w:cs="Verdana"/>
          <w:sz w:val="20"/>
          <w:szCs w:val="20"/>
        </w:rPr>
      </w:pPr>
      <w:r w:rsidRPr="00F51A83">
        <w:rPr>
          <w:rFonts w:ascii="Verdana" w:eastAsia="Verdana" w:hAnsi="Verdana" w:cs="Verdana"/>
          <w:b/>
          <w:sz w:val="20"/>
          <w:szCs w:val="20"/>
        </w:rPr>
        <w:t>Recomendaciones de Seguridad</w:t>
      </w:r>
      <w:sdt>
        <w:sdtPr>
          <w:tag w:val="goog_rdk_99"/>
          <w:id w:val="978034305"/>
        </w:sdtPr>
        <w:sdtEndPr/>
        <w:sdtContent>
          <w:r w:rsidRPr="00F51A83">
            <w:rPr>
              <w:rFonts w:ascii="Verdana" w:eastAsia="Verdana" w:hAnsi="Verdana" w:cs="Verdana"/>
              <w:sz w:val="20"/>
              <w:szCs w:val="20"/>
            </w:rPr>
            <w:t>:</w:t>
          </w:r>
        </w:sdtContent>
      </w:sdt>
    </w:p>
    <w:p w14:paraId="000002AC" w14:textId="07E9C0C3" w:rsidR="00FC3909" w:rsidRDefault="00BB2F67">
      <w:pPr>
        <w:numPr>
          <w:ilvl w:val="0"/>
          <w:numId w:val="11"/>
        </w:numPr>
        <w:spacing w:before="280" w:after="0" w:line="240" w:lineRule="auto"/>
        <w:jc w:val="both"/>
        <w:rPr>
          <w:rFonts w:ascii="Times New Roman" w:eastAsia="Times New Roman" w:hAnsi="Times New Roman" w:cs="Times New Roman"/>
          <w:sz w:val="24"/>
          <w:szCs w:val="24"/>
        </w:rPr>
      </w:pPr>
      <w:sdt>
        <w:sdtPr>
          <w:tag w:val="goog_rdk_101"/>
          <w:id w:val="1980645534"/>
        </w:sdtPr>
        <w:sdtEndPr/>
        <w:sdtContent>
          <w:r w:rsidR="00FB13E4" w:rsidRPr="00F51A83">
            <w:rPr>
              <w:rFonts w:ascii="Verdana" w:eastAsia="Verdana" w:hAnsi="Verdana" w:cs="Verdana"/>
              <w:b/>
              <w:sz w:val="20"/>
              <w:szCs w:val="20"/>
            </w:rPr>
            <w:t>Confidencialidad</w:t>
          </w:r>
        </w:sdtContent>
      </w:sdt>
      <w:r w:rsidR="00FB13E4" w:rsidRPr="00F51A83">
        <w:rPr>
          <w:rFonts w:ascii="Verdana" w:eastAsia="Verdana" w:hAnsi="Verdana" w:cs="Verdana"/>
          <w:sz w:val="20"/>
          <w:szCs w:val="20"/>
        </w:rPr>
        <w:t>: Incluir una cláusula de confidencialidad en el contrato de los servidores públicos que refuerce la prohibición del uso indebido de información institucional.</w:t>
      </w:r>
    </w:p>
    <w:p w14:paraId="000002AD" w14:textId="01C1D309" w:rsidR="00FC3909" w:rsidRPr="00C96DC5" w:rsidRDefault="00FB13E4">
      <w:pPr>
        <w:numPr>
          <w:ilvl w:val="0"/>
          <w:numId w:val="11"/>
        </w:numPr>
        <w:spacing w:after="280" w:line="240" w:lineRule="auto"/>
        <w:jc w:val="both"/>
        <w:rPr>
          <w:rFonts w:ascii="Verdana" w:eastAsia="Verdana" w:hAnsi="Verdana" w:cs="Verdana"/>
          <w:b/>
          <w:sz w:val="20"/>
          <w:szCs w:val="20"/>
        </w:rPr>
      </w:pPr>
      <w:r w:rsidRPr="00F51A83">
        <w:rPr>
          <w:rFonts w:ascii="Verdana" w:eastAsia="Verdana" w:hAnsi="Verdana" w:cs="Verdana"/>
          <w:b/>
          <w:sz w:val="20"/>
          <w:szCs w:val="20"/>
        </w:rPr>
        <w:t>Uso Responsable de Recursos Informáticos</w:t>
      </w:r>
      <w:r w:rsidRPr="00F51A83">
        <w:rPr>
          <w:rFonts w:ascii="Verdana" w:eastAsia="Verdana" w:hAnsi="Verdana" w:cs="Verdana"/>
          <w:sz w:val="20"/>
          <w:szCs w:val="20"/>
        </w:rPr>
        <w:t xml:space="preserve">: El uso de los recursos informáticos, datos y sistemas de comunicación debe ser exclusivamente para cumplir con las funciones operativas asignadas. </w:t>
      </w:r>
      <w:r>
        <w:rPr>
          <w:rFonts w:ascii="Verdana" w:eastAsia="Verdana" w:hAnsi="Verdana" w:cs="Verdana"/>
          <w:color w:val="000000"/>
          <w:sz w:val="20"/>
          <w:szCs w:val="20"/>
        </w:rPr>
        <w:t>Todo el personal debe saber que no tiene el derecho de confidencialidad en el uso de los recursos de la institución.</w:t>
      </w:r>
    </w:p>
    <w:p w14:paraId="000002AE" w14:textId="77777777" w:rsidR="00FC3909" w:rsidRDefault="00FB13E4">
      <w:pPr>
        <w:jc w:val="both"/>
        <w:rPr>
          <w:rFonts w:ascii="Verdana" w:eastAsia="Verdana" w:hAnsi="Verdana" w:cs="Verdana"/>
          <w:b/>
          <w:sz w:val="20"/>
          <w:szCs w:val="20"/>
        </w:rPr>
      </w:pPr>
      <w:r>
        <w:rPr>
          <w:rFonts w:ascii="Verdana" w:eastAsia="Verdana" w:hAnsi="Verdana" w:cs="Verdana"/>
          <w:b/>
          <w:sz w:val="20"/>
          <w:szCs w:val="20"/>
        </w:rPr>
        <w:t>13.6 REALIZACIÓN DE COPIAS DE SEGURIDAD DE BASE DE DATOS DE LA PÁGINA WEB INSTITUCIONAL.</w:t>
      </w:r>
    </w:p>
    <w:p w14:paraId="000002AF" w14:textId="05195D56" w:rsidR="00FC3909" w:rsidRDefault="00FB13E4">
      <w:pPr>
        <w:pBdr>
          <w:top w:val="nil"/>
          <w:left w:val="nil"/>
          <w:bottom w:val="nil"/>
          <w:right w:val="nil"/>
          <w:between w:val="nil"/>
        </w:pBdr>
        <w:spacing w:after="0"/>
        <w:ind w:left="567"/>
        <w:jc w:val="both"/>
        <w:rPr>
          <w:rFonts w:ascii="Verdana" w:eastAsia="Verdana" w:hAnsi="Verdana" w:cs="Verdana"/>
          <w:color w:val="000000"/>
          <w:sz w:val="20"/>
          <w:szCs w:val="20"/>
        </w:rPr>
      </w:pPr>
      <w:r>
        <w:rPr>
          <w:rFonts w:ascii="Verdana" w:eastAsia="Verdana" w:hAnsi="Verdana" w:cs="Verdana"/>
          <w:color w:val="000000"/>
          <w:sz w:val="20"/>
          <w:szCs w:val="20"/>
        </w:rPr>
        <w:t xml:space="preserve">Mensualmente, el administrador del servicio de </w:t>
      </w:r>
      <w:r w:rsidR="00535A22">
        <w:rPr>
          <w:rFonts w:ascii="Verdana" w:eastAsia="Verdana" w:hAnsi="Verdana" w:cs="Verdana"/>
          <w:color w:val="000000"/>
          <w:sz w:val="20"/>
          <w:szCs w:val="20"/>
        </w:rPr>
        <w:t>almacenamiento</w:t>
      </w:r>
      <w:r>
        <w:rPr>
          <w:rFonts w:ascii="Verdana" w:eastAsia="Verdana" w:hAnsi="Verdana" w:cs="Verdana"/>
          <w:color w:val="000000"/>
          <w:sz w:val="20"/>
          <w:szCs w:val="20"/>
        </w:rPr>
        <w:t xml:space="preserve"> accederá con su usuario autorizado para realizar una copia de seguridad en el servidor local. Este respaldo se registrará en la Hoja de Bitácora de Respaldo de Información para asegurar un control adecuado y trazabilidad del resguardo.</w:t>
      </w:r>
    </w:p>
    <w:p w14:paraId="000002B0" w14:textId="77777777" w:rsidR="00FC3909" w:rsidRDefault="00FC3909">
      <w:pPr>
        <w:pBdr>
          <w:top w:val="nil"/>
          <w:left w:val="nil"/>
          <w:bottom w:val="nil"/>
          <w:right w:val="nil"/>
          <w:between w:val="nil"/>
        </w:pBdr>
        <w:spacing w:after="0"/>
        <w:ind w:left="567"/>
        <w:jc w:val="both"/>
        <w:rPr>
          <w:rFonts w:ascii="Verdana" w:eastAsia="Verdana" w:hAnsi="Verdana" w:cs="Verdana"/>
          <w:color w:val="000000"/>
          <w:sz w:val="20"/>
          <w:szCs w:val="20"/>
        </w:rPr>
      </w:pPr>
    </w:p>
    <w:p w14:paraId="000002B1" w14:textId="6EADA412" w:rsidR="00FC3909" w:rsidRDefault="00FB13E4">
      <w:pPr>
        <w:pBdr>
          <w:top w:val="nil"/>
          <w:left w:val="nil"/>
          <w:bottom w:val="nil"/>
          <w:right w:val="nil"/>
          <w:between w:val="nil"/>
        </w:pBdr>
        <w:spacing w:after="0" w:line="240" w:lineRule="auto"/>
        <w:ind w:left="567" w:hanging="567"/>
        <w:rPr>
          <w:rFonts w:ascii="Verdana" w:eastAsia="Verdana" w:hAnsi="Verdana" w:cs="Verdana"/>
          <w:b/>
          <w:color w:val="000000"/>
          <w:sz w:val="20"/>
          <w:szCs w:val="20"/>
        </w:rPr>
      </w:pPr>
      <w:r>
        <w:rPr>
          <w:rFonts w:ascii="Verdana" w:eastAsia="Verdana" w:hAnsi="Verdana" w:cs="Verdana"/>
          <w:b/>
          <w:color w:val="000000"/>
          <w:sz w:val="20"/>
          <w:szCs w:val="20"/>
        </w:rPr>
        <w:t xml:space="preserve">13.7 ADMINISTRACIÓN DE LAS CONTRASEÑAS DE USUARIOS: </w:t>
      </w:r>
      <w:sdt>
        <w:sdtPr>
          <w:tag w:val="goog_rdk_105"/>
          <w:id w:val="-1072966375"/>
        </w:sdtPr>
        <w:sdtEndPr/>
        <w:sdtContent/>
      </w:sdt>
    </w:p>
    <w:p w14:paraId="000002B2" w14:textId="77777777" w:rsidR="00FC3909" w:rsidRDefault="00FC3909">
      <w:pPr>
        <w:pBdr>
          <w:top w:val="nil"/>
          <w:left w:val="nil"/>
          <w:bottom w:val="nil"/>
          <w:right w:val="nil"/>
          <w:between w:val="nil"/>
        </w:pBdr>
        <w:spacing w:after="0" w:line="240" w:lineRule="auto"/>
        <w:ind w:left="567" w:hanging="567"/>
        <w:rPr>
          <w:rFonts w:ascii="Verdana" w:eastAsia="Verdana" w:hAnsi="Verdana" w:cs="Verdana"/>
          <w:b/>
          <w:color w:val="000000"/>
          <w:sz w:val="20"/>
          <w:szCs w:val="20"/>
        </w:rPr>
      </w:pPr>
    </w:p>
    <w:p w14:paraId="000002B3" w14:textId="77777777" w:rsidR="00FC3909" w:rsidRDefault="00FB13E4">
      <w:pPr>
        <w:pBdr>
          <w:top w:val="nil"/>
          <w:left w:val="nil"/>
          <w:bottom w:val="nil"/>
          <w:right w:val="nil"/>
          <w:between w:val="nil"/>
        </w:pBdr>
        <w:spacing w:after="0" w:line="240" w:lineRule="auto"/>
        <w:ind w:left="567" w:hanging="567"/>
        <w:jc w:val="both"/>
        <w:rPr>
          <w:rFonts w:ascii="Verdana" w:eastAsia="Verdana" w:hAnsi="Verdana" w:cs="Verdana"/>
          <w:color w:val="000000"/>
          <w:sz w:val="20"/>
          <w:szCs w:val="20"/>
        </w:rPr>
      </w:pPr>
      <w:r>
        <w:rPr>
          <w:rFonts w:ascii="Verdana" w:eastAsia="Verdana" w:hAnsi="Verdana" w:cs="Verdana"/>
          <w:color w:val="000000"/>
          <w:sz w:val="20"/>
          <w:szCs w:val="20"/>
        </w:rPr>
        <w:t>La Sección de Informática gestionará el control de usuarios activos siguiendo estas directrices:</w:t>
      </w:r>
    </w:p>
    <w:p w14:paraId="000002B4" w14:textId="77777777" w:rsidR="00FC3909" w:rsidRDefault="00FC3909">
      <w:pPr>
        <w:pBdr>
          <w:top w:val="nil"/>
          <w:left w:val="nil"/>
          <w:bottom w:val="nil"/>
          <w:right w:val="nil"/>
          <w:between w:val="nil"/>
        </w:pBdr>
        <w:spacing w:after="0" w:line="240" w:lineRule="auto"/>
        <w:ind w:left="567" w:hanging="567"/>
        <w:jc w:val="both"/>
        <w:rPr>
          <w:rFonts w:ascii="Verdana" w:eastAsia="Verdana" w:hAnsi="Verdana" w:cs="Verdana"/>
          <w:color w:val="000000"/>
          <w:sz w:val="20"/>
          <w:szCs w:val="20"/>
        </w:rPr>
      </w:pPr>
    </w:p>
    <w:p w14:paraId="000002B5" w14:textId="77777777" w:rsidR="00FC3909" w:rsidRDefault="00FB13E4">
      <w:pPr>
        <w:pBdr>
          <w:top w:val="nil"/>
          <w:left w:val="nil"/>
          <w:bottom w:val="nil"/>
          <w:right w:val="nil"/>
          <w:between w:val="nil"/>
        </w:pBdr>
        <w:spacing w:after="0" w:line="240" w:lineRule="auto"/>
        <w:ind w:left="567" w:hanging="567"/>
        <w:jc w:val="both"/>
        <w:rPr>
          <w:rFonts w:ascii="Verdana" w:eastAsia="Verdana" w:hAnsi="Verdana" w:cs="Verdana"/>
          <w:color w:val="000000"/>
          <w:sz w:val="20"/>
          <w:szCs w:val="20"/>
        </w:rPr>
      </w:pPr>
      <w:r>
        <w:rPr>
          <w:rFonts w:ascii="Verdana" w:eastAsia="Verdana" w:hAnsi="Verdana" w:cs="Verdana"/>
          <w:b/>
          <w:color w:val="000000"/>
          <w:sz w:val="20"/>
          <w:szCs w:val="20"/>
        </w:rPr>
        <w:t>Cambio de Contraseña Inicial:</w:t>
      </w:r>
      <w:r>
        <w:rPr>
          <w:rFonts w:ascii="Verdana" w:eastAsia="Verdana" w:hAnsi="Verdana" w:cs="Verdana"/>
          <w:color w:val="000000"/>
          <w:sz w:val="20"/>
          <w:szCs w:val="20"/>
        </w:rPr>
        <w:t xml:space="preserve"> Cada usuario deberá cambiar su contraseña inicial al primer inicio de sesión, asegurando que la nueva contraseña cumpla con las siguientes recomendaciones: Deben tener al menos 8 caracteres, incluir mayúsculas, minúsculas, números y símbolos, evitar datos personales, no reutilizarse y, cuando sea posible, usarse junto con autenticación en dos pasos (2FA).</w:t>
      </w:r>
    </w:p>
    <w:p w14:paraId="000002B6" w14:textId="77777777" w:rsidR="00FC3909" w:rsidRDefault="00FC3909">
      <w:pPr>
        <w:pBdr>
          <w:top w:val="nil"/>
          <w:left w:val="nil"/>
          <w:bottom w:val="nil"/>
          <w:right w:val="nil"/>
          <w:between w:val="nil"/>
        </w:pBdr>
        <w:spacing w:after="0" w:line="240" w:lineRule="auto"/>
        <w:ind w:left="567" w:hanging="567"/>
        <w:jc w:val="both"/>
        <w:rPr>
          <w:rFonts w:ascii="Verdana" w:eastAsia="Verdana" w:hAnsi="Verdana" w:cs="Verdana"/>
          <w:color w:val="000000"/>
          <w:sz w:val="20"/>
          <w:szCs w:val="20"/>
        </w:rPr>
      </w:pPr>
    </w:p>
    <w:p w14:paraId="000002B7" w14:textId="77777777" w:rsidR="00FC3909" w:rsidRDefault="00FB13E4">
      <w:pPr>
        <w:pBdr>
          <w:top w:val="nil"/>
          <w:left w:val="nil"/>
          <w:bottom w:val="nil"/>
          <w:right w:val="nil"/>
          <w:between w:val="nil"/>
        </w:pBdr>
        <w:spacing w:after="0" w:line="240" w:lineRule="auto"/>
        <w:ind w:left="567" w:hanging="567"/>
        <w:jc w:val="both"/>
        <w:rPr>
          <w:rFonts w:ascii="Verdana" w:eastAsia="Verdana" w:hAnsi="Verdana" w:cs="Verdana"/>
          <w:color w:val="000000"/>
          <w:sz w:val="20"/>
          <w:szCs w:val="20"/>
        </w:rPr>
      </w:pPr>
      <w:r>
        <w:rPr>
          <w:rFonts w:ascii="Verdana" w:eastAsia="Verdana" w:hAnsi="Verdana" w:cs="Verdana"/>
          <w:b/>
          <w:color w:val="000000"/>
          <w:sz w:val="20"/>
          <w:szCs w:val="20"/>
        </w:rPr>
        <w:t>Recuperación de Contraseña:</w:t>
      </w:r>
      <w:r>
        <w:rPr>
          <w:rFonts w:ascii="Verdana" w:eastAsia="Verdana" w:hAnsi="Verdana" w:cs="Verdana"/>
          <w:color w:val="000000"/>
          <w:sz w:val="20"/>
          <w:szCs w:val="20"/>
        </w:rPr>
        <w:t xml:space="preserve"> Si un usuario extravía su contraseña, deberá solicitar el restablecimiento mediante identificación y firma en una hoja de servicio técnico, o bien por medio de correo electrónico del jefe inmediato, tras lo cual se le asignará una contraseña temporal, y/o realizar procedimiento mediante sistema de ticket.</w:t>
      </w:r>
    </w:p>
    <w:p w14:paraId="000002B8" w14:textId="77777777" w:rsidR="00FC3909" w:rsidRDefault="00FC3909">
      <w:pPr>
        <w:pBdr>
          <w:top w:val="nil"/>
          <w:left w:val="nil"/>
          <w:bottom w:val="nil"/>
          <w:right w:val="nil"/>
          <w:between w:val="nil"/>
        </w:pBdr>
        <w:spacing w:after="0" w:line="240" w:lineRule="auto"/>
        <w:ind w:left="567" w:hanging="567"/>
        <w:jc w:val="both"/>
        <w:rPr>
          <w:rFonts w:ascii="Verdana" w:eastAsia="Verdana" w:hAnsi="Verdana" w:cs="Verdana"/>
          <w:color w:val="000000"/>
          <w:sz w:val="20"/>
          <w:szCs w:val="20"/>
        </w:rPr>
      </w:pPr>
    </w:p>
    <w:p w14:paraId="000002B9" w14:textId="77777777" w:rsidR="00FC3909" w:rsidRDefault="00FB13E4">
      <w:pPr>
        <w:pBdr>
          <w:top w:val="nil"/>
          <w:left w:val="nil"/>
          <w:bottom w:val="nil"/>
          <w:right w:val="nil"/>
          <w:between w:val="nil"/>
        </w:pBdr>
        <w:spacing w:after="0" w:line="240" w:lineRule="auto"/>
        <w:ind w:left="567" w:hanging="567"/>
        <w:jc w:val="both"/>
        <w:rPr>
          <w:rFonts w:ascii="Verdana" w:eastAsia="Verdana" w:hAnsi="Verdana" w:cs="Verdana"/>
          <w:color w:val="000000"/>
          <w:sz w:val="20"/>
          <w:szCs w:val="20"/>
        </w:rPr>
      </w:pPr>
      <w:r>
        <w:rPr>
          <w:rFonts w:ascii="Verdana" w:eastAsia="Verdana" w:hAnsi="Verdana" w:cs="Verdana"/>
          <w:b/>
          <w:color w:val="000000"/>
          <w:sz w:val="20"/>
          <w:szCs w:val="20"/>
        </w:rPr>
        <w:t>Actualización regular de contraseñas:</w:t>
      </w:r>
      <w:r>
        <w:rPr>
          <w:rFonts w:ascii="Verdana" w:eastAsia="Verdana" w:hAnsi="Verdana" w:cs="Verdana"/>
          <w:color w:val="000000"/>
          <w:sz w:val="20"/>
          <w:szCs w:val="20"/>
        </w:rPr>
        <w:t xml:space="preserve"> Las contraseñas deben actualizarse cada 60 días. Los usuarios pueden cambiarlas antes de este plazo si lo consideran necesario.</w:t>
      </w:r>
    </w:p>
    <w:p w14:paraId="000002BA" w14:textId="77777777" w:rsidR="00FC3909" w:rsidRDefault="00FC3909">
      <w:pPr>
        <w:pBdr>
          <w:top w:val="nil"/>
          <w:left w:val="nil"/>
          <w:bottom w:val="nil"/>
          <w:right w:val="nil"/>
          <w:between w:val="nil"/>
        </w:pBdr>
        <w:spacing w:after="0" w:line="240" w:lineRule="auto"/>
        <w:ind w:left="567" w:hanging="567"/>
        <w:rPr>
          <w:b/>
          <w:color w:val="000000"/>
          <w:sz w:val="24"/>
          <w:szCs w:val="24"/>
        </w:rPr>
      </w:pPr>
    </w:p>
    <w:p w14:paraId="000002BB" w14:textId="77777777" w:rsidR="00FC3909" w:rsidRDefault="00FB13E4">
      <w:pPr>
        <w:pBdr>
          <w:top w:val="nil"/>
          <w:left w:val="nil"/>
          <w:bottom w:val="nil"/>
          <w:right w:val="nil"/>
          <w:between w:val="nil"/>
        </w:pBdr>
        <w:spacing w:after="0" w:line="240" w:lineRule="auto"/>
        <w:ind w:left="567" w:hanging="567"/>
        <w:rPr>
          <w:rFonts w:ascii="Verdana" w:eastAsia="Verdana" w:hAnsi="Verdana" w:cs="Verdana"/>
          <w:b/>
          <w:color w:val="000000"/>
          <w:sz w:val="20"/>
          <w:szCs w:val="20"/>
        </w:rPr>
      </w:pPr>
      <w:r>
        <w:rPr>
          <w:rFonts w:ascii="Verdana" w:eastAsia="Verdana" w:hAnsi="Verdana" w:cs="Verdana"/>
          <w:b/>
          <w:color w:val="000000"/>
          <w:sz w:val="20"/>
          <w:szCs w:val="20"/>
        </w:rPr>
        <w:t xml:space="preserve">13.8 USO DE CONTRASEÑAS: </w:t>
      </w:r>
    </w:p>
    <w:p w14:paraId="000002BC" w14:textId="77777777" w:rsidR="00FC3909" w:rsidRDefault="00FB13E4">
      <w:pPr>
        <w:pBdr>
          <w:top w:val="nil"/>
          <w:left w:val="nil"/>
          <w:bottom w:val="nil"/>
          <w:right w:val="nil"/>
          <w:between w:val="nil"/>
        </w:pBdr>
        <w:spacing w:after="0"/>
        <w:ind w:left="567" w:hanging="567"/>
        <w:jc w:val="both"/>
        <w:rPr>
          <w:rFonts w:ascii="Verdana" w:eastAsia="Verdana" w:hAnsi="Verdana" w:cs="Verdana"/>
          <w:color w:val="000000"/>
          <w:sz w:val="20"/>
          <w:szCs w:val="20"/>
        </w:rPr>
      </w:pPr>
      <w:r>
        <w:rPr>
          <w:rFonts w:ascii="Verdana" w:eastAsia="Verdana" w:hAnsi="Verdana" w:cs="Verdana"/>
          <w:color w:val="000000"/>
          <w:sz w:val="20"/>
          <w:szCs w:val="20"/>
        </w:rPr>
        <w:t xml:space="preserve"> </w:t>
      </w:r>
    </w:p>
    <w:p w14:paraId="000002BD" w14:textId="77777777" w:rsidR="00FC3909" w:rsidRDefault="00FB13E4">
      <w:p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Cada usuario es responsable de seguir las políticas de seguridad de los sistemas a los que accede. Esto incluye mantener sus contraseñas en total confidencialidad, sin compartirlas bajo ninguna circunstancia. Si se detecta que un usuario ha prestado o publicado su cuenta, se le revocará el acceso y podrá enfrentar sanciones según las normas vigentes.</w:t>
      </w:r>
    </w:p>
    <w:p w14:paraId="000002BE" w14:textId="77777777" w:rsidR="00FC3909" w:rsidRDefault="00FC3909">
      <w:pPr>
        <w:pBdr>
          <w:top w:val="nil"/>
          <w:left w:val="nil"/>
          <w:bottom w:val="nil"/>
          <w:right w:val="nil"/>
          <w:between w:val="nil"/>
        </w:pBdr>
        <w:spacing w:after="0" w:line="240" w:lineRule="auto"/>
        <w:jc w:val="both"/>
        <w:rPr>
          <w:rFonts w:ascii="Verdana" w:eastAsia="Verdana" w:hAnsi="Verdana" w:cs="Verdana"/>
          <w:color w:val="000000"/>
          <w:sz w:val="20"/>
          <w:szCs w:val="20"/>
        </w:rPr>
      </w:pPr>
    </w:p>
    <w:p w14:paraId="000002BF" w14:textId="77777777" w:rsidR="00FC3909" w:rsidRDefault="00FB13E4">
      <w:p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Además, los usuarios solo deben utilizar sus cuentas para las funciones autorizadas de su trabajo.</w:t>
      </w:r>
    </w:p>
    <w:p w14:paraId="000002C0" w14:textId="77777777" w:rsidR="00FC3909" w:rsidRDefault="00FC3909">
      <w:pPr>
        <w:pBdr>
          <w:top w:val="nil"/>
          <w:left w:val="nil"/>
          <w:bottom w:val="nil"/>
          <w:right w:val="nil"/>
          <w:between w:val="nil"/>
        </w:pBdr>
        <w:spacing w:after="0" w:line="240" w:lineRule="auto"/>
        <w:jc w:val="both"/>
        <w:rPr>
          <w:rFonts w:ascii="Verdana" w:eastAsia="Verdana" w:hAnsi="Verdana" w:cs="Verdana"/>
          <w:color w:val="000000"/>
          <w:sz w:val="20"/>
          <w:szCs w:val="20"/>
        </w:rPr>
      </w:pPr>
    </w:p>
    <w:p w14:paraId="000002C1" w14:textId="21A6D9C5" w:rsidR="00FC3909" w:rsidRDefault="00FB13E4">
      <w:p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Para proteger las contraseñas, se recomienda no guardarlas en papel, al menos que se almacenen de forma segura. También deben cambiarse de inmediato si existe alguna sospecha de que han sido vistas por otros. Las contraseñas deben renovarse cada 60 días, sin reutilizar contraseñas anteriores, y deben cambiarse en la primera conexión al sistema.</w:t>
      </w:r>
    </w:p>
    <w:p w14:paraId="18FD1756" w14:textId="77777777" w:rsidR="00DD2B75" w:rsidRDefault="00DD2B75">
      <w:pPr>
        <w:pBdr>
          <w:top w:val="nil"/>
          <w:left w:val="nil"/>
          <w:bottom w:val="nil"/>
          <w:right w:val="nil"/>
          <w:between w:val="nil"/>
        </w:pBdr>
        <w:spacing w:after="0" w:line="240" w:lineRule="auto"/>
        <w:jc w:val="both"/>
        <w:rPr>
          <w:rFonts w:ascii="Verdana" w:eastAsia="Verdana" w:hAnsi="Verdana" w:cs="Verdana"/>
          <w:color w:val="000000"/>
          <w:sz w:val="20"/>
          <w:szCs w:val="20"/>
        </w:rPr>
      </w:pPr>
    </w:p>
    <w:p w14:paraId="000002C3" w14:textId="77777777" w:rsidR="00FC3909" w:rsidRDefault="00FB13E4">
      <w:pPr>
        <w:pBdr>
          <w:top w:val="nil"/>
          <w:left w:val="nil"/>
          <w:bottom w:val="nil"/>
          <w:right w:val="nil"/>
          <w:between w:val="nil"/>
        </w:pBdr>
        <w:spacing w:after="0" w:line="240" w:lineRule="auto"/>
        <w:ind w:left="567" w:hanging="567"/>
        <w:rPr>
          <w:rFonts w:ascii="Verdana" w:eastAsia="Verdana" w:hAnsi="Verdana" w:cs="Verdana"/>
          <w:b/>
          <w:color w:val="000000"/>
          <w:sz w:val="20"/>
          <w:szCs w:val="20"/>
        </w:rPr>
      </w:pPr>
      <w:r>
        <w:rPr>
          <w:rFonts w:ascii="Verdana" w:eastAsia="Verdana" w:hAnsi="Verdana" w:cs="Verdana"/>
          <w:b/>
          <w:color w:val="000000"/>
          <w:sz w:val="20"/>
          <w:szCs w:val="20"/>
        </w:rPr>
        <w:t xml:space="preserve">13.9 EQUIPO DESATENDIDO POR EL USUARIO:  </w:t>
      </w:r>
    </w:p>
    <w:p w14:paraId="000002C4" w14:textId="77777777" w:rsidR="00FC3909" w:rsidRDefault="00FC3909">
      <w:pPr>
        <w:pBdr>
          <w:top w:val="nil"/>
          <w:left w:val="nil"/>
          <w:bottom w:val="nil"/>
          <w:right w:val="nil"/>
          <w:between w:val="nil"/>
        </w:pBdr>
        <w:spacing w:after="0" w:line="240" w:lineRule="auto"/>
        <w:ind w:left="567" w:hanging="567"/>
        <w:rPr>
          <w:rFonts w:ascii="Verdana" w:eastAsia="Verdana" w:hAnsi="Verdana" w:cs="Verdana"/>
          <w:b/>
          <w:color w:val="000000"/>
          <w:sz w:val="20"/>
          <w:szCs w:val="20"/>
        </w:rPr>
      </w:pPr>
    </w:p>
    <w:p w14:paraId="000002C5" w14:textId="77777777" w:rsidR="00FC3909" w:rsidRDefault="00FB13E4">
      <w:p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Los usuarios deben evitar dejar equipos de cómputo desatendidos mientras estén con sesión abierta. Para ello:</w:t>
      </w:r>
    </w:p>
    <w:p w14:paraId="000002C6" w14:textId="77777777" w:rsidR="00FC3909" w:rsidRDefault="00FC3909">
      <w:pPr>
        <w:pBdr>
          <w:top w:val="nil"/>
          <w:left w:val="nil"/>
          <w:bottom w:val="nil"/>
          <w:right w:val="nil"/>
          <w:between w:val="nil"/>
        </w:pBdr>
        <w:spacing w:after="0" w:line="240" w:lineRule="auto"/>
        <w:ind w:left="567" w:hanging="567"/>
        <w:jc w:val="both"/>
        <w:rPr>
          <w:rFonts w:ascii="Verdana" w:eastAsia="Verdana" w:hAnsi="Verdana" w:cs="Verdana"/>
          <w:color w:val="000000"/>
          <w:sz w:val="20"/>
          <w:szCs w:val="20"/>
        </w:rPr>
      </w:pPr>
    </w:p>
    <w:p w14:paraId="000002C7" w14:textId="77777777" w:rsidR="00FC3909" w:rsidRDefault="00FB13E4">
      <w:pPr>
        <w:pBdr>
          <w:top w:val="nil"/>
          <w:left w:val="nil"/>
          <w:bottom w:val="nil"/>
          <w:right w:val="nil"/>
          <w:between w:val="nil"/>
        </w:pBdr>
        <w:spacing w:after="0" w:line="240" w:lineRule="auto"/>
        <w:ind w:left="567" w:hanging="567"/>
        <w:jc w:val="both"/>
        <w:rPr>
          <w:rFonts w:ascii="Verdana" w:eastAsia="Verdana" w:hAnsi="Verdana" w:cs="Verdana"/>
          <w:color w:val="000000"/>
          <w:sz w:val="20"/>
          <w:szCs w:val="20"/>
        </w:rPr>
      </w:pPr>
      <w:r>
        <w:rPr>
          <w:rFonts w:ascii="Verdana" w:eastAsia="Verdana" w:hAnsi="Verdana" w:cs="Verdana"/>
          <w:color w:val="000000"/>
          <w:sz w:val="20"/>
          <w:szCs w:val="20"/>
        </w:rPr>
        <w:t xml:space="preserve">a. Terminen sus sesiones activas o bloqueen el equipo al ausentarse. </w:t>
      </w:r>
    </w:p>
    <w:p w14:paraId="000002C8" w14:textId="77777777" w:rsidR="00FC3909" w:rsidRDefault="00FB13E4">
      <w:pPr>
        <w:pBdr>
          <w:top w:val="nil"/>
          <w:left w:val="nil"/>
          <w:bottom w:val="nil"/>
          <w:right w:val="nil"/>
          <w:between w:val="nil"/>
        </w:pBdr>
        <w:spacing w:after="0" w:line="240" w:lineRule="auto"/>
        <w:ind w:left="567" w:hanging="567"/>
        <w:jc w:val="both"/>
        <w:rPr>
          <w:rFonts w:ascii="Verdana" w:eastAsia="Verdana" w:hAnsi="Verdana" w:cs="Verdana"/>
          <w:color w:val="000000"/>
          <w:sz w:val="20"/>
          <w:szCs w:val="20"/>
        </w:rPr>
      </w:pPr>
      <w:r>
        <w:rPr>
          <w:rFonts w:ascii="Verdana" w:eastAsia="Verdana" w:hAnsi="Verdana" w:cs="Verdana"/>
          <w:color w:val="000000"/>
          <w:sz w:val="20"/>
          <w:szCs w:val="20"/>
        </w:rPr>
        <w:t>b. Cierren todas las aplicaciones antes de apagar el equipo.</w:t>
      </w:r>
    </w:p>
    <w:p w14:paraId="000002C9" w14:textId="77777777" w:rsidR="00FC3909" w:rsidRDefault="00FC3909">
      <w:pPr>
        <w:pBdr>
          <w:top w:val="nil"/>
          <w:left w:val="nil"/>
          <w:bottom w:val="nil"/>
          <w:right w:val="nil"/>
          <w:between w:val="nil"/>
        </w:pBdr>
        <w:spacing w:after="0" w:line="240" w:lineRule="auto"/>
        <w:ind w:left="567" w:hanging="567"/>
        <w:jc w:val="both"/>
        <w:rPr>
          <w:rFonts w:ascii="Verdana" w:eastAsia="Verdana" w:hAnsi="Verdana" w:cs="Verdana"/>
          <w:color w:val="000000"/>
          <w:sz w:val="20"/>
          <w:szCs w:val="20"/>
        </w:rPr>
      </w:pPr>
    </w:p>
    <w:p w14:paraId="000002CA" w14:textId="77777777" w:rsidR="00FC3909" w:rsidRDefault="00FB13E4">
      <w:p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 xml:space="preserve">Los equipos y periféricos deben encenderse solo cuando se van a usar, y ser apagados al finalizar la jornada, excepto los servidores. Esto ayuda a proteger los recursos, prevenir pérdidas de información y evitar daños al equipo." </w:t>
      </w:r>
    </w:p>
    <w:p w14:paraId="2A25C6B0" w14:textId="77777777" w:rsidR="00E56108" w:rsidRDefault="00E56108">
      <w:pPr>
        <w:pBdr>
          <w:top w:val="nil"/>
          <w:left w:val="nil"/>
          <w:bottom w:val="nil"/>
          <w:right w:val="nil"/>
          <w:between w:val="nil"/>
        </w:pBdr>
        <w:spacing w:after="0" w:line="240" w:lineRule="auto"/>
        <w:jc w:val="both"/>
        <w:rPr>
          <w:rFonts w:ascii="Verdana" w:eastAsia="Verdana" w:hAnsi="Verdana" w:cs="Verdana"/>
          <w:color w:val="000000"/>
          <w:sz w:val="20"/>
          <w:szCs w:val="20"/>
        </w:rPr>
      </w:pPr>
    </w:p>
    <w:p w14:paraId="000002CC" w14:textId="05D1E6AB" w:rsidR="00FC3909" w:rsidRDefault="00FB13E4">
      <w:pPr>
        <w:pBdr>
          <w:top w:val="nil"/>
          <w:left w:val="nil"/>
          <w:bottom w:val="nil"/>
          <w:right w:val="nil"/>
          <w:between w:val="nil"/>
        </w:pBdr>
        <w:spacing w:after="0" w:line="240" w:lineRule="auto"/>
        <w:ind w:left="567" w:hanging="567"/>
        <w:rPr>
          <w:rFonts w:ascii="Verdana" w:eastAsia="Verdana" w:hAnsi="Verdana" w:cs="Verdana"/>
          <w:b/>
          <w:color w:val="000000"/>
          <w:sz w:val="20"/>
          <w:szCs w:val="20"/>
        </w:rPr>
      </w:pPr>
      <w:r>
        <w:rPr>
          <w:rFonts w:ascii="Verdana" w:eastAsia="Verdana" w:hAnsi="Verdana" w:cs="Verdana"/>
          <w:b/>
          <w:color w:val="000000"/>
          <w:sz w:val="20"/>
          <w:szCs w:val="20"/>
        </w:rPr>
        <w:t xml:space="preserve">13.10 CONTRASEÑAS SEGURAS: </w:t>
      </w:r>
      <w:sdt>
        <w:sdtPr>
          <w:tag w:val="goog_rdk_107"/>
          <w:id w:val="-2009435009"/>
        </w:sdtPr>
        <w:sdtEndPr/>
        <w:sdtContent/>
      </w:sdt>
    </w:p>
    <w:p w14:paraId="000002CD" w14:textId="77777777" w:rsidR="00FC3909" w:rsidRDefault="00FC3909">
      <w:pPr>
        <w:pBdr>
          <w:top w:val="nil"/>
          <w:left w:val="nil"/>
          <w:bottom w:val="nil"/>
          <w:right w:val="nil"/>
          <w:between w:val="nil"/>
        </w:pBdr>
        <w:spacing w:after="0" w:line="240" w:lineRule="auto"/>
        <w:ind w:left="567" w:hanging="567"/>
        <w:rPr>
          <w:rFonts w:ascii="Verdana" w:eastAsia="Verdana" w:hAnsi="Verdana" w:cs="Verdana"/>
          <w:b/>
          <w:color w:val="000000"/>
          <w:sz w:val="20"/>
          <w:szCs w:val="20"/>
        </w:rPr>
      </w:pPr>
    </w:p>
    <w:p w14:paraId="000002CE" w14:textId="77777777" w:rsidR="00FC3909" w:rsidRDefault="00FB13E4">
      <w:p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La Sección de Informática recomienda el uso de contraseñas seguras para proteger mejor el acceso a los sistemas. Siga estas pautas al crear su contraseña:</w:t>
      </w:r>
    </w:p>
    <w:p w14:paraId="000002CF" w14:textId="77777777" w:rsidR="00FC3909" w:rsidRDefault="00FC3909">
      <w:pPr>
        <w:pBdr>
          <w:top w:val="nil"/>
          <w:left w:val="nil"/>
          <w:bottom w:val="nil"/>
          <w:right w:val="nil"/>
          <w:between w:val="nil"/>
        </w:pBdr>
        <w:spacing w:after="0" w:line="240" w:lineRule="auto"/>
        <w:ind w:left="567" w:hanging="567"/>
        <w:jc w:val="both"/>
        <w:rPr>
          <w:rFonts w:ascii="Verdana" w:eastAsia="Verdana" w:hAnsi="Verdana" w:cs="Verdana"/>
          <w:color w:val="000000"/>
          <w:sz w:val="20"/>
          <w:szCs w:val="20"/>
        </w:rPr>
      </w:pPr>
    </w:p>
    <w:p w14:paraId="000002D0" w14:textId="77777777" w:rsidR="00FC3909" w:rsidRDefault="00FB13E4">
      <w:pPr>
        <w:pBdr>
          <w:top w:val="nil"/>
          <w:left w:val="nil"/>
          <w:bottom w:val="nil"/>
          <w:right w:val="nil"/>
          <w:between w:val="nil"/>
        </w:pBdr>
        <w:spacing w:after="0" w:line="240" w:lineRule="auto"/>
        <w:ind w:left="567" w:hanging="567"/>
        <w:jc w:val="both"/>
        <w:rPr>
          <w:rFonts w:ascii="Verdana" w:eastAsia="Verdana" w:hAnsi="Verdana" w:cs="Verdana"/>
          <w:color w:val="000000"/>
          <w:sz w:val="20"/>
          <w:szCs w:val="20"/>
        </w:rPr>
      </w:pPr>
      <w:r>
        <w:rPr>
          <w:rFonts w:ascii="Verdana" w:eastAsia="Verdana" w:hAnsi="Verdana" w:cs="Verdana"/>
          <w:color w:val="000000"/>
          <w:sz w:val="20"/>
          <w:szCs w:val="20"/>
        </w:rPr>
        <w:t>a. Debe tener al menos 8 caracteres.</w:t>
      </w:r>
    </w:p>
    <w:p w14:paraId="000002D1" w14:textId="77777777" w:rsidR="00FC3909" w:rsidRDefault="00FB13E4">
      <w:p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b. Evite datos fáciles de adivinar, como nombres de familiares, fechas especiales o números telefónicos.</w:t>
      </w:r>
    </w:p>
    <w:p w14:paraId="000002D2" w14:textId="77777777" w:rsidR="00FC3909" w:rsidRDefault="00FB13E4">
      <w:pPr>
        <w:pBdr>
          <w:top w:val="nil"/>
          <w:left w:val="nil"/>
          <w:bottom w:val="nil"/>
          <w:right w:val="nil"/>
          <w:between w:val="nil"/>
        </w:pBdr>
        <w:spacing w:after="0" w:line="240" w:lineRule="auto"/>
        <w:ind w:left="567" w:hanging="567"/>
        <w:jc w:val="both"/>
        <w:rPr>
          <w:rFonts w:ascii="Verdana" w:eastAsia="Verdana" w:hAnsi="Verdana" w:cs="Verdana"/>
          <w:color w:val="000000"/>
          <w:sz w:val="20"/>
          <w:szCs w:val="20"/>
        </w:rPr>
      </w:pPr>
      <w:r>
        <w:rPr>
          <w:rFonts w:ascii="Verdana" w:eastAsia="Verdana" w:hAnsi="Verdana" w:cs="Verdana"/>
          <w:color w:val="000000"/>
          <w:sz w:val="20"/>
          <w:szCs w:val="20"/>
        </w:rPr>
        <w:t>c. Incluya letras mayúsculas y minúsculas.</w:t>
      </w:r>
    </w:p>
    <w:p w14:paraId="000002D3" w14:textId="77777777" w:rsidR="00FC3909" w:rsidRDefault="00FB13E4">
      <w:pPr>
        <w:pBdr>
          <w:top w:val="nil"/>
          <w:left w:val="nil"/>
          <w:bottom w:val="nil"/>
          <w:right w:val="nil"/>
          <w:between w:val="nil"/>
        </w:pBdr>
        <w:spacing w:after="0" w:line="240" w:lineRule="auto"/>
        <w:ind w:left="567" w:hanging="567"/>
        <w:jc w:val="both"/>
        <w:rPr>
          <w:rFonts w:ascii="Verdana" w:eastAsia="Verdana" w:hAnsi="Verdana" w:cs="Verdana"/>
          <w:color w:val="000000"/>
          <w:sz w:val="20"/>
          <w:szCs w:val="20"/>
        </w:rPr>
      </w:pPr>
      <w:r>
        <w:rPr>
          <w:rFonts w:ascii="Verdana" w:eastAsia="Verdana" w:hAnsi="Verdana" w:cs="Verdana"/>
          <w:color w:val="000000"/>
          <w:sz w:val="20"/>
          <w:szCs w:val="20"/>
        </w:rPr>
        <w:t>d. Agregue al menos un número (ej.: 2, 5, 9).</w:t>
      </w:r>
    </w:p>
    <w:p w14:paraId="000002D4" w14:textId="77777777" w:rsidR="00FC3909" w:rsidRDefault="00FB13E4">
      <w:pPr>
        <w:pBdr>
          <w:top w:val="nil"/>
          <w:left w:val="nil"/>
          <w:bottom w:val="nil"/>
          <w:right w:val="nil"/>
          <w:between w:val="nil"/>
        </w:pBdr>
        <w:spacing w:after="0" w:line="240" w:lineRule="auto"/>
        <w:ind w:left="567" w:hanging="567"/>
        <w:jc w:val="both"/>
        <w:rPr>
          <w:rFonts w:ascii="Verdana" w:eastAsia="Verdana" w:hAnsi="Verdana" w:cs="Verdana"/>
          <w:color w:val="000000"/>
          <w:sz w:val="20"/>
          <w:szCs w:val="20"/>
        </w:rPr>
      </w:pPr>
      <w:r>
        <w:rPr>
          <w:rFonts w:ascii="Verdana" w:eastAsia="Verdana" w:hAnsi="Verdana" w:cs="Verdana"/>
          <w:color w:val="000000"/>
          <w:sz w:val="20"/>
          <w:szCs w:val="20"/>
        </w:rPr>
        <w:t>e. Use también caracteres especiales (ej.: #, %, &amp;?).</w:t>
      </w:r>
    </w:p>
    <w:p w14:paraId="000002D5" w14:textId="77777777" w:rsidR="00FC3909" w:rsidRDefault="00FC3909">
      <w:pPr>
        <w:pBdr>
          <w:top w:val="nil"/>
          <w:left w:val="nil"/>
          <w:bottom w:val="nil"/>
          <w:right w:val="nil"/>
          <w:between w:val="nil"/>
        </w:pBdr>
        <w:spacing w:after="0"/>
        <w:jc w:val="both"/>
        <w:rPr>
          <w:rFonts w:ascii="Verdana" w:eastAsia="Verdana" w:hAnsi="Verdana" w:cs="Verdana"/>
          <w:color w:val="000000"/>
          <w:sz w:val="20"/>
          <w:szCs w:val="20"/>
        </w:rPr>
      </w:pPr>
    </w:p>
    <w:p w14:paraId="000002D6" w14:textId="77777777" w:rsidR="00FC3909" w:rsidRDefault="00FB13E4">
      <w:pPr>
        <w:pBdr>
          <w:top w:val="nil"/>
          <w:left w:val="nil"/>
          <w:bottom w:val="nil"/>
          <w:right w:val="nil"/>
          <w:between w:val="nil"/>
        </w:pBdr>
        <w:spacing w:after="0" w:line="240" w:lineRule="auto"/>
        <w:ind w:left="567" w:hanging="567"/>
        <w:rPr>
          <w:rFonts w:ascii="Verdana" w:eastAsia="Verdana" w:hAnsi="Verdana" w:cs="Verdana"/>
          <w:b/>
          <w:color w:val="000000"/>
          <w:sz w:val="20"/>
          <w:szCs w:val="20"/>
        </w:rPr>
      </w:pPr>
      <w:r>
        <w:rPr>
          <w:rFonts w:ascii="Verdana" w:eastAsia="Verdana" w:hAnsi="Verdana" w:cs="Verdana"/>
          <w:b/>
          <w:color w:val="000000"/>
          <w:sz w:val="20"/>
          <w:szCs w:val="20"/>
        </w:rPr>
        <w:t>13.11 SERVICIO DE CORREO ELECTRÓNICO:</w:t>
      </w:r>
    </w:p>
    <w:p w14:paraId="000002D7" w14:textId="77777777" w:rsidR="00FC3909" w:rsidRDefault="00FC3909">
      <w:pPr>
        <w:pBdr>
          <w:top w:val="nil"/>
          <w:left w:val="nil"/>
          <w:bottom w:val="nil"/>
          <w:right w:val="nil"/>
          <w:between w:val="nil"/>
        </w:pBdr>
        <w:spacing w:after="0" w:line="240" w:lineRule="auto"/>
        <w:ind w:left="567" w:hanging="567"/>
        <w:rPr>
          <w:rFonts w:ascii="Verdana" w:eastAsia="Verdana" w:hAnsi="Verdana" w:cs="Verdana"/>
          <w:b/>
          <w:color w:val="000000"/>
          <w:sz w:val="20"/>
          <w:szCs w:val="20"/>
        </w:rPr>
      </w:pPr>
    </w:p>
    <w:p w14:paraId="000002D8" w14:textId="77777777" w:rsidR="00FC3909" w:rsidRDefault="00FB13E4">
      <w:p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El personal autorizado para acceder al correo electrónico de la COPADEH debe cumplir con las siguientes pautas:</w:t>
      </w:r>
    </w:p>
    <w:p w14:paraId="000002D9" w14:textId="77777777" w:rsidR="00FC3909" w:rsidRDefault="00FC3909">
      <w:pPr>
        <w:pBdr>
          <w:top w:val="nil"/>
          <w:left w:val="nil"/>
          <w:bottom w:val="nil"/>
          <w:right w:val="nil"/>
          <w:between w:val="nil"/>
        </w:pBdr>
        <w:spacing w:after="0"/>
        <w:jc w:val="both"/>
        <w:rPr>
          <w:rFonts w:ascii="Verdana" w:eastAsia="Verdana" w:hAnsi="Verdana" w:cs="Verdana"/>
          <w:color w:val="000000"/>
          <w:sz w:val="20"/>
          <w:szCs w:val="20"/>
        </w:rPr>
      </w:pPr>
    </w:p>
    <w:p w14:paraId="000002DA" w14:textId="77777777" w:rsidR="00FC3909" w:rsidRDefault="00FB13E4">
      <w:p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b/>
          <w:color w:val="000000"/>
          <w:sz w:val="20"/>
          <w:szCs w:val="20"/>
        </w:rPr>
        <w:t>a. Responsabilidad:</w:t>
      </w:r>
      <w:r>
        <w:rPr>
          <w:rFonts w:ascii="Verdana" w:eastAsia="Verdana" w:hAnsi="Verdana" w:cs="Verdana"/>
          <w:color w:val="000000"/>
          <w:sz w:val="20"/>
          <w:szCs w:val="20"/>
        </w:rPr>
        <w:t xml:space="preserve"> Todo mensaje enviado es responsabilidad del usuario y debe alinearse con los principios de racionalidad y respeto; el correo no debe usarse en contra de intereses de la COPADEH o de otras instituciones.</w:t>
      </w:r>
    </w:p>
    <w:p w14:paraId="000002DB" w14:textId="77777777" w:rsidR="00FC3909" w:rsidRDefault="00FC3909">
      <w:pPr>
        <w:pBdr>
          <w:top w:val="nil"/>
          <w:left w:val="nil"/>
          <w:bottom w:val="nil"/>
          <w:right w:val="nil"/>
          <w:between w:val="nil"/>
        </w:pBdr>
        <w:spacing w:after="0"/>
        <w:jc w:val="both"/>
        <w:rPr>
          <w:rFonts w:ascii="Verdana" w:eastAsia="Verdana" w:hAnsi="Verdana" w:cs="Verdana"/>
          <w:color w:val="000000"/>
          <w:sz w:val="20"/>
          <w:szCs w:val="20"/>
        </w:rPr>
      </w:pPr>
    </w:p>
    <w:p w14:paraId="000002DC" w14:textId="77777777" w:rsidR="00FC3909" w:rsidRDefault="00FB13E4">
      <w:p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b/>
          <w:color w:val="000000"/>
          <w:sz w:val="20"/>
          <w:szCs w:val="20"/>
        </w:rPr>
        <w:t>b. Uso Exclusivo Laboral:</w:t>
      </w:r>
      <w:r>
        <w:rPr>
          <w:rFonts w:ascii="Verdana" w:eastAsia="Verdana" w:hAnsi="Verdana" w:cs="Verdana"/>
          <w:color w:val="000000"/>
          <w:sz w:val="20"/>
          <w:szCs w:val="20"/>
        </w:rPr>
        <w:t xml:space="preserve"> Utilice el correo solo para actividades relacionadas con sus funciones.</w:t>
      </w:r>
    </w:p>
    <w:p w14:paraId="000002DD" w14:textId="77777777" w:rsidR="00FC3909" w:rsidRDefault="00FC3909">
      <w:pPr>
        <w:pBdr>
          <w:top w:val="nil"/>
          <w:left w:val="nil"/>
          <w:bottom w:val="nil"/>
          <w:right w:val="nil"/>
          <w:between w:val="nil"/>
        </w:pBdr>
        <w:spacing w:after="0"/>
        <w:jc w:val="both"/>
        <w:rPr>
          <w:rFonts w:ascii="Verdana" w:eastAsia="Verdana" w:hAnsi="Verdana" w:cs="Verdana"/>
          <w:color w:val="000000"/>
          <w:sz w:val="20"/>
          <w:szCs w:val="20"/>
        </w:rPr>
      </w:pPr>
    </w:p>
    <w:p w14:paraId="000002DE" w14:textId="77777777" w:rsidR="00FC3909" w:rsidRDefault="00FB13E4">
      <w:p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b/>
          <w:color w:val="000000"/>
          <w:sz w:val="20"/>
          <w:szCs w:val="20"/>
        </w:rPr>
        <w:t>c. Gestión de Espacio:</w:t>
      </w:r>
      <w:r>
        <w:rPr>
          <w:rFonts w:ascii="Verdana" w:eastAsia="Verdana" w:hAnsi="Verdana" w:cs="Verdana"/>
          <w:color w:val="000000"/>
          <w:sz w:val="20"/>
          <w:szCs w:val="20"/>
        </w:rPr>
        <w:t xml:space="preserve"> Cada usuario tiene un límite de espacio; revise y organice su bandeja de entrada cada 3 meses para evitar saturación y pérdida de mensajes importantes.</w:t>
      </w:r>
    </w:p>
    <w:p w14:paraId="000002DF" w14:textId="77777777" w:rsidR="00FC3909" w:rsidRDefault="00FC3909">
      <w:pPr>
        <w:pBdr>
          <w:top w:val="nil"/>
          <w:left w:val="nil"/>
          <w:bottom w:val="nil"/>
          <w:right w:val="nil"/>
          <w:between w:val="nil"/>
        </w:pBdr>
        <w:spacing w:after="0"/>
        <w:jc w:val="both"/>
        <w:rPr>
          <w:rFonts w:ascii="Verdana" w:eastAsia="Verdana" w:hAnsi="Verdana" w:cs="Verdana"/>
          <w:color w:val="000000"/>
          <w:sz w:val="20"/>
          <w:szCs w:val="20"/>
        </w:rPr>
      </w:pPr>
    </w:p>
    <w:p w14:paraId="000002E0" w14:textId="77777777" w:rsidR="00FC3909" w:rsidRDefault="00FB13E4">
      <w:p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b/>
          <w:color w:val="000000"/>
          <w:sz w:val="20"/>
          <w:szCs w:val="20"/>
        </w:rPr>
        <w:t>d. Evitar Envíos Masivos:</w:t>
      </w:r>
      <w:r>
        <w:rPr>
          <w:rFonts w:ascii="Verdana" w:eastAsia="Verdana" w:hAnsi="Verdana" w:cs="Verdana"/>
          <w:color w:val="000000"/>
          <w:sz w:val="20"/>
          <w:szCs w:val="20"/>
        </w:rPr>
        <w:t xml:space="preserve"> Para envíos masivos, coordine con la Sección de Informática.</w:t>
      </w:r>
    </w:p>
    <w:p w14:paraId="000002E1" w14:textId="77777777" w:rsidR="00FC3909" w:rsidRDefault="00FC3909">
      <w:pPr>
        <w:pBdr>
          <w:top w:val="nil"/>
          <w:left w:val="nil"/>
          <w:bottom w:val="nil"/>
          <w:right w:val="nil"/>
          <w:between w:val="nil"/>
        </w:pBdr>
        <w:spacing w:after="0"/>
        <w:jc w:val="both"/>
        <w:rPr>
          <w:rFonts w:ascii="Verdana" w:eastAsia="Verdana" w:hAnsi="Verdana" w:cs="Verdana"/>
          <w:color w:val="000000"/>
          <w:sz w:val="20"/>
          <w:szCs w:val="20"/>
        </w:rPr>
      </w:pPr>
    </w:p>
    <w:p w14:paraId="000002E2" w14:textId="77777777" w:rsidR="00FC3909" w:rsidRDefault="00FB13E4">
      <w:p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b/>
          <w:color w:val="000000"/>
          <w:sz w:val="20"/>
          <w:szCs w:val="20"/>
        </w:rPr>
        <w:t xml:space="preserve">e. Límite de Archivos Adjuntos: </w:t>
      </w:r>
      <w:r>
        <w:rPr>
          <w:rFonts w:ascii="Verdana" w:eastAsia="Verdana" w:hAnsi="Verdana" w:cs="Verdana"/>
          <w:color w:val="000000"/>
          <w:sz w:val="20"/>
          <w:szCs w:val="20"/>
        </w:rPr>
        <w:t>No adjunte archivos mayores de 10 MB; coordine con Informática para opciones de envío.</w:t>
      </w:r>
    </w:p>
    <w:p w14:paraId="000002E3" w14:textId="77777777" w:rsidR="00FC3909" w:rsidRDefault="00FC3909">
      <w:pPr>
        <w:pBdr>
          <w:top w:val="nil"/>
          <w:left w:val="nil"/>
          <w:bottom w:val="nil"/>
          <w:right w:val="nil"/>
          <w:between w:val="nil"/>
        </w:pBdr>
        <w:spacing w:after="0"/>
        <w:jc w:val="both"/>
        <w:rPr>
          <w:rFonts w:ascii="Verdana" w:eastAsia="Verdana" w:hAnsi="Verdana" w:cs="Verdana"/>
          <w:color w:val="000000"/>
          <w:sz w:val="20"/>
          <w:szCs w:val="20"/>
        </w:rPr>
      </w:pPr>
    </w:p>
    <w:p w14:paraId="000002E4" w14:textId="77777777" w:rsidR="00FC3909" w:rsidRDefault="00FB13E4">
      <w:p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b/>
          <w:color w:val="000000"/>
          <w:sz w:val="20"/>
          <w:szCs w:val="20"/>
        </w:rPr>
        <w:t>f. Seguridad:</w:t>
      </w:r>
      <w:r>
        <w:rPr>
          <w:rFonts w:ascii="Verdana" w:eastAsia="Verdana" w:hAnsi="Verdana" w:cs="Verdana"/>
          <w:color w:val="000000"/>
          <w:sz w:val="20"/>
          <w:szCs w:val="20"/>
        </w:rPr>
        <w:t xml:space="preserve"> No abra archivos adjuntos ejecutables (por ejemplo, .exe); solo descargue documentos o imágenes de origen confiable.</w:t>
      </w:r>
    </w:p>
    <w:p w14:paraId="000002E5" w14:textId="77777777" w:rsidR="00FC3909" w:rsidRDefault="00FC3909">
      <w:pPr>
        <w:pBdr>
          <w:top w:val="nil"/>
          <w:left w:val="nil"/>
          <w:bottom w:val="nil"/>
          <w:right w:val="nil"/>
          <w:between w:val="nil"/>
        </w:pBdr>
        <w:spacing w:after="0"/>
        <w:jc w:val="both"/>
        <w:rPr>
          <w:rFonts w:ascii="Verdana" w:eastAsia="Verdana" w:hAnsi="Verdana" w:cs="Verdana"/>
          <w:color w:val="000000"/>
          <w:sz w:val="20"/>
          <w:szCs w:val="20"/>
        </w:rPr>
      </w:pPr>
    </w:p>
    <w:p w14:paraId="000002E6" w14:textId="77777777" w:rsidR="00FC3909" w:rsidRDefault="00FB13E4">
      <w:p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b/>
          <w:color w:val="000000"/>
          <w:sz w:val="20"/>
          <w:szCs w:val="20"/>
        </w:rPr>
        <w:t>g. Revisión Frecuente:</w:t>
      </w:r>
      <w:r>
        <w:rPr>
          <w:rFonts w:ascii="Verdana" w:eastAsia="Verdana" w:hAnsi="Verdana" w:cs="Verdana"/>
          <w:color w:val="000000"/>
          <w:sz w:val="20"/>
          <w:szCs w:val="20"/>
        </w:rPr>
        <w:t xml:space="preserve"> Revise su correo con regularidad y actúe de manera diligente según el contenido.</w:t>
      </w:r>
    </w:p>
    <w:p w14:paraId="594CDE4B" w14:textId="77777777" w:rsidR="00D51EFD" w:rsidRPr="00A602CF" w:rsidRDefault="00D51EFD">
      <w:pPr>
        <w:pBdr>
          <w:top w:val="nil"/>
          <w:left w:val="nil"/>
          <w:bottom w:val="nil"/>
          <w:right w:val="nil"/>
          <w:between w:val="nil"/>
        </w:pBdr>
        <w:spacing w:after="0"/>
        <w:jc w:val="both"/>
        <w:rPr>
          <w:rFonts w:ascii="Verdana" w:eastAsia="Verdana" w:hAnsi="Verdana" w:cs="Verdana"/>
          <w:color w:val="000000"/>
          <w:sz w:val="12"/>
          <w:szCs w:val="12"/>
        </w:rPr>
      </w:pPr>
    </w:p>
    <w:p w14:paraId="000002E8" w14:textId="77777777" w:rsidR="00FC3909" w:rsidRDefault="00FB13E4">
      <w:pPr>
        <w:pBdr>
          <w:top w:val="nil"/>
          <w:left w:val="nil"/>
          <w:bottom w:val="nil"/>
          <w:right w:val="nil"/>
          <w:between w:val="nil"/>
        </w:pBdr>
        <w:spacing w:after="0" w:line="240" w:lineRule="auto"/>
        <w:ind w:left="567" w:hanging="567"/>
        <w:rPr>
          <w:rFonts w:ascii="Verdana" w:eastAsia="Verdana" w:hAnsi="Verdana" w:cs="Verdana"/>
          <w:b/>
          <w:color w:val="000000"/>
          <w:sz w:val="20"/>
          <w:szCs w:val="20"/>
        </w:rPr>
      </w:pPr>
      <w:r>
        <w:rPr>
          <w:rFonts w:ascii="Verdana" w:eastAsia="Verdana" w:hAnsi="Verdana" w:cs="Verdana"/>
          <w:b/>
          <w:color w:val="000000"/>
          <w:sz w:val="20"/>
          <w:szCs w:val="20"/>
        </w:rPr>
        <w:t>13.12 SERVICIO DE INTERNET:</w:t>
      </w:r>
    </w:p>
    <w:p w14:paraId="000002E9" w14:textId="77777777" w:rsidR="00FC3909" w:rsidRDefault="00FC3909">
      <w:pPr>
        <w:pBdr>
          <w:top w:val="nil"/>
          <w:left w:val="nil"/>
          <w:bottom w:val="nil"/>
          <w:right w:val="nil"/>
          <w:between w:val="nil"/>
        </w:pBdr>
        <w:spacing w:after="0"/>
        <w:jc w:val="both"/>
        <w:rPr>
          <w:rFonts w:ascii="Verdana" w:eastAsia="Verdana" w:hAnsi="Verdana" w:cs="Verdana"/>
          <w:color w:val="000000"/>
          <w:sz w:val="20"/>
          <w:szCs w:val="20"/>
        </w:rPr>
      </w:pPr>
    </w:p>
    <w:p w14:paraId="000002EA" w14:textId="77777777" w:rsidR="00FC3909" w:rsidRDefault="00FB13E4">
      <w:p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El acceso a Internet se otorgará exclusivamente al personal que necesite este recurso para sus funciones. Este acceso debe usarse con responsabilidad y racionalidad. Existen tres niveles de acceso, y cada uno requiere autorización del jefe de área.</w:t>
      </w:r>
    </w:p>
    <w:p w14:paraId="0F0D2DAC" w14:textId="77777777" w:rsidR="00D0329C" w:rsidRPr="005101C4" w:rsidRDefault="00D0329C">
      <w:pPr>
        <w:pBdr>
          <w:top w:val="nil"/>
          <w:left w:val="nil"/>
          <w:bottom w:val="nil"/>
          <w:right w:val="nil"/>
          <w:between w:val="nil"/>
        </w:pBdr>
        <w:spacing w:after="0"/>
        <w:jc w:val="both"/>
        <w:rPr>
          <w:rFonts w:ascii="Verdana" w:eastAsia="Verdana" w:hAnsi="Verdana" w:cs="Verdana"/>
          <w:b/>
          <w:color w:val="000000"/>
          <w:sz w:val="12"/>
          <w:szCs w:val="12"/>
        </w:rPr>
      </w:pPr>
    </w:p>
    <w:p w14:paraId="000002EE" w14:textId="41204BEA" w:rsidR="00FC3909" w:rsidRDefault="00FB13E4">
      <w:pPr>
        <w:pBdr>
          <w:top w:val="nil"/>
          <w:left w:val="nil"/>
          <w:bottom w:val="nil"/>
          <w:right w:val="nil"/>
          <w:between w:val="nil"/>
        </w:pBdr>
        <w:spacing w:after="0"/>
        <w:jc w:val="both"/>
        <w:rPr>
          <w:rFonts w:ascii="Verdana" w:eastAsia="Verdana" w:hAnsi="Verdana" w:cs="Verdana"/>
          <w:b/>
          <w:color w:val="000000"/>
          <w:sz w:val="20"/>
          <w:szCs w:val="20"/>
        </w:rPr>
      </w:pPr>
      <w:r>
        <w:rPr>
          <w:rFonts w:ascii="Verdana" w:eastAsia="Verdana" w:hAnsi="Verdana" w:cs="Verdana"/>
          <w:b/>
          <w:color w:val="000000"/>
          <w:sz w:val="20"/>
          <w:szCs w:val="20"/>
        </w:rPr>
        <w:t>Niveles de Acceso:</w:t>
      </w:r>
    </w:p>
    <w:p w14:paraId="000002EF" w14:textId="77777777" w:rsidR="00FC3909" w:rsidRDefault="00FC3909">
      <w:pPr>
        <w:pBdr>
          <w:top w:val="nil"/>
          <w:left w:val="nil"/>
          <w:bottom w:val="nil"/>
          <w:right w:val="nil"/>
          <w:between w:val="nil"/>
        </w:pBdr>
        <w:spacing w:after="0"/>
        <w:jc w:val="both"/>
        <w:rPr>
          <w:rFonts w:ascii="Verdana" w:eastAsia="Verdana" w:hAnsi="Verdana" w:cs="Verdana"/>
          <w:color w:val="000000"/>
          <w:sz w:val="20"/>
          <w:szCs w:val="20"/>
        </w:rPr>
      </w:pPr>
    </w:p>
    <w:p w14:paraId="000002F0" w14:textId="77777777" w:rsidR="00FC3909" w:rsidRDefault="00FB13E4">
      <w:p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b/>
          <w:color w:val="000000"/>
          <w:sz w:val="20"/>
          <w:szCs w:val="20"/>
        </w:rPr>
        <w:t>Básico:</w:t>
      </w:r>
      <w:r>
        <w:rPr>
          <w:rFonts w:ascii="Verdana" w:eastAsia="Verdana" w:hAnsi="Verdana" w:cs="Verdana"/>
          <w:color w:val="000000"/>
          <w:sz w:val="20"/>
          <w:szCs w:val="20"/>
        </w:rPr>
        <w:t xml:space="preserve"> Acceso a sitios relacionados con tareas específicas del puesto, sin posibilidad de descarga.</w:t>
      </w:r>
    </w:p>
    <w:p w14:paraId="000002F1" w14:textId="77777777" w:rsidR="00FC3909" w:rsidRDefault="00FB13E4">
      <w:p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b/>
          <w:color w:val="000000"/>
          <w:sz w:val="20"/>
          <w:szCs w:val="20"/>
        </w:rPr>
        <w:t>Intermedio:</w:t>
      </w:r>
      <w:r>
        <w:rPr>
          <w:rFonts w:ascii="Verdana" w:eastAsia="Verdana" w:hAnsi="Verdana" w:cs="Verdana"/>
          <w:color w:val="000000"/>
          <w:sz w:val="20"/>
          <w:szCs w:val="20"/>
        </w:rPr>
        <w:t xml:space="preserve"> Acceso a recursos adicionales aprobados, incluyendo descargas de documentos.</w:t>
      </w:r>
    </w:p>
    <w:p w14:paraId="000002F2" w14:textId="77777777" w:rsidR="00FC3909" w:rsidRDefault="00FB13E4">
      <w:p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b/>
          <w:color w:val="000000"/>
          <w:sz w:val="20"/>
          <w:szCs w:val="20"/>
        </w:rPr>
        <w:t>Avanzado:</w:t>
      </w:r>
      <w:r>
        <w:rPr>
          <w:rFonts w:ascii="Verdana" w:eastAsia="Verdana" w:hAnsi="Verdana" w:cs="Verdana"/>
          <w:color w:val="000000"/>
          <w:sz w:val="20"/>
          <w:szCs w:val="20"/>
        </w:rPr>
        <w:t xml:space="preserve"> Acceso completo para funciones de alto nivel o supervisión, con permiso para descargar e instalar software autorizado.</w:t>
      </w:r>
    </w:p>
    <w:p w14:paraId="000002F3" w14:textId="77777777" w:rsidR="00FC3909" w:rsidRDefault="00FC3909">
      <w:pPr>
        <w:pBdr>
          <w:top w:val="nil"/>
          <w:left w:val="nil"/>
          <w:bottom w:val="nil"/>
          <w:right w:val="nil"/>
          <w:between w:val="nil"/>
        </w:pBdr>
        <w:spacing w:after="0"/>
        <w:jc w:val="both"/>
        <w:rPr>
          <w:rFonts w:ascii="Verdana" w:eastAsia="Verdana" w:hAnsi="Verdana" w:cs="Verdana"/>
          <w:color w:val="000000"/>
          <w:sz w:val="20"/>
          <w:szCs w:val="20"/>
        </w:rPr>
      </w:pPr>
    </w:p>
    <w:p w14:paraId="000002F4" w14:textId="77777777" w:rsidR="00FC3909" w:rsidRDefault="00FB13E4">
      <w:pPr>
        <w:pBdr>
          <w:top w:val="nil"/>
          <w:left w:val="nil"/>
          <w:bottom w:val="nil"/>
          <w:right w:val="nil"/>
          <w:between w:val="nil"/>
        </w:pBdr>
        <w:spacing w:after="0"/>
        <w:jc w:val="both"/>
        <w:rPr>
          <w:rFonts w:ascii="Verdana" w:eastAsia="Verdana" w:hAnsi="Verdana" w:cs="Verdana"/>
          <w:b/>
          <w:color w:val="000000"/>
          <w:sz w:val="20"/>
          <w:szCs w:val="20"/>
        </w:rPr>
      </w:pPr>
      <w:r>
        <w:rPr>
          <w:rFonts w:ascii="Verdana" w:eastAsia="Verdana" w:hAnsi="Verdana" w:cs="Verdana"/>
          <w:b/>
          <w:color w:val="000000"/>
          <w:sz w:val="20"/>
          <w:szCs w:val="20"/>
        </w:rPr>
        <w:t>Normas Generales para Usuarios con Acceso a Internet:</w:t>
      </w:r>
    </w:p>
    <w:p w14:paraId="000002F5" w14:textId="77777777" w:rsidR="00FC3909" w:rsidRDefault="00FC3909">
      <w:pPr>
        <w:pBdr>
          <w:top w:val="nil"/>
          <w:left w:val="nil"/>
          <w:bottom w:val="nil"/>
          <w:right w:val="nil"/>
          <w:between w:val="nil"/>
        </w:pBdr>
        <w:spacing w:after="0"/>
        <w:jc w:val="both"/>
        <w:rPr>
          <w:rFonts w:ascii="Verdana" w:eastAsia="Verdana" w:hAnsi="Verdana" w:cs="Verdana"/>
          <w:color w:val="000000"/>
          <w:sz w:val="20"/>
          <w:szCs w:val="20"/>
        </w:rPr>
      </w:pPr>
    </w:p>
    <w:p w14:paraId="000002F6" w14:textId="77777777" w:rsidR="00FC3909" w:rsidRDefault="00FB13E4">
      <w:p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b/>
          <w:color w:val="000000"/>
          <w:sz w:val="20"/>
          <w:szCs w:val="20"/>
        </w:rPr>
        <w:t>a. Uso Exclusivo para Funciones Laborales:</w:t>
      </w:r>
      <w:r>
        <w:rPr>
          <w:rFonts w:ascii="Verdana" w:eastAsia="Verdana" w:hAnsi="Verdana" w:cs="Verdana"/>
          <w:color w:val="000000"/>
          <w:sz w:val="20"/>
          <w:szCs w:val="20"/>
        </w:rPr>
        <w:t xml:space="preserve"> No utilice Internet para fines personales ni descargue contenido ofensivo, ilegal, o inapropiado, como pornografía, imágenes racistas o juegos.</w:t>
      </w:r>
    </w:p>
    <w:p w14:paraId="000002F7" w14:textId="77777777" w:rsidR="00FC3909" w:rsidRDefault="00FC3909">
      <w:pPr>
        <w:pBdr>
          <w:top w:val="nil"/>
          <w:left w:val="nil"/>
          <w:bottom w:val="nil"/>
          <w:right w:val="nil"/>
          <w:between w:val="nil"/>
        </w:pBdr>
        <w:spacing w:after="0"/>
        <w:jc w:val="both"/>
        <w:rPr>
          <w:rFonts w:ascii="Verdana" w:eastAsia="Verdana" w:hAnsi="Verdana" w:cs="Verdana"/>
          <w:color w:val="000000"/>
          <w:sz w:val="20"/>
          <w:szCs w:val="20"/>
        </w:rPr>
      </w:pPr>
    </w:p>
    <w:p w14:paraId="000002F8" w14:textId="77777777" w:rsidR="00FC3909" w:rsidRDefault="00FB13E4">
      <w:p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b/>
          <w:color w:val="000000"/>
          <w:sz w:val="20"/>
          <w:szCs w:val="20"/>
        </w:rPr>
        <w:t>b. Prohibición de Divulgación de Información Crítica:</w:t>
      </w:r>
      <w:r>
        <w:rPr>
          <w:rFonts w:ascii="Verdana" w:eastAsia="Verdana" w:hAnsi="Verdana" w:cs="Verdana"/>
          <w:color w:val="000000"/>
          <w:sz w:val="20"/>
          <w:szCs w:val="20"/>
        </w:rPr>
        <w:t xml:space="preserve"> No envíe ni suba información confidencial de la institución sin autorización previa; tampoco utilice el acceso de otro usuario.</w:t>
      </w:r>
    </w:p>
    <w:p w14:paraId="000002F9" w14:textId="77777777" w:rsidR="00FC3909" w:rsidRDefault="00FC3909">
      <w:pPr>
        <w:pBdr>
          <w:top w:val="nil"/>
          <w:left w:val="nil"/>
          <w:bottom w:val="nil"/>
          <w:right w:val="nil"/>
          <w:between w:val="nil"/>
        </w:pBdr>
        <w:spacing w:after="0"/>
        <w:jc w:val="both"/>
        <w:rPr>
          <w:rFonts w:ascii="Verdana" w:eastAsia="Verdana" w:hAnsi="Verdana" w:cs="Verdana"/>
          <w:color w:val="000000"/>
          <w:sz w:val="20"/>
          <w:szCs w:val="20"/>
        </w:rPr>
      </w:pPr>
    </w:p>
    <w:p w14:paraId="000002FA" w14:textId="77777777" w:rsidR="00FC3909" w:rsidRDefault="00FB13E4">
      <w:p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b/>
          <w:color w:val="000000"/>
          <w:sz w:val="20"/>
          <w:szCs w:val="20"/>
        </w:rPr>
        <w:t>c. Descarga de Software Restringida:</w:t>
      </w:r>
      <w:r>
        <w:rPr>
          <w:rFonts w:ascii="Verdana" w:eastAsia="Verdana" w:hAnsi="Verdana" w:cs="Verdana"/>
          <w:color w:val="000000"/>
          <w:sz w:val="20"/>
          <w:szCs w:val="20"/>
        </w:rPr>
        <w:t xml:space="preserve"> La descarga e instalación de software requiere aprobación de la Sección de Informática y el jefe inmediato, y debe estar relacionada con funciones laborales.</w:t>
      </w:r>
    </w:p>
    <w:p w14:paraId="000002FB" w14:textId="77777777" w:rsidR="00FC3909" w:rsidRDefault="00FC3909">
      <w:pPr>
        <w:pBdr>
          <w:top w:val="nil"/>
          <w:left w:val="nil"/>
          <w:bottom w:val="nil"/>
          <w:right w:val="nil"/>
          <w:between w:val="nil"/>
        </w:pBdr>
        <w:spacing w:after="0"/>
        <w:jc w:val="both"/>
        <w:rPr>
          <w:rFonts w:ascii="Verdana" w:eastAsia="Verdana" w:hAnsi="Verdana" w:cs="Verdana"/>
          <w:color w:val="000000"/>
          <w:sz w:val="20"/>
          <w:szCs w:val="20"/>
        </w:rPr>
      </w:pPr>
    </w:p>
    <w:p w14:paraId="000002FC" w14:textId="77777777" w:rsidR="00FC3909" w:rsidRDefault="00FB13E4">
      <w:p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b/>
          <w:color w:val="000000"/>
          <w:sz w:val="20"/>
          <w:szCs w:val="20"/>
        </w:rPr>
        <w:t>d. Precaución en Descargas:</w:t>
      </w:r>
      <w:r>
        <w:rPr>
          <w:rFonts w:ascii="Verdana" w:eastAsia="Verdana" w:hAnsi="Verdana" w:cs="Verdana"/>
          <w:color w:val="000000"/>
          <w:sz w:val="20"/>
          <w:szCs w:val="20"/>
        </w:rPr>
        <w:t xml:space="preserve"> Al descargar información, tome precauciones para evitar virus informáticos.</w:t>
      </w:r>
    </w:p>
    <w:p w14:paraId="000002FD" w14:textId="77777777" w:rsidR="00FC3909" w:rsidRDefault="00FC3909">
      <w:pPr>
        <w:pBdr>
          <w:top w:val="nil"/>
          <w:left w:val="nil"/>
          <w:bottom w:val="nil"/>
          <w:right w:val="nil"/>
          <w:between w:val="nil"/>
        </w:pBdr>
        <w:spacing w:after="0"/>
        <w:jc w:val="both"/>
        <w:rPr>
          <w:rFonts w:ascii="Verdana" w:eastAsia="Verdana" w:hAnsi="Verdana" w:cs="Verdana"/>
          <w:color w:val="000000"/>
          <w:sz w:val="20"/>
          <w:szCs w:val="20"/>
        </w:rPr>
      </w:pPr>
    </w:p>
    <w:p w14:paraId="000002FE" w14:textId="77777777" w:rsidR="00FC3909" w:rsidRDefault="00FB13E4">
      <w:p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b/>
          <w:color w:val="000000"/>
          <w:sz w:val="20"/>
          <w:szCs w:val="20"/>
        </w:rPr>
        <w:t>e. Prohibición de Visitar Portales Inapropiados:</w:t>
      </w:r>
      <w:r>
        <w:rPr>
          <w:rFonts w:ascii="Verdana" w:eastAsia="Verdana" w:hAnsi="Verdana" w:cs="Verdana"/>
          <w:color w:val="000000"/>
          <w:sz w:val="20"/>
          <w:szCs w:val="20"/>
        </w:rPr>
        <w:t xml:space="preserve"> Evite sitios web que atenten contra la moral o afecten a terceros.</w:t>
      </w:r>
    </w:p>
    <w:p w14:paraId="000002FF" w14:textId="77777777" w:rsidR="00FC3909" w:rsidRDefault="00FC3909">
      <w:pPr>
        <w:pBdr>
          <w:top w:val="nil"/>
          <w:left w:val="nil"/>
          <w:bottom w:val="nil"/>
          <w:right w:val="nil"/>
          <w:between w:val="nil"/>
        </w:pBdr>
        <w:spacing w:after="0"/>
        <w:jc w:val="both"/>
        <w:rPr>
          <w:rFonts w:ascii="Verdana" w:eastAsia="Verdana" w:hAnsi="Verdana" w:cs="Verdana"/>
          <w:color w:val="000000"/>
          <w:sz w:val="20"/>
          <w:szCs w:val="20"/>
        </w:rPr>
      </w:pPr>
    </w:p>
    <w:p w14:paraId="00000300" w14:textId="77777777" w:rsidR="00FC3909" w:rsidRDefault="00FB13E4">
      <w:p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b/>
          <w:color w:val="000000"/>
          <w:sz w:val="20"/>
          <w:szCs w:val="20"/>
        </w:rPr>
        <w:t>f. Ingreso no Autorizado (Hackeo):</w:t>
      </w:r>
      <w:r>
        <w:rPr>
          <w:rFonts w:ascii="Verdana" w:eastAsia="Verdana" w:hAnsi="Verdana" w:cs="Verdana"/>
          <w:color w:val="000000"/>
          <w:sz w:val="20"/>
          <w:szCs w:val="20"/>
        </w:rPr>
        <w:t xml:space="preserve"> Intentar acceder de manera no autorizada a sistemas o equipos es falta grave y será sancionado según las normativas vigentes.</w:t>
      </w:r>
    </w:p>
    <w:p w14:paraId="00000301" w14:textId="77777777" w:rsidR="00FC3909" w:rsidRDefault="00FC3909">
      <w:pPr>
        <w:pBdr>
          <w:top w:val="nil"/>
          <w:left w:val="nil"/>
          <w:bottom w:val="nil"/>
          <w:right w:val="nil"/>
          <w:between w:val="nil"/>
        </w:pBdr>
        <w:spacing w:after="0"/>
        <w:jc w:val="both"/>
        <w:rPr>
          <w:rFonts w:ascii="Verdana" w:eastAsia="Verdana" w:hAnsi="Verdana" w:cs="Verdana"/>
          <w:color w:val="000000"/>
          <w:sz w:val="20"/>
          <w:szCs w:val="20"/>
        </w:rPr>
      </w:pPr>
    </w:p>
    <w:p w14:paraId="00000302" w14:textId="77777777" w:rsidR="00FC3909" w:rsidRDefault="00FB13E4">
      <w:p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b/>
          <w:color w:val="000000"/>
          <w:sz w:val="20"/>
          <w:szCs w:val="20"/>
        </w:rPr>
        <w:t>g. Evite Sitios que Amenacen la Seguridad Informática:</w:t>
      </w:r>
      <w:r>
        <w:rPr>
          <w:rFonts w:ascii="Verdana" w:eastAsia="Verdana" w:hAnsi="Verdana" w:cs="Verdana"/>
          <w:color w:val="000000"/>
          <w:sz w:val="20"/>
          <w:szCs w:val="20"/>
        </w:rPr>
        <w:t xml:space="preserve"> No visite portales que proporcionen herramientas para alterar o vulnerar la seguridad de los sistemas.</w:t>
      </w:r>
    </w:p>
    <w:p w14:paraId="00000303" w14:textId="77777777" w:rsidR="00FC3909" w:rsidRDefault="00FC3909">
      <w:pPr>
        <w:pBdr>
          <w:top w:val="nil"/>
          <w:left w:val="nil"/>
          <w:bottom w:val="nil"/>
          <w:right w:val="nil"/>
          <w:between w:val="nil"/>
        </w:pBdr>
        <w:spacing w:after="0"/>
        <w:jc w:val="both"/>
        <w:rPr>
          <w:rFonts w:ascii="Verdana" w:eastAsia="Verdana" w:hAnsi="Verdana" w:cs="Verdana"/>
          <w:color w:val="000000"/>
          <w:sz w:val="20"/>
          <w:szCs w:val="20"/>
        </w:rPr>
      </w:pPr>
    </w:p>
    <w:p w14:paraId="00000304" w14:textId="77777777" w:rsidR="00FC3909" w:rsidRDefault="00FB13E4">
      <w:p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 xml:space="preserve">NOTA: Con el objetivo de garantizar la seguridad y el correcto funcionamiento de los sistemas y redes de la institución, queda terminantemente </w:t>
      </w:r>
      <w:r>
        <w:rPr>
          <w:rFonts w:ascii="Verdana" w:eastAsia="Verdana" w:hAnsi="Verdana" w:cs="Verdana"/>
          <w:color w:val="000000"/>
          <w:sz w:val="20"/>
          <w:szCs w:val="20"/>
          <w:u w:val="single"/>
        </w:rPr>
        <w:t>prohibido</w:t>
      </w:r>
      <w:r>
        <w:rPr>
          <w:rFonts w:ascii="Verdana" w:eastAsia="Verdana" w:hAnsi="Verdana" w:cs="Verdana"/>
          <w:color w:val="000000"/>
          <w:sz w:val="20"/>
          <w:szCs w:val="20"/>
        </w:rPr>
        <w:t xml:space="preserve"> realizar las siguientes acciones en los equipos de cómputo:</w:t>
      </w:r>
    </w:p>
    <w:p w14:paraId="00000305" w14:textId="77777777" w:rsidR="00FC3909" w:rsidRDefault="00FC3909">
      <w:pPr>
        <w:pBdr>
          <w:top w:val="nil"/>
          <w:left w:val="nil"/>
          <w:bottom w:val="nil"/>
          <w:right w:val="nil"/>
          <w:between w:val="nil"/>
        </w:pBdr>
        <w:spacing w:after="0"/>
        <w:jc w:val="both"/>
        <w:rPr>
          <w:rFonts w:ascii="Verdana" w:eastAsia="Verdana" w:hAnsi="Verdana" w:cs="Verdana"/>
          <w:color w:val="000000"/>
          <w:sz w:val="20"/>
          <w:szCs w:val="20"/>
        </w:rPr>
      </w:pPr>
    </w:p>
    <w:p w14:paraId="00000306" w14:textId="77777777" w:rsidR="00FC3909" w:rsidRDefault="00FB13E4">
      <w:pPr>
        <w:numPr>
          <w:ilvl w:val="3"/>
          <w:numId w:val="7"/>
        </w:numPr>
        <w:pBdr>
          <w:top w:val="nil"/>
          <w:left w:val="nil"/>
          <w:bottom w:val="nil"/>
          <w:right w:val="nil"/>
          <w:between w:val="nil"/>
        </w:pBdr>
        <w:spacing w:after="0" w:line="240" w:lineRule="auto"/>
        <w:ind w:left="709"/>
        <w:jc w:val="both"/>
        <w:rPr>
          <w:rFonts w:ascii="Verdana" w:eastAsia="Verdana" w:hAnsi="Verdana" w:cs="Verdana"/>
          <w:color w:val="000000"/>
          <w:sz w:val="20"/>
          <w:szCs w:val="20"/>
        </w:rPr>
      </w:pPr>
      <w:r>
        <w:rPr>
          <w:rFonts w:ascii="Verdana" w:eastAsia="Verdana" w:hAnsi="Verdana" w:cs="Verdana"/>
          <w:color w:val="000000"/>
          <w:sz w:val="20"/>
          <w:szCs w:val="20"/>
        </w:rPr>
        <w:t>Modificación de configuraciones relacionadas con direcciones IP, máscaras de subred o cualquier otro parámetro de red, incluyendo, pero no limitado a redes privadas virtuales (VPN).</w:t>
      </w:r>
    </w:p>
    <w:p w14:paraId="00000307" w14:textId="77777777" w:rsidR="00FC3909" w:rsidRDefault="00FB13E4">
      <w:pPr>
        <w:numPr>
          <w:ilvl w:val="3"/>
          <w:numId w:val="7"/>
        </w:numPr>
        <w:pBdr>
          <w:top w:val="nil"/>
          <w:left w:val="nil"/>
          <w:bottom w:val="nil"/>
          <w:right w:val="nil"/>
          <w:between w:val="nil"/>
        </w:pBdr>
        <w:spacing w:after="0" w:line="240" w:lineRule="auto"/>
        <w:ind w:left="709"/>
        <w:jc w:val="both"/>
        <w:rPr>
          <w:rFonts w:ascii="Verdana" w:eastAsia="Verdana" w:hAnsi="Verdana" w:cs="Verdana"/>
          <w:color w:val="000000"/>
          <w:sz w:val="20"/>
          <w:szCs w:val="20"/>
        </w:rPr>
      </w:pPr>
      <w:r>
        <w:rPr>
          <w:rFonts w:ascii="Verdana" w:eastAsia="Verdana" w:hAnsi="Verdana" w:cs="Verdana"/>
          <w:color w:val="000000"/>
          <w:sz w:val="20"/>
          <w:szCs w:val="20"/>
        </w:rPr>
        <w:t>Configuración de accesos remotos hacia dispositivos o servidores externos a la institución.</w:t>
      </w:r>
    </w:p>
    <w:p w14:paraId="00000308" w14:textId="77777777" w:rsidR="00FC3909" w:rsidRDefault="00FB13E4">
      <w:pPr>
        <w:numPr>
          <w:ilvl w:val="3"/>
          <w:numId w:val="7"/>
        </w:numPr>
        <w:pBdr>
          <w:top w:val="nil"/>
          <w:left w:val="nil"/>
          <w:bottom w:val="nil"/>
          <w:right w:val="nil"/>
          <w:between w:val="nil"/>
        </w:pBdr>
        <w:spacing w:after="0" w:line="240" w:lineRule="auto"/>
        <w:ind w:left="709"/>
        <w:jc w:val="both"/>
        <w:rPr>
          <w:rFonts w:ascii="Verdana" w:eastAsia="Verdana" w:hAnsi="Verdana" w:cs="Verdana"/>
          <w:color w:val="000000"/>
          <w:sz w:val="20"/>
          <w:szCs w:val="20"/>
        </w:rPr>
      </w:pPr>
      <w:r>
        <w:rPr>
          <w:rFonts w:ascii="Verdana" w:eastAsia="Verdana" w:hAnsi="Verdana" w:cs="Verdana"/>
          <w:color w:val="000000"/>
          <w:sz w:val="20"/>
          <w:szCs w:val="20"/>
        </w:rPr>
        <w:t>Alteración de programas previamente autorizados, ya sean de uso interno o externo.</w:t>
      </w:r>
    </w:p>
    <w:p w14:paraId="00000309" w14:textId="77777777" w:rsidR="00FC3909" w:rsidRDefault="00FC3909">
      <w:pPr>
        <w:pBdr>
          <w:top w:val="nil"/>
          <w:left w:val="nil"/>
          <w:bottom w:val="nil"/>
          <w:right w:val="nil"/>
          <w:between w:val="nil"/>
        </w:pBdr>
        <w:spacing w:after="0" w:line="240" w:lineRule="auto"/>
        <w:ind w:left="709"/>
        <w:jc w:val="both"/>
        <w:rPr>
          <w:rFonts w:ascii="Verdana" w:eastAsia="Verdana" w:hAnsi="Verdana" w:cs="Verdana"/>
          <w:color w:val="000000"/>
          <w:sz w:val="20"/>
          <w:szCs w:val="20"/>
        </w:rPr>
      </w:pPr>
    </w:p>
    <w:p w14:paraId="0000030A" w14:textId="77777777" w:rsidR="00FC3909" w:rsidRDefault="00FB13E4">
      <w:pPr>
        <w:pBdr>
          <w:top w:val="nil"/>
          <w:left w:val="nil"/>
          <w:bottom w:val="nil"/>
          <w:right w:val="nil"/>
          <w:between w:val="nil"/>
        </w:pBdr>
        <w:spacing w:after="0" w:line="240" w:lineRule="auto"/>
        <w:ind w:left="567" w:hanging="567"/>
        <w:rPr>
          <w:rFonts w:ascii="Verdana" w:eastAsia="Verdana" w:hAnsi="Verdana" w:cs="Verdana"/>
          <w:b/>
          <w:color w:val="000000"/>
          <w:sz w:val="20"/>
          <w:szCs w:val="20"/>
        </w:rPr>
      </w:pPr>
      <w:r>
        <w:rPr>
          <w:rFonts w:ascii="Verdana" w:eastAsia="Verdana" w:hAnsi="Verdana" w:cs="Verdana"/>
          <w:b/>
          <w:color w:val="000000"/>
          <w:sz w:val="20"/>
          <w:szCs w:val="20"/>
        </w:rPr>
        <w:t>13.13 FILTRADO DE NAVEGACIÓN:</w:t>
      </w:r>
    </w:p>
    <w:p w14:paraId="0000030B" w14:textId="77777777" w:rsidR="00FC3909" w:rsidRDefault="00FC3909">
      <w:pPr>
        <w:pBdr>
          <w:top w:val="nil"/>
          <w:left w:val="nil"/>
          <w:bottom w:val="nil"/>
          <w:right w:val="nil"/>
          <w:between w:val="nil"/>
        </w:pBdr>
        <w:spacing w:after="0"/>
        <w:ind w:left="283"/>
        <w:jc w:val="both"/>
        <w:rPr>
          <w:rFonts w:ascii="Verdana" w:eastAsia="Verdana" w:hAnsi="Verdana" w:cs="Verdana"/>
          <w:b/>
          <w:color w:val="000000"/>
          <w:sz w:val="20"/>
          <w:szCs w:val="20"/>
        </w:rPr>
      </w:pPr>
    </w:p>
    <w:p w14:paraId="0000030C" w14:textId="77777777" w:rsidR="00FC3909" w:rsidRDefault="00FB13E4">
      <w:pPr>
        <w:pBdr>
          <w:top w:val="nil"/>
          <w:left w:val="nil"/>
          <w:bottom w:val="nil"/>
          <w:right w:val="nil"/>
          <w:between w:val="nil"/>
        </w:pBdr>
        <w:spacing w:after="0"/>
        <w:ind w:left="283"/>
        <w:jc w:val="both"/>
        <w:rPr>
          <w:rFonts w:ascii="Verdana" w:eastAsia="Verdana" w:hAnsi="Verdana" w:cs="Verdana"/>
          <w:b/>
          <w:color w:val="000000"/>
          <w:sz w:val="20"/>
          <w:szCs w:val="20"/>
        </w:rPr>
      </w:pPr>
      <w:r>
        <w:rPr>
          <w:rFonts w:ascii="Verdana" w:eastAsia="Verdana" w:hAnsi="Verdana" w:cs="Verdana"/>
          <w:b/>
          <w:color w:val="000000"/>
          <w:sz w:val="20"/>
          <w:szCs w:val="20"/>
        </w:rPr>
        <w:t>Normas para el Acceso y Uso del Servicio de Internet</w:t>
      </w:r>
    </w:p>
    <w:p w14:paraId="0000030D" w14:textId="77777777" w:rsidR="00FC3909" w:rsidRDefault="00FC3909">
      <w:pPr>
        <w:pBdr>
          <w:top w:val="nil"/>
          <w:left w:val="nil"/>
          <w:bottom w:val="nil"/>
          <w:right w:val="nil"/>
          <w:between w:val="nil"/>
        </w:pBdr>
        <w:spacing w:after="0"/>
        <w:ind w:left="283"/>
        <w:jc w:val="both"/>
        <w:rPr>
          <w:rFonts w:ascii="Verdana" w:eastAsia="Verdana" w:hAnsi="Verdana" w:cs="Verdana"/>
          <w:color w:val="000000"/>
          <w:sz w:val="20"/>
          <w:szCs w:val="20"/>
        </w:rPr>
      </w:pPr>
    </w:p>
    <w:p w14:paraId="0000030E" w14:textId="77777777" w:rsidR="00FC3909" w:rsidRDefault="00FB13E4">
      <w:pPr>
        <w:pBdr>
          <w:top w:val="nil"/>
          <w:left w:val="nil"/>
          <w:bottom w:val="nil"/>
          <w:right w:val="nil"/>
          <w:between w:val="nil"/>
        </w:pBdr>
        <w:spacing w:after="0"/>
        <w:ind w:left="283"/>
        <w:jc w:val="both"/>
        <w:rPr>
          <w:rFonts w:ascii="Verdana" w:eastAsia="Verdana" w:hAnsi="Verdana" w:cs="Verdana"/>
          <w:color w:val="000000"/>
          <w:sz w:val="20"/>
          <w:szCs w:val="20"/>
        </w:rPr>
      </w:pPr>
      <w:r>
        <w:rPr>
          <w:rFonts w:ascii="Verdana" w:eastAsia="Verdana" w:hAnsi="Verdana" w:cs="Verdana"/>
          <w:b/>
          <w:color w:val="000000"/>
          <w:sz w:val="20"/>
          <w:szCs w:val="20"/>
        </w:rPr>
        <w:t>Política de Uso:</w:t>
      </w:r>
      <w:r>
        <w:rPr>
          <w:rFonts w:ascii="Verdana" w:eastAsia="Verdana" w:hAnsi="Verdana" w:cs="Verdana"/>
          <w:color w:val="000000"/>
          <w:sz w:val="20"/>
          <w:szCs w:val="20"/>
        </w:rPr>
        <w:t xml:space="preserve"> El uso de Internet está regulado por la Política de Servicio de Internet de la institución.</w:t>
      </w:r>
    </w:p>
    <w:p w14:paraId="0000030F" w14:textId="77777777" w:rsidR="00FC3909" w:rsidRDefault="00FC3909">
      <w:pPr>
        <w:pBdr>
          <w:top w:val="nil"/>
          <w:left w:val="nil"/>
          <w:bottom w:val="nil"/>
          <w:right w:val="nil"/>
          <w:between w:val="nil"/>
        </w:pBdr>
        <w:spacing w:after="0"/>
        <w:ind w:left="283"/>
        <w:jc w:val="both"/>
        <w:rPr>
          <w:rFonts w:ascii="Verdana" w:eastAsia="Verdana" w:hAnsi="Verdana" w:cs="Verdana"/>
          <w:color w:val="000000"/>
          <w:sz w:val="20"/>
          <w:szCs w:val="20"/>
        </w:rPr>
      </w:pPr>
    </w:p>
    <w:p w14:paraId="00000310" w14:textId="77777777" w:rsidR="00FC3909" w:rsidRDefault="00FB13E4">
      <w:pPr>
        <w:pBdr>
          <w:top w:val="nil"/>
          <w:left w:val="nil"/>
          <w:bottom w:val="nil"/>
          <w:right w:val="nil"/>
          <w:between w:val="nil"/>
        </w:pBdr>
        <w:spacing w:after="0"/>
        <w:ind w:left="283"/>
        <w:jc w:val="both"/>
        <w:rPr>
          <w:rFonts w:ascii="Verdana" w:eastAsia="Verdana" w:hAnsi="Verdana" w:cs="Verdana"/>
          <w:color w:val="000000"/>
          <w:sz w:val="20"/>
          <w:szCs w:val="20"/>
        </w:rPr>
      </w:pPr>
      <w:r>
        <w:rPr>
          <w:rFonts w:ascii="Verdana" w:eastAsia="Verdana" w:hAnsi="Verdana" w:cs="Verdana"/>
          <w:b/>
          <w:color w:val="000000"/>
          <w:sz w:val="20"/>
          <w:szCs w:val="20"/>
        </w:rPr>
        <w:t>Responsabilidad de la Sección de Informática:</w:t>
      </w:r>
      <w:r>
        <w:rPr>
          <w:rFonts w:ascii="Verdana" w:eastAsia="Verdana" w:hAnsi="Verdana" w:cs="Verdana"/>
          <w:color w:val="000000"/>
          <w:sz w:val="20"/>
          <w:szCs w:val="20"/>
        </w:rPr>
        <w:t xml:space="preserve"> Informática gestiona el hardware y software necesario para reducir riesgos de seguridad.</w:t>
      </w:r>
    </w:p>
    <w:p w14:paraId="00000311" w14:textId="77777777" w:rsidR="00FC3909" w:rsidRDefault="00FC3909">
      <w:pPr>
        <w:pBdr>
          <w:top w:val="nil"/>
          <w:left w:val="nil"/>
          <w:bottom w:val="nil"/>
          <w:right w:val="nil"/>
          <w:between w:val="nil"/>
        </w:pBdr>
        <w:spacing w:after="0"/>
        <w:ind w:left="283"/>
        <w:jc w:val="both"/>
        <w:rPr>
          <w:rFonts w:ascii="Verdana" w:eastAsia="Verdana" w:hAnsi="Verdana" w:cs="Verdana"/>
          <w:color w:val="000000"/>
          <w:sz w:val="20"/>
          <w:szCs w:val="20"/>
        </w:rPr>
      </w:pPr>
    </w:p>
    <w:p w14:paraId="00000312" w14:textId="77777777" w:rsidR="00FC3909" w:rsidRDefault="00FB13E4">
      <w:pPr>
        <w:pBdr>
          <w:top w:val="nil"/>
          <w:left w:val="nil"/>
          <w:bottom w:val="nil"/>
          <w:right w:val="nil"/>
          <w:between w:val="nil"/>
        </w:pBdr>
        <w:spacing w:after="0"/>
        <w:ind w:left="283"/>
        <w:jc w:val="both"/>
        <w:rPr>
          <w:rFonts w:ascii="Verdana" w:eastAsia="Verdana" w:hAnsi="Verdana" w:cs="Verdana"/>
          <w:b/>
          <w:color w:val="000000"/>
          <w:sz w:val="20"/>
          <w:szCs w:val="20"/>
        </w:rPr>
      </w:pPr>
      <w:r>
        <w:rPr>
          <w:rFonts w:ascii="Verdana" w:eastAsia="Verdana" w:hAnsi="Verdana" w:cs="Verdana"/>
          <w:b/>
          <w:color w:val="000000"/>
          <w:sz w:val="20"/>
          <w:szCs w:val="20"/>
        </w:rPr>
        <w:t>Filtrado de Contenido:</w:t>
      </w:r>
    </w:p>
    <w:p w14:paraId="00000313" w14:textId="77777777" w:rsidR="00FC3909" w:rsidRDefault="00FC3909">
      <w:pPr>
        <w:pBdr>
          <w:top w:val="nil"/>
          <w:left w:val="nil"/>
          <w:bottom w:val="nil"/>
          <w:right w:val="nil"/>
          <w:between w:val="nil"/>
        </w:pBdr>
        <w:spacing w:after="0"/>
        <w:ind w:left="283"/>
        <w:jc w:val="both"/>
        <w:rPr>
          <w:rFonts w:ascii="Verdana" w:eastAsia="Verdana" w:hAnsi="Verdana" w:cs="Verdana"/>
          <w:color w:val="000000"/>
          <w:sz w:val="20"/>
          <w:szCs w:val="20"/>
        </w:rPr>
      </w:pPr>
    </w:p>
    <w:p w14:paraId="00000314" w14:textId="77777777" w:rsidR="00FC3909" w:rsidRDefault="00FB13E4">
      <w:pPr>
        <w:pBdr>
          <w:top w:val="nil"/>
          <w:left w:val="nil"/>
          <w:bottom w:val="nil"/>
          <w:right w:val="nil"/>
          <w:between w:val="nil"/>
        </w:pBdr>
        <w:spacing w:after="0"/>
        <w:ind w:left="283"/>
        <w:jc w:val="both"/>
        <w:rPr>
          <w:rFonts w:ascii="Verdana" w:eastAsia="Verdana" w:hAnsi="Verdana" w:cs="Verdana"/>
          <w:color w:val="000000"/>
          <w:sz w:val="20"/>
          <w:szCs w:val="20"/>
        </w:rPr>
      </w:pPr>
      <w:r>
        <w:rPr>
          <w:rFonts w:ascii="Verdana" w:eastAsia="Verdana" w:hAnsi="Verdana" w:cs="Verdana"/>
          <w:b/>
          <w:color w:val="000000"/>
          <w:sz w:val="20"/>
          <w:szCs w:val="20"/>
        </w:rPr>
        <w:t>Seguridad:</w:t>
      </w:r>
      <w:r>
        <w:rPr>
          <w:rFonts w:ascii="Verdana" w:eastAsia="Verdana" w:hAnsi="Verdana" w:cs="Verdana"/>
          <w:color w:val="000000"/>
          <w:sz w:val="20"/>
          <w:szCs w:val="20"/>
        </w:rPr>
        <w:t xml:space="preserve"> Se bloquean categorías de alto riesgo, como redes P2P, sitios maliciosos, y software ilegal.</w:t>
      </w:r>
    </w:p>
    <w:p w14:paraId="00000315" w14:textId="77777777" w:rsidR="00FC3909" w:rsidRDefault="00FB13E4">
      <w:pPr>
        <w:pBdr>
          <w:top w:val="nil"/>
          <w:left w:val="nil"/>
          <w:bottom w:val="nil"/>
          <w:right w:val="nil"/>
          <w:between w:val="nil"/>
        </w:pBdr>
        <w:spacing w:after="0"/>
        <w:ind w:left="283"/>
        <w:jc w:val="both"/>
        <w:rPr>
          <w:rFonts w:ascii="Verdana" w:eastAsia="Verdana" w:hAnsi="Verdana" w:cs="Verdana"/>
          <w:color w:val="000000"/>
          <w:sz w:val="20"/>
          <w:szCs w:val="20"/>
        </w:rPr>
      </w:pPr>
      <w:r>
        <w:rPr>
          <w:rFonts w:ascii="Verdana" w:eastAsia="Verdana" w:hAnsi="Verdana" w:cs="Verdana"/>
          <w:b/>
          <w:color w:val="000000"/>
          <w:sz w:val="20"/>
          <w:szCs w:val="20"/>
        </w:rPr>
        <w:t>Cumplimiento:</w:t>
      </w:r>
      <w:r>
        <w:rPr>
          <w:rFonts w:ascii="Verdana" w:eastAsia="Verdana" w:hAnsi="Verdana" w:cs="Verdana"/>
          <w:color w:val="000000"/>
          <w:sz w:val="20"/>
          <w:szCs w:val="20"/>
        </w:rPr>
        <w:t xml:space="preserve"> Se filtran sitios contrarios a la política de uso (chats, redes sociales, juegos, apuestas, contenido adulto y violencia).</w:t>
      </w:r>
    </w:p>
    <w:p w14:paraId="00000316" w14:textId="77777777" w:rsidR="00FC3909" w:rsidRDefault="00FB13E4">
      <w:pPr>
        <w:pBdr>
          <w:top w:val="nil"/>
          <w:left w:val="nil"/>
          <w:bottom w:val="nil"/>
          <w:right w:val="nil"/>
          <w:between w:val="nil"/>
        </w:pBdr>
        <w:spacing w:after="0"/>
        <w:ind w:left="283"/>
        <w:jc w:val="both"/>
        <w:rPr>
          <w:rFonts w:ascii="Verdana" w:eastAsia="Verdana" w:hAnsi="Verdana" w:cs="Verdana"/>
          <w:color w:val="000000"/>
          <w:sz w:val="20"/>
          <w:szCs w:val="20"/>
        </w:rPr>
      </w:pPr>
      <w:r>
        <w:rPr>
          <w:rFonts w:ascii="Verdana" w:eastAsia="Verdana" w:hAnsi="Verdana" w:cs="Verdana"/>
          <w:b/>
          <w:color w:val="000000"/>
          <w:sz w:val="20"/>
          <w:szCs w:val="20"/>
        </w:rPr>
        <w:t>Calidad de Servicio:</w:t>
      </w:r>
      <w:r>
        <w:rPr>
          <w:rFonts w:ascii="Verdana" w:eastAsia="Verdana" w:hAnsi="Verdana" w:cs="Verdana"/>
          <w:color w:val="000000"/>
          <w:sz w:val="20"/>
          <w:szCs w:val="20"/>
        </w:rPr>
        <w:t xml:space="preserve"> Se limitan sitios que consumen ancho de banda de forma excesiva (</w:t>
      </w:r>
      <w:proofErr w:type="spellStart"/>
      <w:r>
        <w:rPr>
          <w:rFonts w:ascii="Verdana" w:eastAsia="Verdana" w:hAnsi="Verdana" w:cs="Verdana"/>
          <w:color w:val="000000"/>
          <w:sz w:val="20"/>
          <w:szCs w:val="20"/>
        </w:rPr>
        <w:t>streaming</w:t>
      </w:r>
      <w:proofErr w:type="spellEnd"/>
      <w:r>
        <w:rPr>
          <w:rFonts w:ascii="Verdana" w:eastAsia="Verdana" w:hAnsi="Verdana" w:cs="Verdana"/>
          <w:color w:val="000000"/>
          <w:sz w:val="20"/>
          <w:szCs w:val="20"/>
        </w:rPr>
        <w:t xml:space="preserve"> y audio en línea).</w:t>
      </w:r>
    </w:p>
    <w:p w14:paraId="00000318" w14:textId="77777777" w:rsidR="00FC3909" w:rsidRDefault="00FB13E4">
      <w:pPr>
        <w:pBdr>
          <w:top w:val="nil"/>
          <w:left w:val="nil"/>
          <w:bottom w:val="nil"/>
          <w:right w:val="nil"/>
          <w:between w:val="nil"/>
        </w:pBdr>
        <w:spacing w:after="0"/>
        <w:ind w:left="283"/>
        <w:jc w:val="both"/>
        <w:rPr>
          <w:rFonts w:ascii="Verdana" w:eastAsia="Verdana" w:hAnsi="Verdana" w:cs="Verdana"/>
          <w:b/>
          <w:color w:val="000000"/>
          <w:sz w:val="20"/>
          <w:szCs w:val="20"/>
        </w:rPr>
      </w:pPr>
      <w:r>
        <w:rPr>
          <w:rFonts w:ascii="Verdana" w:eastAsia="Verdana" w:hAnsi="Verdana" w:cs="Verdana"/>
          <w:b/>
          <w:color w:val="000000"/>
          <w:sz w:val="20"/>
          <w:szCs w:val="20"/>
        </w:rPr>
        <w:t>Perfiles de Acceso Adicionales:</w:t>
      </w:r>
    </w:p>
    <w:p w14:paraId="00000319" w14:textId="77777777" w:rsidR="00FC3909" w:rsidRDefault="00FB13E4">
      <w:pPr>
        <w:pBdr>
          <w:top w:val="nil"/>
          <w:left w:val="nil"/>
          <w:bottom w:val="nil"/>
          <w:right w:val="nil"/>
          <w:between w:val="nil"/>
        </w:pBdr>
        <w:spacing w:after="0"/>
        <w:ind w:left="283"/>
        <w:jc w:val="both"/>
        <w:rPr>
          <w:rFonts w:ascii="Verdana" w:eastAsia="Verdana" w:hAnsi="Verdana" w:cs="Verdana"/>
          <w:color w:val="000000"/>
          <w:sz w:val="20"/>
          <w:szCs w:val="20"/>
        </w:rPr>
      </w:pPr>
      <w:r>
        <w:rPr>
          <w:rFonts w:ascii="Verdana" w:eastAsia="Verdana" w:hAnsi="Verdana" w:cs="Verdana"/>
          <w:b/>
          <w:color w:val="000000"/>
          <w:sz w:val="20"/>
          <w:szCs w:val="20"/>
        </w:rPr>
        <w:t>Perfil Limitado:</w:t>
      </w:r>
      <w:r>
        <w:rPr>
          <w:rFonts w:ascii="Verdana" w:eastAsia="Verdana" w:hAnsi="Verdana" w:cs="Verdana"/>
          <w:color w:val="000000"/>
          <w:sz w:val="20"/>
          <w:szCs w:val="20"/>
        </w:rPr>
        <w:t xml:space="preserve"> Acceso exclusivo a sitios necesarios como los del gobierno (SAT, MINFIN, Guatecompras).</w:t>
      </w:r>
    </w:p>
    <w:p w14:paraId="0000031A" w14:textId="77777777" w:rsidR="00FC3909" w:rsidRDefault="00FB13E4">
      <w:pPr>
        <w:pBdr>
          <w:top w:val="nil"/>
          <w:left w:val="nil"/>
          <w:bottom w:val="nil"/>
          <w:right w:val="nil"/>
          <w:between w:val="nil"/>
        </w:pBdr>
        <w:spacing w:after="0"/>
        <w:ind w:left="283"/>
        <w:jc w:val="both"/>
        <w:rPr>
          <w:rFonts w:ascii="Verdana" w:eastAsia="Verdana" w:hAnsi="Verdana" w:cs="Verdana"/>
          <w:color w:val="000000"/>
          <w:sz w:val="20"/>
          <w:szCs w:val="20"/>
        </w:rPr>
      </w:pPr>
      <w:r>
        <w:rPr>
          <w:rFonts w:ascii="Verdana" w:eastAsia="Verdana" w:hAnsi="Verdana" w:cs="Verdana"/>
          <w:b/>
          <w:color w:val="000000"/>
          <w:sz w:val="20"/>
          <w:szCs w:val="20"/>
        </w:rPr>
        <w:t>Perfil con Acceso Ampliado:</w:t>
      </w:r>
      <w:r>
        <w:rPr>
          <w:rFonts w:ascii="Verdana" w:eastAsia="Verdana" w:hAnsi="Verdana" w:cs="Verdana"/>
          <w:color w:val="000000"/>
          <w:sz w:val="20"/>
          <w:szCs w:val="20"/>
        </w:rPr>
        <w:t xml:space="preserve"> Permite acceso a </w:t>
      </w:r>
      <w:proofErr w:type="spellStart"/>
      <w:r>
        <w:rPr>
          <w:rFonts w:ascii="Verdana" w:eastAsia="Verdana" w:hAnsi="Verdana" w:cs="Verdana"/>
          <w:color w:val="000000"/>
          <w:sz w:val="20"/>
          <w:szCs w:val="20"/>
        </w:rPr>
        <w:t>streaming</w:t>
      </w:r>
      <w:proofErr w:type="spellEnd"/>
      <w:r>
        <w:rPr>
          <w:rFonts w:ascii="Verdana" w:eastAsia="Verdana" w:hAnsi="Verdana" w:cs="Verdana"/>
          <w:color w:val="000000"/>
          <w:sz w:val="20"/>
          <w:szCs w:val="20"/>
        </w:rPr>
        <w:t xml:space="preserve"> y redes sociales si no presentan riesgos de seguridad, esto según corresponda con las actividades de la dependencia. </w:t>
      </w:r>
    </w:p>
    <w:p w14:paraId="0000031B" w14:textId="77777777" w:rsidR="00FC3909" w:rsidRDefault="00FB13E4">
      <w:pPr>
        <w:pBdr>
          <w:top w:val="nil"/>
          <w:left w:val="nil"/>
          <w:bottom w:val="nil"/>
          <w:right w:val="nil"/>
          <w:between w:val="nil"/>
        </w:pBdr>
        <w:spacing w:after="0"/>
        <w:ind w:left="283"/>
        <w:jc w:val="both"/>
        <w:rPr>
          <w:rFonts w:ascii="Verdana" w:eastAsia="Verdana" w:hAnsi="Verdana" w:cs="Verdana"/>
          <w:color w:val="000000"/>
          <w:sz w:val="20"/>
          <w:szCs w:val="20"/>
        </w:rPr>
      </w:pPr>
      <w:r>
        <w:rPr>
          <w:rFonts w:ascii="Verdana" w:eastAsia="Verdana" w:hAnsi="Verdana" w:cs="Verdana"/>
          <w:b/>
          <w:color w:val="000000"/>
          <w:sz w:val="20"/>
          <w:szCs w:val="20"/>
        </w:rPr>
        <w:t>Administración de Excepciones:</w:t>
      </w:r>
      <w:r>
        <w:rPr>
          <w:rFonts w:ascii="Verdana" w:eastAsia="Verdana" w:hAnsi="Verdana" w:cs="Verdana"/>
          <w:color w:val="000000"/>
          <w:sz w:val="20"/>
          <w:szCs w:val="20"/>
        </w:rPr>
        <w:t xml:space="preserve"> La Sección de Informática administra listas de sitios permitidos o bloqueados, según las solicitudes de los encargados de área por medio de oficio a la sección de informática debidamente justificado, el cual será analizado en el área correspondiente.</w:t>
      </w:r>
    </w:p>
    <w:p w14:paraId="0000031C" w14:textId="77777777" w:rsidR="00FC3909" w:rsidRPr="00C17B98" w:rsidRDefault="00FC3909">
      <w:pPr>
        <w:pBdr>
          <w:top w:val="nil"/>
          <w:left w:val="nil"/>
          <w:bottom w:val="nil"/>
          <w:right w:val="nil"/>
          <w:between w:val="nil"/>
        </w:pBdr>
        <w:spacing w:after="0"/>
        <w:ind w:left="283"/>
        <w:jc w:val="both"/>
        <w:rPr>
          <w:rFonts w:ascii="Verdana" w:eastAsia="Verdana" w:hAnsi="Verdana" w:cs="Verdana"/>
          <w:color w:val="000000"/>
          <w:sz w:val="14"/>
          <w:szCs w:val="14"/>
        </w:rPr>
      </w:pPr>
    </w:p>
    <w:p w14:paraId="0000031D" w14:textId="07173FFF" w:rsidR="00FC3909" w:rsidRDefault="00FB13E4">
      <w:pPr>
        <w:pBdr>
          <w:top w:val="nil"/>
          <w:left w:val="nil"/>
          <w:bottom w:val="nil"/>
          <w:right w:val="nil"/>
          <w:between w:val="nil"/>
        </w:pBdr>
        <w:spacing w:after="0"/>
        <w:ind w:left="283"/>
        <w:jc w:val="both"/>
        <w:rPr>
          <w:rFonts w:ascii="Verdana" w:eastAsia="Verdana" w:hAnsi="Verdana" w:cs="Verdana"/>
          <w:color w:val="000000"/>
          <w:sz w:val="20"/>
          <w:szCs w:val="20"/>
        </w:rPr>
      </w:pPr>
      <w:r>
        <w:rPr>
          <w:rFonts w:ascii="Verdana" w:eastAsia="Verdana" w:hAnsi="Verdana" w:cs="Verdana"/>
          <w:b/>
          <w:color w:val="000000"/>
          <w:sz w:val="20"/>
          <w:szCs w:val="20"/>
        </w:rPr>
        <w:t>Nota:</w:t>
      </w:r>
      <w:r>
        <w:rPr>
          <w:rFonts w:ascii="Verdana" w:eastAsia="Verdana" w:hAnsi="Verdana" w:cs="Verdana"/>
          <w:color w:val="000000"/>
          <w:sz w:val="20"/>
          <w:szCs w:val="20"/>
        </w:rPr>
        <w:t xml:space="preserve"> Estos filtros no eximen de sanciones a quienes incumplan la Política de Servicio de Internet u otras normativas.</w:t>
      </w:r>
    </w:p>
    <w:p w14:paraId="21FEC5EC" w14:textId="77777777" w:rsidR="00A602CF" w:rsidRPr="00A602CF" w:rsidRDefault="00A602CF">
      <w:pPr>
        <w:pBdr>
          <w:top w:val="nil"/>
          <w:left w:val="nil"/>
          <w:bottom w:val="nil"/>
          <w:right w:val="nil"/>
          <w:between w:val="nil"/>
        </w:pBdr>
        <w:spacing w:after="0"/>
        <w:ind w:left="283"/>
        <w:jc w:val="both"/>
        <w:rPr>
          <w:sz w:val="12"/>
          <w:szCs w:val="12"/>
        </w:rPr>
      </w:pPr>
    </w:p>
    <w:p w14:paraId="00000320" w14:textId="77777777" w:rsidR="00FC3909" w:rsidRDefault="00FB13E4">
      <w:pPr>
        <w:pStyle w:val="Ttulo1"/>
        <w:numPr>
          <w:ilvl w:val="1"/>
          <w:numId w:val="8"/>
        </w:numPr>
        <w:tabs>
          <w:tab w:val="left" w:pos="709"/>
        </w:tabs>
      </w:pPr>
      <w:bookmarkStart w:id="20" w:name="_Toc198105555"/>
      <w:r>
        <w:t>Protección Física y Ubicación de los Equipos</w:t>
      </w:r>
      <w:bookmarkEnd w:id="20"/>
    </w:p>
    <w:p w14:paraId="00000321" w14:textId="77777777" w:rsidR="00FC3909" w:rsidRDefault="00FC3909">
      <w:pPr>
        <w:pBdr>
          <w:top w:val="nil"/>
          <w:left w:val="nil"/>
          <w:bottom w:val="nil"/>
          <w:right w:val="nil"/>
          <w:between w:val="nil"/>
        </w:pBdr>
        <w:spacing w:after="0" w:line="240" w:lineRule="auto"/>
        <w:jc w:val="both"/>
        <w:rPr>
          <w:rFonts w:ascii="Verdana" w:eastAsia="Verdana" w:hAnsi="Verdana" w:cs="Verdana"/>
          <w:color w:val="000000"/>
          <w:sz w:val="20"/>
          <w:szCs w:val="20"/>
        </w:rPr>
      </w:pPr>
    </w:p>
    <w:p w14:paraId="00000322" w14:textId="77777777" w:rsidR="00FC3909" w:rsidRDefault="00FB13E4">
      <w:p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Recomendaciones para el Área de Informática</w:t>
      </w:r>
    </w:p>
    <w:p w14:paraId="00000323" w14:textId="77777777" w:rsidR="00FC3909" w:rsidRDefault="00FC3909">
      <w:pPr>
        <w:pBdr>
          <w:top w:val="nil"/>
          <w:left w:val="nil"/>
          <w:bottom w:val="nil"/>
          <w:right w:val="nil"/>
          <w:between w:val="nil"/>
        </w:pBdr>
        <w:spacing w:after="0" w:line="240" w:lineRule="auto"/>
        <w:jc w:val="both"/>
        <w:rPr>
          <w:rFonts w:ascii="Verdana" w:eastAsia="Verdana" w:hAnsi="Verdana" w:cs="Verdana"/>
          <w:color w:val="000000"/>
          <w:sz w:val="20"/>
          <w:szCs w:val="20"/>
        </w:rPr>
      </w:pPr>
    </w:p>
    <w:p w14:paraId="00000324" w14:textId="77777777" w:rsidR="00FC3909" w:rsidRDefault="00FB13E4">
      <w:p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b/>
          <w:color w:val="000000"/>
          <w:sz w:val="20"/>
          <w:szCs w:val="20"/>
        </w:rPr>
        <w:t xml:space="preserve">Acceso y Control: </w:t>
      </w:r>
      <w:r>
        <w:rPr>
          <w:rFonts w:ascii="Verdana" w:eastAsia="Verdana" w:hAnsi="Verdana" w:cs="Verdana"/>
          <w:color w:val="000000"/>
          <w:sz w:val="20"/>
          <w:szCs w:val="20"/>
        </w:rPr>
        <w:t>Las puertas de los centros de datos deben ser de vidrio transparente para facilitar la supervisión de recursos.</w:t>
      </w:r>
    </w:p>
    <w:p w14:paraId="00000325" w14:textId="77777777" w:rsidR="00FC3909" w:rsidRDefault="00FC3909">
      <w:pPr>
        <w:pBdr>
          <w:top w:val="nil"/>
          <w:left w:val="nil"/>
          <w:bottom w:val="nil"/>
          <w:right w:val="nil"/>
          <w:between w:val="nil"/>
        </w:pBdr>
        <w:spacing w:after="0" w:line="240" w:lineRule="auto"/>
        <w:jc w:val="both"/>
        <w:rPr>
          <w:rFonts w:ascii="Verdana" w:eastAsia="Verdana" w:hAnsi="Verdana" w:cs="Verdana"/>
          <w:color w:val="000000"/>
          <w:sz w:val="20"/>
          <w:szCs w:val="20"/>
        </w:rPr>
      </w:pPr>
    </w:p>
    <w:p w14:paraId="00000326" w14:textId="77777777" w:rsidR="00FC3909" w:rsidRDefault="00FB13E4">
      <w:pPr>
        <w:pBdr>
          <w:top w:val="nil"/>
          <w:left w:val="nil"/>
          <w:bottom w:val="nil"/>
          <w:right w:val="nil"/>
          <w:between w:val="nil"/>
        </w:pBdr>
        <w:spacing w:after="0" w:line="240" w:lineRule="auto"/>
        <w:jc w:val="both"/>
        <w:rPr>
          <w:rFonts w:ascii="Verdana" w:eastAsia="Verdana" w:hAnsi="Verdana" w:cs="Verdana"/>
          <w:b/>
          <w:color w:val="000000"/>
          <w:sz w:val="20"/>
          <w:szCs w:val="20"/>
        </w:rPr>
      </w:pPr>
      <w:r>
        <w:rPr>
          <w:rFonts w:ascii="Verdana" w:eastAsia="Verdana" w:hAnsi="Verdana" w:cs="Verdana"/>
          <w:b/>
          <w:color w:val="000000"/>
          <w:sz w:val="20"/>
          <w:szCs w:val="20"/>
        </w:rPr>
        <w:t>Restricción y Mantenimiento:</w:t>
      </w:r>
    </w:p>
    <w:p w14:paraId="00000327" w14:textId="77777777" w:rsidR="00FC3909" w:rsidRPr="00A602CF" w:rsidRDefault="00FC3909">
      <w:pPr>
        <w:pBdr>
          <w:top w:val="nil"/>
          <w:left w:val="nil"/>
          <w:bottom w:val="nil"/>
          <w:right w:val="nil"/>
          <w:between w:val="nil"/>
        </w:pBdr>
        <w:spacing w:after="0" w:line="240" w:lineRule="auto"/>
        <w:jc w:val="both"/>
        <w:rPr>
          <w:rFonts w:ascii="Verdana" w:eastAsia="Verdana" w:hAnsi="Verdana" w:cs="Verdana"/>
          <w:color w:val="000000"/>
          <w:sz w:val="4"/>
          <w:szCs w:val="4"/>
        </w:rPr>
      </w:pPr>
    </w:p>
    <w:p w14:paraId="1C71A5CB" w14:textId="77777777" w:rsidR="00C80C42" w:rsidRDefault="00C80C42">
      <w:pPr>
        <w:pBdr>
          <w:top w:val="nil"/>
          <w:left w:val="nil"/>
          <w:bottom w:val="nil"/>
          <w:right w:val="nil"/>
          <w:between w:val="nil"/>
        </w:pBdr>
        <w:spacing w:after="0" w:line="240" w:lineRule="auto"/>
        <w:jc w:val="both"/>
        <w:rPr>
          <w:rFonts w:ascii="Verdana" w:eastAsia="Verdana" w:hAnsi="Verdana" w:cs="Verdana"/>
          <w:color w:val="000000"/>
          <w:sz w:val="20"/>
          <w:szCs w:val="20"/>
        </w:rPr>
      </w:pPr>
    </w:p>
    <w:p w14:paraId="00000328" w14:textId="77777777" w:rsidR="00FC3909" w:rsidRDefault="00FB13E4">
      <w:pPr>
        <w:numPr>
          <w:ilvl w:val="0"/>
          <w:numId w:val="13"/>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Acceso restringido para personal autorizado.</w:t>
      </w:r>
    </w:p>
    <w:p w14:paraId="00000329" w14:textId="77777777" w:rsidR="00FC3909" w:rsidRDefault="00FB13E4">
      <w:pPr>
        <w:numPr>
          <w:ilvl w:val="0"/>
          <w:numId w:val="13"/>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Limpieza semanal para mantener el área libre de polvo.</w:t>
      </w:r>
    </w:p>
    <w:p w14:paraId="0000032A" w14:textId="77777777" w:rsidR="00FC3909" w:rsidRDefault="00FB13E4">
      <w:pPr>
        <w:numPr>
          <w:ilvl w:val="0"/>
          <w:numId w:val="13"/>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Electricidad segura y sin instalaciones defectuosas.</w:t>
      </w:r>
    </w:p>
    <w:p w14:paraId="0000032B" w14:textId="77777777" w:rsidR="00FC3909" w:rsidRDefault="00FB13E4">
      <w:pPr>
        <w:numPr>
          <w:ilvl w:val="0"/>
          <w:numId w:val="13"/>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Extintores de incendio adecuados (mínimo dos).</w:t>
      </w:r>
    </w:p>
    <w:p w14:paraId="0000032C" w14:textId="77777777" w:rsidR="00FC3909" w:rsidRDefault="00FB13E4">
      <w:pPr>
        <w:numPr>
          <w:ilvl w:val="0"/>
          <w:numId w:val="13"/>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Protectores y reguladores de voltaje, y respaldo de energía redundante.</w:t>
      </w:r>
    </w:p>
    <w:p w14:paraId="0000032D" w14:textId="77777777" w:rsidR="00FC3909" w:rsidRDefault="00FB13E4">
      <w:pPr>
        <w:numPr>
          <w:ilvl w:val="0"/>
          <w:numId w:val="13"/>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 xml:space="preserve">Dos aires acondicionados manteniendo una temperatura de 19°C y con 2 mantenimientos al año para su </w:t>
      </w:r>
      <w:r>
        <w:rPr>
          <w:rFonts w:ascii="Verdana" w:eastAsia="Verdana" w:hAnsi="Verdana" w:cs="Verdana"/>
          <w:sz w:val="20"/>
          <w:szCs w:val="20"/>
        </w:rPr>
        <w:t>óptimo</w:t>
      </w:r>
      <w:r>
        <w:rPr>
          <w:rFonts w:ascii="Verdana" w:eastAsia="Verdana" w:hAnsi="Verdana" w:cs="Verdana"/>
          <w:color w:val="000000"/>
          <w:sz w:val="20"/>
          <w:szCs w:val="20"/>
        </w:rPr>
        <w:t xml:space="preserve"> funcionamiento, con </w:t>
      </w:r>
      <w:r>
        <w:rPr>
          <w:rFonts w:ascii="Verdana" w:eastAsia="Verdana" w:hAnsi="Verdana" w:cs="Verdana"/>
          <w:sz w:val="20"/>
          <w:szCs w:val="20"/>
        </w:rPr>
        <w:t>bitácoras proporcionadas por</w:t>
      </w:r>
      <w:r>
        <w:rPr>
          <w:rFonts w:ascii="Verdana" w:eastAsia="Verdana" w:hAnsi="Verdana" w:cs="Verdana"/>
          <w:color w:val="000000"/>
          <w:sz w:val="20"/>
          <w:szCs w:val="20"/>
        </w:rPr>
        <w:t xml:space="preserve"> el proveedor del servicio.</w:t>
      </w:r>
    </w:p>
    <w:p w14:paraId="0000032E" w14:textId="77777777" w:rsidR="00FC3909" w:rsidRDefault="00FB13E4">
      <w:pPr>
        <w:numPr>
          <w:ilvl w:val="0"/>
          <w:numId w:val="13"/>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Cumplimiento de estándares para la protección de servidores y equipos de telecomunicaciones.</w:t>
      </w:r>
    </w:p>
    <w:p w14:paraId="3AD4C4CE" w14:textId="77777777" w:rsidR="00C80C42" w:rsidRDefault="00C80C42" w:rsidP="00C80C42">
      <w:pPr>
        <w:pBdr>
          <w:top w:val="nil"/>
          <w:left w:val="nil"/>
          <w:bottom w:val="nil"/>
          <w:right w:val="nil"/>
          <w:between w:val="nil"/>
        </w:pBdr>
        <w:spacing w:after="0" w:line="240" w:lineRule="auto"/>
        <w:ind w:left="720"/>
        <w:jc w:val="both"/>
        <w:rPr>
          <w:rFonts w:ascii="Verdana" w:eastAsia="Verdana" w:hAnsi="Verdana" w:cs="Verdana"/>
          <w:color w:val="000000"/>
          <w:sz w:val="20"/>
          <w:szCs w:val="20"/>
        </w:rPr>
      </w:pPr>
    </w:p>
    <w:p w14:paraId="00000331" w14:textId="77777777" w:rsidR="00FC3909" w:rsidRDefault="00FB13E4">
      <w:p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b/>
          <w:color w:val="000000"/>
          <w:sz w:val="20"/>
          <w:szCs w:val="20"/>
        </w:rPr>
        <w:t>Inventarios y Asignación de Activos:</w:t>
      </w:r>
      <w:r>
        <w:rPr>
          <w:rFonts w:ascii="Verdana" w:eastAsia="Verdana" w:hAnsi="Verdana" w:cs="Verdana"/>
          <w:color w:val="000000"/>
          <w:sz w:val="20"/>
          <w:szCs w:val="20"/>
        </w:rPr>
        <w:t xml:space="preserve"> </w:t>
      </w:r>
    </w:p>
    <w:p w14:paraId="00000332" w14:textId="77777777" w:rsidR="00FC3909" w:rsidRDefault="00FB13E4">
      <w:p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La sección de inventarios asignará los activos informáticos bajo resguardo y firma del usuario, quien será responsable de su ubicación y cuidado.</w:t>
      </w:r>
    </w:p>
    <w:p w14:paraId="00000333" w14:textId="77777777" w:rsidR="00FC3909" w:rsidRDefault="00FC3909">
      <w:pPr>
        <w:pBdr>
          <w:top w:val="nil"/>
          <w:left w:val="nil"/>
          <w:bottom w:val="nil"/>
          <w:right w:val="nil"/>
          <w:between w:val="nil"/>
        </w:pBdr>
        <w:spacing w:after="0" w:line="240" w:lineRule="auto"/>
        <w:jc w:val="both"/>
        <w:rPr>
          <w:rFonts w:ascii="Verdana" w:eastAsia="Verdana" w:hAnsi="Verdana" w:cs="Verdana"/>
          <w:color w:val="000000"/>
          <w:sz w:val="20"/>
          <w:szCs w:val="20"/>
        </w:rPr>
      </w:pPr>
    </w:p>
    <w:p w14:paraId="00000334" w14:textId="77777777" w:rsidR="00FC3909" w:rsidRDefault="00FB13E4">
      <w:pPr>
        <w:pBdr>
          <w:top w:val="nil"/>
          <w:left w:val="nil"/>
          <w:bottom w:val="nil"/>
          <w:right w:val="nil"/>
          <w:between w:val="nil"/>
        </w:pBdr>
        <w:spacing w:after="0" w:line="240" w:lineRule="auto"/>
        <w:jc w:val="both"/>
        <w:rPr>
          <w:rFonts w:ascii="Verdana" w:eastAsia="Verdana" w:hAnsi="Verdana" w:cs="Verdana"/>
          <w:b/>
          <w:color w:val="000000"/>
          <w:sz w:val="20"/>
          <w:szCs w:val="20"/>
        </w:rPr>
      </w:pPr>
      <w:r>
        <w:rPr>
          <w:rFonts w:ascii="Verdana" w:eastAsia="Verdana" w:hAnsi="Verdana" w:cs="Verdana"/>
          <w:b/>
          <w:color w:val="000000"/>
          <w:sz w:val="20"/>
          <w:szCs w:val="20"/>
        </w:rPr>
        <w:t>Restricciones para los Usuarios:</w:t>
      </w:r>
    </w:p>
    <w:p w14:paraId="00000335" w14:textId="77777777" w:rsidR="00FC3909" w:rsidRDefault="00FC3909">
      <w:pPr>
        <w:pBdr>
          <w:top w:val="nil"/>
          <w:left w:val="nil"/>
          <w:bottom w:val="nil"/>
          <w:right w:val="nil"/>
          <w:between w:val="nil"/>
        </w:pBdr>
        <w:spacing w:after="0" w:line="240" w:lineRule="auto"/>
        <w:jc w:val="both"/>
        <w:rPr>
          <w:rFonts w:ascii="Verdana" w:eastAsia="Verdana" w:hAnsi="Verdana" w:cs="Verdana"/>
          <w:color w:val="000000"/>
          <w:sz w:val="20"/>
          <w:szCs w:val="20"/>
        </w:rPr>
      </w:pPr>
    </w:p>
    <w:p w14:paraId="00000336" w14:textId="77777777" w:rsidR="00FC3909" w:rsidRDefault="00FB13E4">
      <w:pPr>
        <w:numPr>
          <w:ilvl w:val="0"/>
          <w:numId w:val="12"/>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 xml:space="preserve">No mover, instalar, desinstalar, ni manipular equipos sin autorización de la sección de Informática. Para todo cambio, solicite con al menos dos días de anticipación, por medio de oficio o correo dirigido a la sección de informática. </w:t>
      </w:r>
    </w:p>
    <w:p w14:paraId="00000337" w14:textId="77777777" w:rsidR="00FC3909" w:rsidRDefault="00FB13E4">
      <w:pPr>
        <w:numPr>
          <w:ilvl w:val="0"/>
          <w:numId w:val="12"/>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Mantener el equipo en un lugar limpio, seco, sin objetos ni papeles sobre el CPU y sin botellas cercanas para evitar derrames.</w:t>
      </w:r>
    </w:p>
    <w:p w14:paraId="00000338" w14:textId="77777777" w:rsidR="00FC3909" w:rsidRDefault="00FB13E4">
      <w:pPr>
        <w:numPr>
          <w:ilvl w:val="0"/>
          <w:numId w:val="12"/>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Cables de conexión deben estar libres de obstrucciones; si es necesario, solicitar reubicación, dirigirse al personal de servicios generales.</w:t>
      </w:r>
    </w:p>
    <w:p w14:paraId="00000339" w14:textId="77777777" w:rsidR="00FC3909" w:rsidRDefault="00FB13E4">
      <w:pPr>
        <w:numPr>
          <w:ilvl w:val="0"/>
          <w:numId w:val="12"/>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Para cambios de ubicación de equipos, notifique a la sección de Informática con tres días de anticipación por medio de oficio con visto bueno de jefe inmediato.</w:t>
      </w:r>
    </w:p>
    <w:p w14:paraId="0000033A" w14:textId="77777777" w:rsidR="00FC3909" w:rsidRDefault="00FC3909">
      <w:pPr>
        <w:pBdr>
          <w:top w:val="nil"/>
          <w:left w:val="nil"/>
          <w:bottom w:val="nil"/>
          <w:right w:val="nil"/>
          <w:between w:val="nil"/>
        </w:pBdr>
        <w:spacing w:after="0" w:line="240" w:lineRule="auto"/>
        <w:ind w:left="720"/>
        <w:jc w:val="both"/>
        <w:rPr>
          <w:rFonts w:ascii="Verdana" w:eastAsia="Verdana" w:hAnsi="Verdana" w:cs="Verdana"/>
          <w:color w:val="000000"/>
          <w:sz w:val="20"/>
          <w:szCs w:val="20"/>
        </w:rPr>
      </w:pPr>
    </w:p>
    <w:p w14:paraId="0000033B" w14:textId="77777777" w:rsidR="00FC3909" w:rsidRDefault="00FB13E4">
      <w:p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b/>
          <w:color w:val="000000"/>
          <w:sz w:val="20"/>
          <w:szCs w:val="20"/>
        </w:rPr>
        <w:t>Prohibiciones:</w:t>
      </w:r>
      <w:r>
        <w:rPr>
          <w:rFonts w:ascii="Verdana" w:eastAsia="Verdana" w:hAnsi="Verdana" w:cs="Verdana"/>
          <w:color w:val="000000"/>
          <w:sz w:val="20"/>
          <w:szCs w:val="20"/>
        </w:rPr>
        <w:t xml:space="preserve"> </w:t>
      </w:r>
    </w:p>
    <w:p w14:paraId="0000033C" w14:textId="77777777" w:rsidR="00FC3909" w:rsidRDefault="00FC3909">
      <w:pPr>
        <w:pBdr>
          <w:top w:val="nil"/>
          <w:left w:val="nil"/>
          <w:bottom w:val="nil"/>
          <w:right w:val="nil"/>
          <w:between w:val="nil"/>
        </w:pBdr>
        <w:spacing w:after="0" w:line="240" w:lineRule="auto"/>
        <w:jc w:val="both"/>
        <w:rPr>
          <w:rFonts w:ascii="Verdana" w:eastAsia="Verdana" w:hAnsi="Verdana" w:cs="Verdana"/>
          <w:color w:val="000000"/>
          <w:sz w:val="20"/>
          <w:szCs w:val="20"/>
        </w:rPr>
      </w:pPr>
    </w:p>
    <w:p w14:paraId="0000033D" w14:textId="77777777" w:rsidR="00FC3909" w:rsidRDefault="00FB13E4">
      <w:pPr>
        <w:numPr>
          <w:ilvl w:val="0"/>
          <w:numId w:val="12"/>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Está estrictamente prohibido que los usuarios o personal de cualquier dependencia abran o manipulen el interior de los equipos.</w:t>
      </w:r>
    </w:p>
    <w:p w14:paraId="4158CF38" w14:textId="77777777" w:rsidR="00C80C42" w:rsidRDefault="00C80C42" w:rsidP="00C80C42">
      <w:pPr>
        <w:pBdr>
          <w:top w:val="nil"/>
          <w:left w:val="nil"/>
          <w:bottom w:val="nil"/>
          <w:right w:val="nil"/>
          <w:between w:val="nil"/>
        </w:pBdr>
        <w:spacing w:after="0" w:line="240" w:lineRule="auto"/>
        <w:jc w:val="both"/>
        <w:rPr>
          <w:rFonts w:ascii="Verdana" w:eastAsia="Verdana" w:hAnsi="Verdana" w:cs="Verdana"/>
          <w:color w:val="000000"/>
          <w:sz w:val="20"/>
          <w:szCs w:val="20"/>
        </w:rPr>
      </w:pPr>
    </w:p>
    <w:p w14:paraId="07FEE9E7" w14:textId="5BC50C0B" w:rsidR="002F4B62" w:rsidRDefault="002F4B62" w:rsidP="002F4B62">
      <w:pPr>
        <w:pStyle w:val="Ttulo1"/>
      </w:pPr>
      <w:bookmarkStart w:id="21" w:name="_Toc198105556"/>
      <w:r>
        <w:t>13.15 COMPRA DE EQUIPOS INFORMÁTICOS POR OTRAS DEPENDENCIAS</w:t>
      </w:r>
      <w:bookmarkEnd w:id="21"/>
    </w:p>
    <w:p w14:paraId="595FEC94" w14:textId="77777777" w:rsidR="002F4B62" w:rsidRDefault="002F4B62" w:rsidP="002F4B62">
      <w:pPr>
        <w:pBdr>
          <w:top w:val="nil"/>
          <w:left w:val="nil"/>
          <w:bottom w:val="nil"/>
          <w:right w:val="nil"/>
          <w:between w:val="nil"/>
        </w:pBdr>
        <w:spacing w:after="0"/>
        <w:ind w:left="283"/>
        <w:rPr>
          <w:rFonts w:ascii="Verdana" w:eastAsia="Verdana" w:hAnsi="Verdana" w:cs="Verdana"/>
          <w:color w:val="000000"/>
          <w:sz w:val="20"/>
          <w:szCs w:val="20"/>
        </w:rPr>
      </w:pPr>
    </w:p>
    <w:p w14:paraId="5003C34E" w14:textId="77777777" w:rsidR="002F4B62" w:rsidRDefault="002F4B62" w:rsidP="002F4B62">
      <w:p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Si una dependencia desea adquirir equipos informáticos de forma independiente, debe enviar un oficio de solicitud a la sección de Informática, esto permite que se analicen las necesidades de la dependencia y recomienden el equipo más adecuado en función de Función específica y tipo de uso del equipo, Estándares de compatibilidad con el sistema de la institución, Garantías de calidad y soporte técnico requeridos.</w:t>
      </w:r>
    </w:p>
    <w:p w14:paraId="3B686380" w14:textId="77777777" w:rsidR="002F4B62" w:rsidRDefault="002F4B62" w:rsidP="002F4B62">
      <w:pPr>
        <w:pBdr>
          <w:top w:val="nil"/>
          <w:left w:val="nil"/>
          <w:bottom w:val="nil"/>
          <w:right w:val="nil"/>
          <w:between w:val="nil"/>
        </w:pBdr>
        <w:spacing w:after="0"/>
        <w:ind w:left="283"/>
        <w:jc w:val="both"/>
        <w:rPr>
          <w:rFonts w:ascii="Verdana" w:eastAsia="Verdana" w:hAnsi="Verdana" w:cs="Verdana"/>
          <w:color w:val="000000"/>
          <w:sz w:val="20"/>
          <w:szCs w:val="20"/>
        </w:rPr>
      </w:pPr>
    </w:p>
    <w:p w14:paraId="2EBDE903" w14:textId="0E4BB3D5" w:rsidR="002F4B62" w:rsidRDefault="002F4B62" w:rsidP="002F4B62">
      <w:p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b/>
          <w:color w:val="000000"/>
          <w:sz w:val="20"/>
          <w:szCs w:val="20"/>
        </w:rPr>
        <w:t>Nota: </w:t>
      </w:r>
      <w:r>
        <w:rPr>
          <w:rFonts w:ascii="Verdana" w:eastAsia="Verdana" w:hAnsi="Verdana" w:cs="Verdana"/>
          <w:color w:val="000000"/>
          <w:sz w:val="20"/>
          <w:szCs w:val="20"/>
        </w:rPr>
        <w:t>Este proceso asegura que todas las compras de equipo informático en la institución sean consistentes con las necesidades técnicas y presupuestarias, optimizando la inversión pública y minimizando riesgos de incompatibilidad o fallas.</w:t>
      </w:r>
    </w:p>
    <w:p w14:paraId="093EB345" w14:textId="77777777" w:rsidR="005101C4" w:rsidRPr="005101C4" w:rsidRDefault="005101C4" w:rsidP="005101C4">
      <w:pPr>
        <w:pStyle w:val="Sinespaciado"/>
        <w:rPr>
          <w:sz w:val="14"/>
          <w:szCs w:val="14"/>
        </w:rPr>
      </w:pPr>
    </w:p>
    <w:p w14:paraId="0000033F" w14:textId="77777777" w:rsidR="00FC3909" w:rsidRDefault="00FB13E4">
      <w:pPr>
        <w:pStyle w:val="Ttulo1"/>
      </w:pPr>
      <w:bookmarkStart w:id="22" w:name="_Toc198105557"/>
      <w:r>
        <w:t>14. RESPONSABILIDADES</w:t>
      </w:r>
      <w:bookmarkEnd w:id="22"/>
    </w:p>
    <w:p w14:paraId="00000340" w14:textId="77777777" w:rsidR="00FC3909" w:rsidRDefault="00FC3909">
      <w:pPr>
        <w:pBdr>
          <w:top w:val="nil"/>
          <w:left w:val="nil"/>
          <w:bottom w:val="nil"/>
          <w:right w:val="nil"/>
          <w:between w:val="nil"/>
        </w:pBdr>
        <w:spacing w:after="0" w:line="240" w:lineRule="auto"/>
        <w:jc w:val="both"/>
        <w:rPr>
          <w:rFonts w:ascii="Verdana" w:eastAsia="Verdana" w:hAnsi="Verdana" w:cs="Verdana"/>
          <w:color w:val="000000"/>
          <w:sz w:val="20"/>
          <w:szCs w:val="20"/>
        </w:rPr>
      </w:pPr>
    </w:p>
    <w:p w14:paraId="00000341" w14:textId="1827CA72" w:rsidR="00FC3909" w:rsidRDefault="00FB13E4">
      <w:p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Adicionalmente a las funciones establecidas en el Manual de</w:t>
      </w:r>
      <w:sdt>
        <w:sdtPr>
          <w:tag w:val="goog_rdk_116"/>
          <w:id w:val="-858662541"/>
        </w:sdtPr>
        <w:sdtEndPr/>
        <w:sdtContent>
          <w:r>
            <w:rPr>
              <w:rFonts w:ascii="Verdana" w:eastAsia="Verdana" w:hAnsi="Verdana" w:cs="Verdana"/>
              <w:color w:val="000000"/>
              <w:sz w:val="20"/>
              <w:szCs w:val="20"/>
            </w:rPr>
            <w:t xml:space="preserve"> Descripción de Puestos y Funciones</w:t>
          </w:r>
        </w:sdtContent>
      </w:sdt>
      <w:r>
        <w:rPr>
          <w:rFonts w:ascii="Verdana" w:eastAsia="Verdana" w:hAnsi="Verdana" w:cs="Verdana"/>
          <w:color w:val="000000"/>
          <w:sz w:val="20"/>
          <w:szCs w:val="20"/>
        </w:rPr>
        <w:t xml:space="preserve"> para cada puesto de trabajo, se tienen las siguientes responsabilidades en las intervenciones de los procedimientos de la Sección de Informática</w:t>
      </w:r>
      <w:r w:rsidR="00AE6B1E">
        <w:rPr>
          <w:rFonts w:ascii="Verdana" w:eastAsia="Verdana" w:hAnsi="Verdana" w:cs="Verdana"/>
          <w:color w:val="000000"/>
          <w:sz w:val="20"/>
          <w:szCs w:val="20"/>
        </w:rPr>
        <w:t>:</w:t>
      </w:r>
    </w:p>
    <w:p w14:paraId="00000343" w14:textId="2E616B52" w:rsidR="00FC3909" w:rsidRDefault="00BB2F67">
      <w:pPr>
        <w:pBdr>
          <w:top w:val="nil"/>
          <w:left w:val="nil"/>
          <w:bottom w:val="nil"/>
          <w:right w:val="nil"/>
          <w:between w:val="nil"/>
        </w:pBdr>
        <w:spacing w:after="0"/>
        <w:ind w:right="332"/>
        <w:jc w:val="both"/>
        <w:rPr>
          <w:rFonts w:ascii="Verdana" w:eastAsia="Verdana" w:hAnsi="Verdana" w:cs="Verdana"/>
          <w:color w:val="000000"/>
          <w:sz w:val="20"/>
          <w:szCs w:val="20"/>
        </w:rPr>
      </w:pPr>
      <w:sdt>
        <w:sdtPr>
          <w:tag w:val="goog_rdk_120"/>
          <w:id w:val="6105381"/>
        </w:sdtPr>
        <w:sdtEndPr/>
        <w:sdtContent>
          <w:sdt>
            <w:sdtPr>
              <w:tag w:val="goog_rdk_119"/>
              <w:id w:val="813456019"/>
            </w:sdtPr>
            <w:sdtEndPr/>
            <w:sdtContent/>
          </w:sdt>
        </w:sdtContent>
      </w:sdt>
      <w:r w:rsidR="00FB13E4">
        <w:rPr>
          <w:rFonts w:ascii="Verdana" w:eastAsia="Verdana" w:hAnsi="Verdana" w:cs="Verdana"/>
          <w:b/>
          <w:color w:val="000000"/>
          <w:sz w:val="20"/>
          <w:szCs w:val="20"/>
        </w:rPr>
        <w:t xml:space="preserve">Jefe Administrativo(a): </w:t>
      </w:r>
      <w:r w:rsidR="00FB13E4">
        <w:rPr>
          <w:rFonts w:ascii="Verdana" w:eastAsia="Verdana" w:hAnsi="Verdana" w:cs="Verdana"/>
          <w:color w:val="000000"/>
          <w:sz w:val="20"/>
          <w:szCs w:val="20"/>
        </w:rPr>
        <w:t>Proveer materiales, herramientas y apoyo logístico, requerido por la Sección de Informática.</w:t>
      </w:r>
    </w:p>
    <w:p w14:paraId="00000344" w14:textId="77777777" w:rsidR="00FC3909" w:rsidRDefault="00FC3909">
      <w:pPr>
        <w:pBdr>
          <w:top w:val="nil"/>
          <w:left w:val="nil"/>
          <w:bottom w:val="nil"/>
          <w:right w:val="nil"/>
          <w:between w:val="nil"/>
        </w:pBdr>
        <w:spacing w:after="0"/>
        <w:ind w:right="332"/>
        <w:jc w:val="both"/>
        <w:rPr>
          <w:rFonts w:ascii="Verdana" w:eastAsia="Verdana" w:hAnsi="Verdana" w:cs="Verdana"/>
          <w:color w:val="000000"/>
          <w:sz w:val="20"/>
          <w:szCs w:val="20"/>
        </w:rPr>
      </w:pPr>
    </w:p>
    <w:p w14:paraId="00000345" w14:textId="77777777" w:rsidR="00FC3909" w:rsidRDefault="00FB13E4">
      <w:p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b/>
          <w:color w:val="000000"/>
          <w:sz w:val="20"/>
          <w:szCs w:val="20"/>
        </w:rPr>
        <w:t xml:space="preserve">Encargado de Informática: </w:t>
      </w:r>
      <w:r>
        <w:rPr>
          <w:rFonts w:ascii="Verdana" w:eastAsia="Verdana" w:hAnsi="Verdana" w:cs="Verdana"/>
          <w:color w:val="000000"/>
          <w:sz w:val="20"/>
          <w:szCs w:val="20"/>
        </w:rPr>
        <w:t>Realizar revisiones periódicas para asegurar que los Analistas de Informática mantengan los controles necesarios y desempeñen sus funciones de manera oportuna y eficaz. Así mismo deberá trasladar a la Jefatura Administrativa oportunamente los requerimientos de compra de los materiales, herramientas y apoyo logístico para el desarrollo de las actividades competentes.</w:t>
      </w:r>
    </w:p>
    <w:p w14:paraId="00000346" w14:textId="77777777" w:rsidR="00FC3909" w:rsidRDefault="00FC3909">
      <w:pPr>
        <w:pBdr>
          <w:top w:val="nil"/>
          <w:left w:val="nil"/>
          <w:bottom w:val="nil"/>
          <w:right w:val="nil"/>
          <w:between w:val="nil"/>
        </w:pBdr>
        <w:spacing w:after="0" w:line="240" w:lineRule="auto"/>
        <w:jc w:val="both"/>
        <w:rPr>
          <w:rFonts w:ascii="Verdana" w:eastAsia="Verdana" w:hAnsi="Verdana" w:cs="Verdana"/>
          <w:color w:val="000000"/>
          <w:sz w:val="20"/>
          <w:szCs w:val="20"/>
        </w:rPr>
      </w:pPr>
    </w:p>
    <w:p w14:paraId="00000347" w14:textId="77777777" w:rsidR="00FC3909" w:rsidRDefault="00FB13E4">
      <w:p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b/>
          <w:color w:val="000000"/>
          <w:sz w:val="20"/>
          <w:szCs w:val="20"/>
        </w:rPr>
        <w:t xml:space="preserve">Analista de Informática: </w:t>
      </w:r>
      <w:r>
        <w:rPr>
          <w:rFonts w:ascii="Verdana" w:eastAsia="Verdana" w:hAnsi="Verdana" w:cs="Verdana"/>
          <w:color w:val="000000"/>
          <w:sz w:val="20"/>
          <w:szCs w:val="20"/>
        </w:rPr>
        <w:t xml:space="preserve">Ejecutar las diferentes actividades en materia de soporte técnico y apoyo logístico requerido por las diferentes áreas que conforman la COPADEH y/o las actividades asignadas por jefe inmediato o autoridades superiores. </w:t>
      </w:r>
    </w:p>
    <w:p w14:paraId="00000348" w14:textId="77777777" w:rsidR="00FC3909" w:rsidRDefault="00FC3909">
      <w:pPr>
        <w:pBdr>
          <w:top w:val="nil"/>
          <w:left w:val="nil"/>
          <w:bottom w:val="nil"/>
          <w:right w:val="nil"/>
          <w:between w:val="nil"/>
        </w:pBdr>
        <w:spacing w:after="0"/>
        <w:jc w:val="both"/>
        <w:rPr>
          <w:rFonts w:ascii="Verdana" w:eastAsia="Verdana" w:hAnsi="Verdana" w:cs="Verdana"/>
          <w:b/>
          <w:color w:val="000000"/>
          <w:sz w:val="20"/>
          <w:szCs w:val="20"/>
          <w:highlight w:val="yellow"/>
        </w:rPr>
      </w:pPr>
    </w:p>
    <w:p w14:paraId="00000349" w14:textId="77777777" w:rsidR="00FC3909" w:rsidRDefault="00FB13E4">
      <w:pPr>
        <w:pStyle w:val="Ttulo1"/>
      </w:pPr>
      <w:bookmarkStart w:id="23" w:name="_Toc198105558"/>
      <w:r>
        <w:t>Propietarios de información y sistemas específicos:</w:t>
      </w:r>
      <w:bookmarkEnd w:id="23"/>
    </w:p>
    <w:p w14:paraId="0000034A" w14:textId="77777777" w:rsidR="00FC3909" w:rsidRDefault="00FB13E4">
      <w:p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Los encargados de los sistemas SIMOREG (Sistema de Monitoreo de Recomendaciones para Guatemala) y SARTCA (Sistema de Alerta y Respuesta Temprana a los Conflictos Agrarios) son responsables de evaluar los riesgos que enfrenta la información para:</w:t>
      </w:r>
    </w:p>
    <w:p w14:paraId="0000034B" w14:textId="77777777" w:rsidR="00FC3909" w:rsidRDefault="00FC3909">
      <w:pPr>
        <w:pBdr>
          <w:top w:val="nil"/>
          <w:left w:val="nil"/>
          <w:bottom w:val="nil"/>
          <w:right w:val="nil"/>
          <w:between w:val="nil"/>
        </w:pBdr>
        <w:spacing w:after="0" w:line="240" w:lineRule="auto"/>
        <w:jc w:val="both"/>
        <w:rPr>
          <w:rFonts w:ascii="Verdana" w:eastAsia="Verdana" w:hAnsi="Verdana" w:cs="Verdana"/>
          <w:color w:val="000000"/>
          <w:sz w:val="20"/>
          <w:szCs w:val="20"/>
        </w:rPr>
      </w:pPr>
    </w:p>
    <w:p w14:paraId="0000034C" w14:textId="77777777" w:rsidR="00FC3909" w:rsidRDefault="00FB13E4">
      <w:pPr>
        <w:numPr>
          <w:ilvl w:val="0"/>
          <w:numId w:val="4"/>
        </w:numPr>
        <w:pBdr>
          <w:top w:val="nil"/>
          <w:left w:val="nil"/>
          <w:bottom w:val="nil"/>
          <w:right w:val="nil"/>
          <w:between w:val="nil"/>
        </w:pBdr>
        <w:spacing w:after="0"/>
        <w:rPr>
          <w:rFonts w:ascii="Verdana" w:eastAsia="Verdana" w:hAnsi="Verdana" w:cs="Verdana"/>
          <w:color w:val="000000"/>
          <w:sz w:val="20"/>
          <w:szCs w:val="20"/>
        </w:rPr>
      </w:pPr>
      <w:r>
        <w:rPr>
          <w:rFonts w:ascii="Verdana" w:eastAsia="Verdana" w:hAnsi="Verdana" w:cs="Verdana"/>
          <w:color w:val="000000"/>
          <w:sz w:val="20"/>
          <w:szCs w:val="20"/>
        </w:rPr>
        <w:t>Clasificar adecuadamente la información que manejan en los sistemas.</w:t>
      </w:r>
    </w:p>
    <w:p w14:paraId="0000034D" w14:textId="77777777" w:rsidR="00FC3909" w:rsidRDefault="00FB13E4">
      <w:pPr>
        <w:numPr>
          <w:ilvl w:val="0"/>
          <w:numId w:val="4"/>
        </w:numPr>
        <w:pBdr>
          <w:top w:val="nil"/>
          <w:left w:val="nil"/>
          <w:bottom w:val="nil"/>
          <w:right w:val="nil"/>
          <w:between w:val="nil"/>
        </w:pBdr>
        <w:spacing w:after="0"/>
        <w:rPr>
          <w:rFonts w:ascii="Verdana" w:eastAsia="Verdana" w:hAnsi="Verdana" w:cs="Verdana"/>
          <w:color w:val="000000"/>
          <w:sz w:val="20"/>
          <w:szCs w:val="20"/>
        </w:rPr>
      </w:pPr>
      <w:r>
        <w:rPr>
          <w:rFonts w:ascii="Verdana" w:eastAsia="Verdana" w:hAnsi="Verdana" w:cs="Verdana"/>
          <w:color w:val="000000"/>
          <w:sz w:val="20"/>
          <w:szCs w:val="20"/>
        </w:rPr>
        <w:t>Definir los eventos y actividades de usuarios que deben registrarse en los sistemas y la frecuencia de revisión de los registros.</w:t>
      </w:r>
    </w:p>
    <w:p w14:paraId="0000034E" w14:textId="77777777" w:rsidR="00FC3909" w:rsidRDefault="00FB13E4">
      <w:pPr>
        <w:numPr>
          <w:ilvl w:val="0"/>
          <w:numId w:val="4"/>
        </w:numPr>
        <w:pBdr>
          <w:top w:val="nil"/>
          <w:left w:val="nil"/>
          <w:bottom w:val="nil"/>
          <w:right w:val="nil"/>
          <w:between w:val="nil"/>
        </w:pBdr>
        <w:spacing w:after="0"/>
        <w:rPr>
          <w:rFonts w:ascii="Verdana" w:eastAsia="Verdana" w:hAnsi="Verdana" w:cs="Verdana"/>
          <w:color w:val="000000"/>
          <w:sz w:val="20"/>
          <w:szCs w:val="20"/>
        </w:rPr>
      </w:pPr>
      <w:r>
        <w:rPr>
          <w:rFonts w:ascii="Verdana" w:eastAsia="Verdana" w:hAnsi="Verdana" w:cs="Verdana"/>
          <w:color w:val="000000"/>
          <w:sz w:val="20"/>
          <w:szCs w:val="20"/>
        </w:rPr>
        <w:t>Establecer perfiles y roles de usuario y proporcionar lineamientos para su asignación.</w:t>
      </w:r>
    </w:p>
    <w:p w14:paraId="0000034F" w14:textId="77777777" w:rsidR="00FC3909" w:rsidRDefault="00FC3909">
      <w:pPr>
        <w:pBdr>
          <w:top w:val="nil"/>
          <w:left w:val="nil"/>
          <w:bottom w:val="nil"/>
          <w:right w:val="nil"/>
          <w:between w:val="nil"/>
        </w:pBdr>
        <w:spacing w:after="0" w:line="240" w:lineRule="auto"/>
        <w:rPr>
          <w:b/>
          <w:smallCaps/>
          <w:color w:val="000000"/>
        </w:rPr>
      </w:pPr>
    </w:p>
    <w:p w14:paraId="00000350" w14:textId="77777777" w:rsidR="00FC3909" w:rsidRDefault="00FB13E4">
      <w:pPr>
        <w:pStyle w:val="Ttulo1"/>
      </w:pPr>
      <w:bookmarkStart w:id="24" w:name="_Toc198105559"/>
      <w:r>
        <w:t>15. DESCRIPCIÓN DE PROCEDIMIENTOS</w:t>
      </w:r>
      <w:bookmarkEnd w:id="24"/>
    </w:p>
    <w:p w14:paraId="570C0321" w14:textId="77777777" w:rsidR="00C80C42" w:rsidRPr="00C80C42" w:rsidRDefault="00C80C42" w:rsidP="0083092F">
      <w:pPr>
        <w:pStyle w:val="Sinespaciado"/>
        <w:rPr>
          <w:lang w:eastAsia="es-ES"/>
        </w:rPr>
      </w:pPr>
    </w:p>
    <w:p w14:paraId="00000351" w14:textId="77777777" w:rsidR="00FC3909" w:rsidRDefault="00FB13E4">
      <w:pPr>
        <w:numPr>
          <w:ilvl w:val="0"/>
          <w:numId w:val="4"/>
        </w:numPr>
        <w:pBdr>
          <w:top w:val="nil"/>
          <w:left w:val="nil"/>
          <w:bottom w:val="nil"/>
          <w:right w:val="nil"/>
          <w:between w:val="nil"/>
        </w:pBdr>
        <w:spacing w:after="0"/>
        <w:rPr>
          <w:rFonts w:ascii="Verdana" w:eastAsia="Verdana" w:hAnsi="Verdana" w:cs="Verdana"/>
          <w:color w:val="000000"/>
          <w:sz w:val="20"/>
          <w:szCs w:val="20"/>
        </w:rPr>
      </w:pPr>
      <w:r>
        <w:rPr>
          <w:rFonts w:ascii="Verdana" w:eastAsia="Verdana" w:hAnsi="Verdana" w:cs="Verdana"/>
          <w:color w:val="000000"/>
          <w:sz w:val="20"/>
          <w:szCs w:val="20"/>
        </w:rPr>
        <w:t>Soporte técnico</w:t>
      </w:r>
    </w:p>
    <w:p w14:paraId="00000352" w14:textId="77777777" w:rsidR="00FC3909" w:rsidRDefault="00FB13E4">
      <w:pPr>
        <w:numPr>
          <w:ilvl w:val="0"/>
          <w:numId w:val="4"/>
        </w:numPr>
        <w:pBdr>
          <w:top w:val="nil"/>
          <w:left w:val="nil"/>
          <w:bottom w:val="nil"/>
          <w:right w:val="nil"/>
          <w:between w:val="nil"/>
        </w:pBdr>
        <w:spacing w:after="0"/>
        <w:rPr>
          <w:rFonts w:ascii="Verdana" w:eastAsia="Verdana" w:hAnsi="Verdana" w:cs="Verdana"/>
          <w:color w:val="000000"/>
          <w:sz w:val="20"/>
          <w:szCs w:val="20"/>
        </w:rPr>
      </w:pPr>
      <w:r>
        <w:rPr>
          <w:rFonts w:ascii="Verdana" w:eastAsia="Verdana" w:hAnsi="Verdana" w:cs="Verdana"/>
          <w:color w:val="000000"/>
          <w:sz w:val="20"/>
          <w:szCs w:val="20"/>
        </w:rPr>
        <w:t>Gestión de soporte técnico personalizado</w:t>
      </w:r>
    </w:p>
    <w:p w14:paraId="00000353" w14:textId="77777777" w:rsidR="00FC3909" w:rsidRDefault="00FB13E4">
      <w:pPr>
        <w:numPr>
          <w:ilvl w:val="0"/>
          <w:numId w:val="4"/>
        </w:numPr>
        <w:pBdr>
          <w:top w:val="nil"/>
          <w:left w:val="nil"/>
          <w:bottom w:val="nil"/>
          <w:right w:val="nil"/>
          <w:between w:val="nil"/>
        </w:pBdr>
        <w:spacing w:after="0"/>
        <w:rPr>
          <w:rFonts w:ascii="Verdana" w:eastAsia="Verdana" w:hAnsi="Verdana" w:cs="Verdana"/>
          <w:color w:val="000000"/>
          <w:sz w:val="20"/>
          <w:szCs w:val="20"/>
        </w:rPr>
      </w:pPr>
      <w:r>
        <w:rPr>
          <w:rFonts w:ascii="Verdana" w:eastAsia="Verdana" w:hAnsi="Verdana" w:cs="Verdana"/>
          <w:color w:val="000000"/>
          <w:sz w:val="20"/>
          <w:szCs w:val="20"/>
        </w:rPr>
        <w:t>Reparación de equipo y manejo de garantía.</w:t>
      </w:r>
    </w:p>
    <w:p w14:paraId="00000354" w14:textId="77777777" w:rsidR="00FC3909" w:rsidRDefault="00FB13E4">
      <w:pPr>
        <w:numPr>
          <w:ilvl w:val="0"/>
          <w:numId w:val="4"/>
        </w:numPr>
        <w:pBdr>
          <w:top w:val="nil"/>
          <w:left w:val="nil"/>
          <w:bottom w:val="nil"/>
          <w:right w:val="nil"/>
          <w:between w:val="nil"/>
        </w:pBdr>
        <w:spacing w:after="0"/>
        <w:rPr>
          <w:rFonts w:ascii="Verdana" w:eastAsia="Verdana" w:hAnsi="Verdana" w:cs="Verdana"/>
          <w:color w:val="000000"/>
          <w:sz w:val="20"/>
          <w:szCs w:val="20"/>
        </w:rPr>
      </w:pPr>
      <w:r>
        <w:rPr>
          <w:rFonts w:ascii="Verdana" w:eastAsia="Verdana" w:hAnsi="Verdana" w:cs="Verdana"/>
          <w:color w:val="000000"/>
          <w:sz w:val="20"/>
          <w:szCs w:val="20"/>
        </w:rPr>
        <w:t>Mantenimiento e instalación de punto de red y/o teléfono.</w:t>
      </w:r>
    </w:p>
    <w:p w14:paraId="00000355" w14:textId="77777777" w:rsidR="00FC3909" w:rsidRDefault="00FB13E4">
      <w:pPr>
        <w:numPr>
          <w:ilvl w:val="0"/>
          <w:numId w:val="4"/>
        </w:numPr>
        <w:pBdr>
          <w:top w:val="nil"/>
          <w:left w:val="nil"/>
          <w:bottom w:val="nil"/>
          <w:right w:val="nil"/>
          <w:between w:val="nil"/>
        </w:pBdr>
        <w:spacing w:after="0"/>
        <w:rPr>
          <w:rFonts w:ascii="Verdana" w:eastAsia="Verdana" w:hAnsi="Verdana" w:cs="Verdana"/>
          <w:color w:val="000000"/>
          <w:sz w:val="20"/>
          <w:szCs w:val="20"/>
        </w:rPr>
      </w:pPr>
      <w:r>
        <w:rPr>
          <w:rFonts w:ascii="Verdana" w:eastAsia="Verdana" w:hAnsi="Verdana" w:cs="Verdana"/>
          <w:color w:val="000000"/>
          <w:sz w:val="20"/>
          <w:szCs w:val="20"/>
        </w:rPr>
        <w:t>Elaboración de reportes, informes y dictamen técnico.</w:t>
      </w:r>
    </w:p>
    <w:p w14:paraId="00000356" w14:textId="77777777" w:rsidR="00FC3909" w:rsidRDefault="00FB13E4">
      <w:pPr>
        <w:numPr>
          <w:ilvl w:val="0"/>
          <w:numId w:val="4"/>
        </w:numPr>
        <w:pBdr>
          <w:top w:val="nil"/>
          <w:left w:val="nil"/>
          <w:bottom w:val="nil"/>
          <w:right w:val="nil"/>
          <w:between w:val="nil"/>
        </w:pBdr>
        <w:spacing w:after="0"/>
        <w:rPr>
          <w:rFonts w:ascii="Verdana" w:eastAsia="Verdana" w:hAnsi="Verdana" w:cs="Verdana"/>
          <w:color w:val="000000"/>
          <w:sz w:val="20"/>
          <w:szCs w:val="20"/>
        </w:rPr>
      </w:pPr>
      <w:r>
        <w:rPr>
          <w:rFonts w:ascii="Verdana" w:eastAsia="Verdana" w:hAnsi="Verdana" w:cs="Verdana"/>
          <w:color w:val="000000"/>
          <w:sz w:val="20"/>
          <w:szCs w:val="20"/>
        </w:rPr>
        <w:t>Cobertura de eventos y préstamo de equipo.</w:t>
      </w:r>
    </w:p>
    <w:p w14:paraId="00000357" w14:textId="079DD4E9" w:rsidR="00FC3909" w:rsidRDefault="00FB13E4">
      <w:pPr>
        <w:numPr>
          <w:ilvl w:val="0"/>
          <w:numId w:val="4"/>
        </w:numPr>
        <w:pBdr>
          <w:top w:val="nil"/>
          <w:left w:val="nil"/>
          <w:bottom w:val="nil"/>
          <w:right w:val="nil"/>
          <w:between w:val="nil"/>
        </w:pBdr>
        <w:spacing w:after="0"/>
        <w:rPr>
          <w:rFonts w:ascii="Verdana" w:eastAsia="Verdana" w:hAnsi="Verdana" w:cs="Verdana"/>
          <w:color w:val="000000"/>
          <w:sz w:val="20"/>
          <w:szCs w:val="20"/>
        </w:rPr>
      </w:pPr>
      <w:r>
        <w:rPr>
          <w:rFonts w:ascii="Verdana" w:eastAsia="Verdana" w:hAnsi="Verdana" w:cs="Verdana"/>
          <w:color w:val="000000"/>
          <w:sz w:val="20"/>
          <w:szCs w:val="20"/>
        </w:rPr>
        <w:t>Firma de hoja de trámite de finiquito laboral.</w:t>
      </w:r>
    </w:p>
    <w:p w14:paraId="4CFDB5AD" w14:textId="77777777" w:rsidR="00D0329C" w:rsidRDefault="00D0329C" w:rsidP="00D0329C">
      <w:pPr>
        <w:pBdr>
          <w:top w:val="nil"/>
          <w:left w:val="nil"/>
          <w:bottom w:val="nil"/>
          <w:right w:val="nil"/>
          <w:between w:val="nil"/>
        </w:pBdr>
        <w:spacing w:after="0"/>
        <w:ind w:left="720"/>
        <w:rPr>
          <w:rFonts w:ascii="Verdana" w:eastAsia="Verdana" w:hAnsi="Verdana" w:cs="Verdana"/>
          <w:color w:val="000000"/>
          <w:sz w:val="20"/>
          <w:szCs w:val="20"/>
        </w:rPr>
      </w:pPr>
    </w:p>
    <w:p w14:paraId="00000359" w14:textId="77777777" w:rsidR="00FC3909" w:rsidRDefault="00FB13E4">
      <w:pPr>
        <w:pBdr>
          <w:top w:val="nil"/>
          <w:left w:val="nil"/>
          <w:bottom w:val="nil"/>
          <w:right w:val="nil"/>
          <w:between w:val="nil"/>
        </w:pBdr>
        <w:spacing w:after="0" w:line="240" w:lineRule="auto"/>
        <w:ind w:left="567" w:hanging="567"/>
        <w:rPr>
          <w:rFonts w:ascii="Verdana" w:eastAsia="Verdana" w:hAnsi="Verdana" w:cs="Verdana"/>
          <w:b/>
          <w:color w:val="000000"/>
          <w:sz w:val="20"/>
          <w:szCs w:val="20"/>
        </w:rPr>
      </w:pPr>
      <w:bookmarkStart w:id="25" w:name="_heading=h.2xcytpi" w:colFirst="0" w:colLast="0"/>
      <w:bookmarkEnd w:id="25"/>
      <w:r>
        <w:rPr>
          <w:rFonts w:ascii="Verdana" w:eastAsia="Verdana" w:hAnsi="Verdana" w:cs="Verdana"/>
          <w:b/>
          <w:color w:val="000000"/>
          <w:sz w:val="20"/>
          <w:szCs w:val="20"/>
        </w:rPr>
        <w:t>15.1 PROCEDIMIENTO PARA PROPORCIONAR SOPORTE TÉCNICO</w:t>
      </w:r>
    </w:p>
    <w:p w14:paraId="0000035A" w14:textId="77777777" w:rsidR="00FC3909" w:rsidRDefault="00FC3909">
      <w:pPr>
        <w:pBdr>
          <w:top w:val="nil"/>
          <w:left w:val="nil"/>
          <w:bottom w:val="nil"/>
          <w:right w:val="nil"/>
          <w:between w:val="nil"/>
        </w:pBdr>
        <w:spacing w:after="0"/>
        <w:rPr>
          <w:rFonts w:ascii="Verdana" w:eastAsia="Verdana" w:hAnsi="Verdana" w:cs="Verdana"/>
          <w:color w:val="000000"/>
          <w:sz w:val="20"/>
          <w:szCs w:val="20"/>
        </w:rPr>
      </w:pPr>
    </w:p>
    <w:p w14:paraId="0000035B" w14:textId="77777777" w:rsidR="00FC3909" w:rsidRDefault="00FB13E4">
      <w:p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Considera los pasos necesarios para proporcionar soporte técnico a los equipos de cómputo de las diferentes áreas que conforman la COPADEH.</w:t>
      </w:r>
    </w:p>
    <w:p w14:paraId="00000363" w14:textId="32C8F27C" w:rsidR="00FC3909" w:rsidRDefault="00FB13E4" w:rsidP="006F5AD4">
      <w:pPr>
        <w:pBdr>
          <w:top w:val="nil"/>
          <w:left w:val="nil"/>
          <w:bottom w:val="nil"/>
          <w:right w:val="nil"/>
          <w:between w:val="nil"/>
        </w:pBdr>
        <w:spacing w:after="0" w:line="240" w:lineRule="auto"/>
        <w:ind w:left="567" w:hanging="567"/>
        <w:jc w:val="both"/>
        <w:rPr>
          <w:rFonts w:ascii="Verdana" w:eastAsia="Verdana" w:hAnsi="Verdana" w:cs="Verdana"/>
          <w:b/>
          <w:color w:val="000000"/>
          <w:sz w:val="20"/>
          <w:szCs w:val="20"/>
        </w:rPr>
      </w:pPr>
      <w:bookmarkStart w:id="26" w:name="_heading=h.1ci93xb" w:colFirst="0" w:colLast="0"/>
      <w:bookmarkEnd w:id="26"/>
      <w:r>
        <w:rPr>
          <w:rFonts w:ascii="Verdana" w:eastAsia="Verdana" w:hAnsi="Verdana" w:cs="Verdana"/>
          <w:b/>
          <w:color w:val="000000"/>
          <w:sz w:val="20"/>
          <w:szCs w:val="20"/>
        </w:rPr>
        <w:t>15.1.</w:t>
      </w:r>
      <w:r w:rsidR="006F5AD4">
        <w:rPr>
          <w:rFonts w:ascii="Verdana" w:eastAsia="Verdana" w:hAnsi="Verdana" w:cs="Verdana"/>
          <w:b/>
          <w:color w:val="000000"/>
          <w:sz w:val="20"/>
          <w:szCs w:val="20"/>
        </w:rPr>
        <w:t xml:space="preserve"> A</w:t>
      </w:r>
      <w:r>
        <w:rPr>
          <w:rFonts w:ascii="Verdana" w:eastAsia="Verdana" w:hAnsi="Verdana" w:cs="Verdana"/>
          <w:b/>
          <w:color w:val="000000"/>
          <w:sz w:val="20"/>
          <w:szCs w:val="20"/>
        </w:rPr>
        <w:t xml:space="preserve"> MATRIZ DE PROCEDIMIENTO PARA PROPORCIONAR SOPORTE TÉCNICO.</w:t>
      </w:r>
    </w:p>
    <w:p w14:paraId="00000364" w14:textId="77777777" w:rsidR="00FC3909" w:rsidRDefault="00FC3909">
      <w:pPr>
        <w:pBdr>
          <w:top w:val="nil"/>
          <w:left w:val="nil"/>
          <w:bottom w:val="nil"/>
          <w:right w:val="nil"/>
          <w:between w:val="nil"/>
        </w:pBdr>
        <w:spacing w:after="0" w:line="240" w:lineRule="auto"/>
        <w:ind w:left="567" w:hanging="567"/>
        <w:rPr>
          <w:rFonts w:ascii="Verdana" w:eastAsia="Verdana" w:hAnsi="Verdana" w:cs="Verdana"/>
          <w:b/>
          <w:color w:val="000000"/>
          <w:sz w:val="20"/>
          <w:szCs w:val="20"/>
        </w:rPr>
      </w:pPr>
    </w:p>
    <w:tbl>
      <w:tblPr>
        <w:tblStyle w:val="afff8"/>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
        <w:gridCol w:w="2117"/>
        <w:gridCol w:w="6185"/>
      </w:tblGrid>
      <w:tr w:rsidR="00FC3909" w14:paraId="1C1AD30F" w14:textId="77777777">
        <w:tc>
          <w:tcPr>
            <w:tcW w:w="595" w:type="dxa"/>
            <w:shd w:val="clear" w:color="auto" w:fill="D9D9D9"/>
          </w:tcPr>
          <w:p w14:paraId="00000365" w14:textId="77777777" w:rsidR="00FC3909" w:rsidRDefault="00FB13E4">
            <w:pPr>
              <w:spacing w:line="276" w:lineRule="auto"/>
              <w:jc w:val="center"/>
              <w:rPr>
                <w:rFonts w:ascii="Verdana" w:eastAsia="Verdana" w:hAnsi="Verdana" w:cs="Verdana"/>
                <w:b/>
                <w:sz w:val="20"/>
                <w:szCs w:val="20"/>
              </w:rPr>
            </w:pPr>
            <w:bookmarkStart w:id="27" w:name="_heading=h.3whwml4" w:colFirst="0" w:colLast="0"/>
            <w:bookmarkStart w:id="28" w:name="_Hlk199251994"/>
            <w:bookmarkEnd w:id="27"/>
            <w:r>
              <w:rPr>
                <w:rFonts w:ascii="Verdana" w:eastAsia="Verdana" w:hAnsi="Verdana" w:cs="Verdana"/>
                <w:b/>
                <w:sz w:val="20"/>
                <w:szCs w:val="20"/>
              </w:rPr>
              <w:t>No.</w:t>
            </w:r>
          </w:p>
        </w:tc>
        <w:tc>
          <w:tcPr>
            <w:tcW w:w="2117" w:type="dxa"/>
            <w:tcBorders>
              <w:bottom w:val="single" w:sz="4" w:space="0" w:color="000000"/>
            </w:tcBorders>
            <w:shd w:val="clear" w:color="auto" w:fill="D9D9D9"/>
          </w:tcPr>
          <w:p w14:paraId="00000366"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RESPONSABLE</w:t>
            </w:r>
          </w:p>
          <w:p w14:paraId="00000367" w14:textId="77777777" w:rsidR="00FC3909" w:rsidRDefault="00FC3909">
            <w:pPr>
              <w:spacing w:line="276" w:lineRule="auto"/>
              <w:jc w:val="center"/>
              <w:rPr>
                <w:rFonts w:ascii="Verdana" w:eastAsia="Verdana" w:hAnsi="Verdana" w:cs="Verdana"/>
                <w:b/>
                <w:sz w:val="20"/>
                <w:szCs w:val="20"/>
              </w:rPr>
            </w:pPr>
          </w:p>
        </w:tc>
        <w:tc>
          <w:tcPr>
            <w:tcW w:w="6185" w:type="dxa"/>
            <w:shd w:val="clear" w:color="auto" w:fill="D9D9D9"/>
          </w:tcPr>
          <w:p w14:paraId="00000368"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DESCRIPCIÓN DE LAS ACTIVIDADES</w:t>
            </w:r>
          </w:p>
        </w:tc>
      </w:tr>
      <w:tr w:rsidR="00FC3909" w14:paraId="6F5F6027" w14:textId="77777777">
        <w:tc>
          <w:tcPr>
            <w:tcW w:w="595" w:type="dxa"/>
          </w:tcPr>
          <w:p w14:paraId="00000369"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1.</w:t>
            </w:r>
          </w:p>
        </w:tc>
        <w:tc>
          <w:tcPr>
            <w:tcW w:w="2117" w:type="dxa"/>
            <w:tcBorders>
              <w:bottom w:val="single" w:sz="4" w:space="0" w:color="000000"/>
            </w:tcBorders>
          </w:tcPr>
          <w:p w14:paraId="0000036A"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Usuario Interno</w:t>
            </w:r>
          </w:p>
        </w:tc>
        <w:tc>
          <w:tcPr>
            <w:tcW w:w="6185" w:type="dxa"/>
          </w:tcPr>
          <w:p w14:paraId="0000036B" w14:textId="53B847B2" w:rsidR="00FC3909" w:rsidRDefault="00FB13E4">
            <w:pPr>
              <w:jc w:val="both"/>
              <w:rPr>
                <w:rFonts w:ascii="Verdana" w:eastAsia="Verdana" w:hAnsi="Verdana" w:cs="Verdana"/>
                <w:sz w:val="20"/>
                <w:szCs w:val="20"/>
              </w:rPr>
            </w:pPr>
            <w:r>
              <w:rPr>
                <w:rFonts w:ascii="Verdana" w:eastAsia="Verdana" w:hAnsi="Verdana" w:cs="Verdana"/>
                <w:sz w:val="20"/>
                <w:szCs w:val="20"/>
              </w:rPr>
              <w:t xml:space="preserve">Solicita </w:t>
            </w:r>
            <w:r w:rsidR="00555A25">
              <w:rPr>
                <w:rFonts w:ascii="Verdana" w:eastAsia="Verdana" w:hAnsi="Verdana" w:cs="Verdana"/>
                <w:sz w:val="20"/>
                <w:szCs w:val="20"/>
              </w:rPr>
              <w:t>vía</w:t>
            </w:r>
            <w:r>
              <w:rPr>
                <w:rFonts w:ascii="Verdana" w:eastAsia="Verdana" w:hAnsi="Verdana" w:cs="Verdana"/>
                <w:sz w:val="20"/>
                <w:szCs w:val="20"/>
              </w:rPr>
              <w:t xml:space="preserve"> correcto electrónico el </w:t>
            </w:r>
            <w:sdt>
              <w:sdtPr>
                <w:tag w:val="goog_rdk_133"/>
                <w:id w:val="-1260748086"/>
                <w:showingPlcHdr/>
              </w:sdtPr>
              <w:sdtEndPr/>
              <w:sdtContent>
                <w:r w:rsidR="00F51A83">
                  <w:t xml:space="preserve">     </w:t>
                </w:r>
              </w:sdtContent>
            </w:sdt>
            <w:r>
              <w:rPr>
                <w:rFonts w:ascii="Verdana" w:eastAsia="Verdana" w:hAnsi="Verdana" w:cs="Verdana"/>
                <w:sz w:val="20"/>
                <w:szCs w:val="20"/>
              </w:rPr>
              <w:t>servicio de mantenimiento o informa una incidencia mediante sistema de tickets</w:t>
            </w:r>
            <w:r w:rsidR="002B131F">
              <w:rPr>
                <w:rFonts w:ascii="Verdana" w:eastAsia="Verdana" w:hAnsi="Verdana" w:cs="Verdana"/>
                <w:sz w:val="20"/>
                <w:szCs w:val="20"/>
              </w:rPr>
              <w:t xml:space="preserve"> (</w:t>
            </w:r>
            <w:r w:rsidR="002B131F" w:rsidRPr="002B131F">
              <w:rPr>
                <w:rFonts w:ascii="Verdana" w:eastAsia="Verdana" w:hAnsi="Verdana" w:cs="Verdana"/>
                <w:sz w:val="20"/>
                <w:szCs w:val="20"/>
              </w:rPr>
              <w:t>https://copadeh.gob.gt/ticketcopadeh/</w:t>
            </w:r>
            <w:r w:rsidR="002B131F">
              <w:rPr>
                <w:rFonts w:ascii="Verdana" w:eastAsia="Verdana" w:hAnsi="Verdana" w:cs="Verdana"/>
                <w:sz w:val="20"/>
                <w:szCs w:val="20"/>
              </w:rPr>
              <w:t>)</w:t>
            </w:r>
            <w:r>
              <w:rPr>
                <w:rFonts w:ascii="Verdana" w:eastAsia="Verdana" w:hAnsi="Verdana" w:cs="Verdana"/>
                <w:sz w:val="20"/>
                <w:szCs w:val="20"/>
              </w:rPr>
              <w:t xml:space="preserve"> dándole seguimiento mediante correo electrónico. (informatica@copadeh.gob.gt)</w:t>
            </w:r>
          </w:p>
        </w:tc>
      </w:tr>
      <w:bookmarkEnd w:id="28"/>
      <w:tr w:rsidR="00FC3909" w14:paraId="2FC6C9E4" w14:textId="77777777">
        <w:tc>
          <w:tcPr>
            <w:tcW w:w="595" w:type="dxa"/>
            <w:tcBorders>
              <w:right w:val="single" w:sz="4" w:space="0" w:color="000000"/>
            </w:tcBorders>
          </w:tcPr>
          <w:p w14:paraId="0000036C"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2.</w:t>
            </w:r>
          </w:p>
        </w:tc>
        <w:tc>
          <w:tcPr>
            <w:tcW w:w="2117" w:type="dxa"/>
            <w:tcBorders>
              <w:top w:val="single" w:sz="4" w:space="0" w:color="000000"/>
              <w:left w:val="single" w:sz="4" w:space="0" w:color="000000"/>
              <w:right w:val="single" w:sz="4" w:space="0" w:color="000000"/>
            </w:tcBorders>
          </w:tcPr>
          <w:p w14:paraId="0000036D"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Encargado de Informática</w:t>
            </w:r>
          </w:p>
        </w:tc>
        <w:tc>
          <w:tcPr>
            <w:tcW w:w="6185" w:type="dxa"/>
            <w:tcBorders>
              <w:left w:val="single" w:sz="4" w:space="0" w:color="000000"/>
            </w:tcBorders>
          </w:tcPr>
          <w:p w14:paraId="0000036E" w14:textId="57FB747F" w:rsidR="00FC3909" w:rsidRDefault="00FB13E4">
            <w:pPr>
              <w:spacing w:line="276" w:lineRule="auto"/>
              <w:rPr>
                <w:rFonts w:ascii="Verdana" w:eastAsia="Verdana" w:hAnsi="Verdana" w:cs="Verdana"/>
                <w:sz w:val="20"/>
                <w:szCs w:val="20"/>
              </w:rPr>
            </w:pPr>
            <w:r>
              <w:rPr>
                <w:rFonts w:ascii="Verdana" w:eastAsia="Verdana" w:hAnsi="Verdana" w:cs="Verdana"/>
                <w:sz w:val="20"/>
                <w:szCs w:val="20"/>
              </w:rPr>
              <w:t>Recibe solicitud</w:t>
            </w:r>
            <w:r w:rsidR="00535A22">
              <w:rPr>
                <w:rFonts w:ascii="Verdana" w:eastAsia="Verdana" w:hAnsi="Verdana" w:cs="Verdana"/>
                <w:sz w:val="20"/>
                <w:szCs w:val="20"/>
              </w:rPr>
              <w:t>,</w:t>
            </w:r>
            <w:r w:rsidR="00535A22">
              <w:t xml:space="preserve"> </w:t>
            </w:r>
            <w:r>
              <w:rPr>
                <w:rFonts w:ascii="Verdana" w:eastAsia="Verdana" w:hAnsi="Verdana" w:cs="Verdana"/>
                <w:sz w:val="20"/>
                <w:szCs w:val="20"/>
              </w:rPr>
              <w:t>determina el problema</w:t>
            </w:r>
            <w:r w:rsidR="00535A22">
              <w:rPr>
                <w:rFonts w:ascii="Verdana" w:eastAsia="Verdana" w:hAnsi="Verdana" w:cs="Verdana"/>
                <w:sz w:val="20"/>
                <w:szCs w:val="20"/>
              </w:rPr>
              <w:t xml:space="preserve"> y gira instrucciones a analista</w:t>
            </w:r>
            <w:r>
              <w:rPr>
                <w:rFonts w:ascii="Verdana" w:eastAsia="Verdana" w:hAnsi="Verdana" w:cs="Verdana"/>
                <w:sz w:val="20"/>
                <w:szCs w:val="20"/>
              </w:rPr>
              <w:t>.</w:t>
            </w:r>
          </w:p>
        </w:tc>
      </w:tr>
      <w:tr w:rsidR="00FC3909" w14:paraId="783BFE80" w14:textId="77777777">
        <w:tc>
          <w:tcPr>
            <w:tcW w:w="595" w:type="dxa"/>
            <w:tcBorders>
              <w:right w:val="single" w:sz="4" w:space="0" w:color="000000"/>
            </w:tcBorders>
          </w:tcPr>
          <w:p w14:paraId="0000036F"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3.</w:t>
            </w:r>
          </w:p>
          <w:p w14:paraId="00000370" w14:textId="77777777" w:rsidR="00FC3909" w:rsidRDefault="00FC3909">
            <w:pPr>
              <w:spacing w:line="276" w:lineRule="auto"/>
              <w:jc w:val="center"/>
              <w:rPr>
                <w:rFonts w:ascii="Verdana" w:eastAsia="Verdana" w:hAnsi="Verdana" w:cs="Verdana"/>
                <w:b/>
                <w:sz w:val="20"/>
                <w:szCs w:val="20"/>
              </w:rPr>
            </w:pPr>
          </w:p>
        </w:tc>
        <w:tc>
          <w:tcPr>
            <w:tcW w:w="2117" w:type="dxa"/>
            <w:tcBorders>
              <w:top w:val="single" w:sz="4" w:space="0" w:color="000000"/>
              <w:left w:val="single" w:sz="4" w:space="0" w:color="000000"/>
              <w:right w:val="single" w:sz="4" w:space="0" w:color="000000"/>
            </w:tcBorders>
          </w:tcPr>
          <w:p w14:paraId="00000371" w14:textId="77777777" w:rsidR="00FC3909" w:rsidRDefault="00FB13E4">
            <w:pPr>
              <w:widowControl w:val="0"/>
              <w:pBdr>
                <w:top w:val="nil"/>
                <w:left w:val="nil"/>
                <w:bottom w:val="nil"/>
                <w:right w:val="nil"/>
                <w:between w:val="nil"/>
              </w:pBdr>
              <w:spacing w:line="276" w:lineRule="auto"/>
              <w:jc w:val="center"/>
              <w:rPr>
                <w:rFonts w:ascii="Verdana" w:eastAsia="Verdana" w:hAnsi="Verdana" w:cs="Verdana"/>
                <w:b/>
                <w:sz w:val="20"/>
                <w:szCs w:val="20"/>
              </w:rPr>
            </w:pPr>
            <w:r>
              <w:rPr>
                <w:rFonts w:ascii="Verdana" w:eastAsia="Verdana" w:hAnsi="Verdana" w:cs="Verdana"/>
                <w:b/>
                <w:sz w:val="20"/>
                <w:szCs w:val="20"/>
              </w:rPr>
              <w:t>Analista de Informática</w:t>
            </w:r>
          </w:p>
        </w:tc>
        <w:tc>
          <w:tcPr>
            <w:tcW w:w="6185" w:type="dxa"/>
            <w:tcBorders>
              <w:left w:val="single" w:sz="4" w:space="0" w:color="000000"/>
            </w:tcBorders>
          </w:tcPr>
          <w:p w14:paraId="00000372" w14:textId="77777777" w:rsidR="00FC3909" w:rsidRDefault="00FB13E4">
            <w:pPr>
              <w:spacing w:line="276" w:lineRule="auto"/>
              <w:rPr>
                <w:rFonts w:ascii="Verdana" w:eastAsia="Verdana" w:hAnsi="Verdana" w:cs="Verdana"/>
                <w:sz w:val="20"/>
                <w:szCs w:val="20"/>
              </w:rPr>
            </w:pPr>
            <w:r>
              <w:rPr>
                <w:rFonts w:ascii="Verdana" w:eastAsia="Verdana" w:hAnsi="Verdana" w:cs="Verdana"/>
                <w:sz w:val="20"/>
                <w:szCs w:val="20"/>
              </w:rPr>
              <w:t>Procede a tomar el requerimiento del problema y soluciona.</w:t>
            </w:r>
          </w:p>
        </w:tc>
      </w:tr>
      <w:tr w:rsidR="00FC3909" w14:paraId="309F6A10" w14:textId="77777777">
        <w:tc>
          <w:tcPr>
            <w:tcW w:w="595" w:type="dxa"/>
            <w:tcBorders>
              <w:right w:val="single" w:sz="4" w:space="0" w:color="000000"/>
            </w:tcBorders>
          </w:tcPr>
          <w:p w14:paraId="00000373"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4.</w:t>
            </w:r>
          </w:p>
        </w:tc>
        <w:tc>
          <w:tcPr>
            <w:tcW w:w="2117" w:type="dxa"/>
            <w:tcBorders>
              <w:top w:val="single" w:sz="4" w:space="0" w:color="000000"/>
              <w:left w:val="single" w:sz="4" w:space="0" w:color="000000"/>
              <w:right w:val="single" w:sz="4" w:space="0" w:color="000000"/>
            </w:tcBorders>
          </w:tcPr>
          <w:p w14:paraId="00000374" w14:textId="77777777" w:rsidR="00FC3909" w:rsidRDefault="00FB13E4">
            <w:pPr>
              <w:widowControl w:val="0"/>
              <w:pBdr>
                <w:top w:val="nil"/>
                <w:left w:val="nil"/>
                <w:bottom w:val="nil"/>
                <w:right w:val="nil"/>
                <w:between w:val="nil"/>
              </w:pBdr>
              <w:spacing w:line="276" w:lineRule="auto"/>
              <w:jc w:val="center"/>
              <w:rPr>
                <w:rFonts w:ascii="Verdana" w:eastAsia="Verdana" w:hAnsi="Verdana" w:cs="Verdana"/>
                <w:b/>
                <w:sz w:val="20"/>
                <w:szCs w:val="20"/>
              </w:rPr>
            </w:pPr>
            <w:r>
              <w:rPr>
                <w:rFonts w:ascii="Verdana" w:eastAsia="Verdana" w:hAnsi="Verdana" w:cs="Verdana"/>
                <w:b/>
                <w:sz w:val="20"/>
                <w:szCs w:val="20"/>
              </w:rPr>
              <w:t>Analista de Informática</w:t>
            </w:r>
          </w:p>
        </w:tc>
        <w:tc>
          <w:tcPr>
            <w:tcW w:w="6185" w:type="dxa"/>
            <w:tcBorders>
              <w:left w:val="single" w:sz="4" w:space="0" w:color="000000"/>
            </w:tcBorders>
          </w:tcPr>
          <w:p w14:paraId="00000375" w14:textId="77777777" w:rsidR="00FC3909" w:rsidRDefault="00FB13E4">
            <w:pPr>
              <w:spacing w:line="276" w:lineRule="auto"/>
              <w:rPr>
                <w:rFonts w:ascii="Verdana" w:eastAsia="Verdana" w:hAnsi="Verdana" w:cs="Verdana"/>
                <w:sz w:val="20"/>
                <w:szCs w:val="20"/>
              </w:rPr>
            </w:pPr>
            <w:r>
              <w:rPr>
                <w:rFonts w:ascii="Verdana" w:eastAsia="Verdana" w:hAnsi="Verdana" w:cs="Verdana"/>
                <w:sz w:val="20"/>
                <w:szCs w:val="20"/>
              </w:rPr>
              <w:t>Si el problema es resuelto continúa con el paso 6, de lo contrario continúa con el paso 5.</w:t>
            </w:r>
          </w:p>
        </w:tc>
      </w:tr>
      <w:tr w:rsidR="00FC3909" w14:paraId="6EB4C180" w14:textId="77777777">
        <w:tc>
          <w:tcPr>
            <w:tcW w:w="595" w:type="dxa"/>
            <w:tcBorders>
              <w:right w:val="single" w:sz="4" w:space="0" w:color="000000"/>
            </w:tcBorders>
          </w:tcPr>
          <w:p w14:paraId="00000376"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5.</w:t>
            </w:r>
          </w:p>
        </w:tc>
        <w:tc>
          <w:tcPr>
            <w:tcW w:w="2117" w:type="dxa"/>
            <w:tcBorders>
              <w:top w:val="single" w:sz="4" w:space="0" w:color="000000"/>
              <w:left w:val="single" w:sz="4" w:space="0" w:color="000000"/>
              <w:right w:val="single" w:sz="4" w:space="0" w:color="000000"/>
            </w:tcBorders>
          </w:tcPr>
          <w:p w14:paraId="00000377"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Encargado de Informática</w:t>
            </w:r>
          </w:p>
        </w:tc>
        <w:tc>
          <w:tcPr>
            <w:tcW w:w="6185" w:type="dxa"/>
            <w:tcBorders>
              <w:left w:val="single" w:sz="4" w:space="0" w:color="000000"/>
            </w:tcBorders>
          </w:tcPr>
          <w:p w14:paraId="00000378" w14:textId="77777777" w:rsidR="00FC3909" w:rsidRDefault="00FB13E4">
            <w:pPr>
              <w:spacing w:line="276" w:lineRule="auto"/>
              <w:rPr>
                <w:rFonts w:ascii="Verdana" w:eastAsia="Verdana" w:hAnsi="Verdana" w:cs="Verdana"/>
                <w:sz w:val="20"/>
                <w:szCs w:val="20"/>
              </w:rPr>
            </w:pPr>
            <w:r>
              <w:rPr>
                <w:rFonts w:ascii="Verdana" w:eastAsia="Verdana" w:hAnsi="Verdana" w:cs="Verdana"/>
                <w:sz w:val="20"/>
                <w:szCs w:val="20"/>
              </w:rPr>
              <w:t>Actualiza el incidente en el sistema, gestión de servicio técnico e inicia el procedimiento de soporte técnico personalizado.</w:t>
            </w:r>
          </w:p>
        </w:tc>
      </w:tr>
      <w:tr w:rsidR="00FC3909" w14:paraId="2770359A" w14:textId="77777777">
        <w:tc>
          <w:tcPr>
            <w:tcW w:w="595" w:type="dxa"/>
          </w:tcPr>
          <w:p w14:paraId="00000379"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6.</w:t>
            </w:r>
          </w:p>
        </w:tc>
        <w:tc>
          <w:tcPr>
            <w:tcW w:w="2117" w:type="dxa"/>
          </w:tcPr>
          <w:p w14:paraId="0000037A"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Analista de Informática</w:t>
            </w:r>
          </w:p>
        </w:tc>
        <w:tc>
          <w:tcPr>
            <w:tcW w:w="6185" w:type="dxa"/>
          </w:tcPr>
          <w:p w14:paraId="0000037B" w14:textId="77777777" w:rsidR="00FC3909" w:rsidRDefault="00FB13E4">
            <w:pPr>
              <w:spacing w:line="276" w:lineRule="auto"/>
              <w:rPr>
                <w:rFonts w:ascii="Verdana" w:eastAsia="Verdana" w:hAnsi="Verdana" w:cs="Verdana"/>
                <w:sz w:val="20"/>
                <w:szCs w:val="20"/>
              </w:rPr>
            </w:pPr>
            <w:r>
              <w:rPr>
                <w:rFonts w:ascii="Verdana" w:eastAsia="Verdana" w:hAnsi="Verdana" w:cs="Verdana"/>
                <w:sz w:val="20"/>
                <w:szCs w:val="20"/>
              </w:rPr>
              <w:t xml:space="preserve">Notifica al usuario solicitante el resultado de lo actuado.  </w:t>
            </w:r>
          </w:p>
        </w:tc>
      </w:tr>
      <w:tr w:rsidR="00FC3909" w14:paraId="16C51037" w14:textId="77777777">
        <w:tc>
          <w:tcPr>
            <w:tcW w:w="595" w:type="dxa"/>
          </w:tcPr>
          <w:p w14:paraId="0000037C"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7.</w:t>
            </w:r>
          </w:p>
        </w:tc>
        <w:tc>
          <w:tcPr>
            <w:tcW w:w="8302" w:type="dxa"/>
            <w:gridSpan w:val="2"/>
          </w:tcPr>
          <w:p w14:paraId="0000037D"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FIN DEL PROCEDIMIENTO.</w:t>
            </w:r>
          </w:p>
        </w:tc>
      </w:tr>
    </w:tbl>
    <w:p w14:paraId="7D8EEC4B" w14:textId="77777777" w:rsidR="006F5AD4" w:rsidRDefault="006F5AD4">
      <w:pPr>
        <w:jc w:val="both"/>
        <w:rPr>
          <w:rFonts w:ascii="Verdana" w:eastAsia="Verdana" w:hAnsi="Verdana" w:cs="Verdana"/>
          <w:b/>
          <w:color w:val="000000"/>
          <w:sz w:val="20"/>
          <w:szCs w:val="20"/>
        </w:rPr>
      </w:pPr>
    </w:p>
    <w:p w14:paraId="2D852E8E" w14:textId="77777777" w:rsidR="006F5AD4" w:rsidRDefault="006F5AD4">
      <w:pPr>
        <w:jc w:val="both"/>
        <w:rPr>
          <w:rFonts w:ascii="Verdana" w:eastAsia="Verdana" w:hAnsi="Verdana" w:cs="Verdana"/>
          <w:b/>
          <w:color w:val="000000"/>
          <w:sz w:val="20"/>
          <w:szCs w:val="20"/>
        </w:rPr>
      </w:pPr>
    </w:p>
    <w:p w14:paraId="14C5FD7C" w14:textId="34305F48" w:rsidR="00C80C42" w:rsidRDefault="00C80C42">
      <w:pPr>
        <w:jc w:val="both"/>
        <w:rPr>
          <w:rFonts w:ascii="Verdana" w:eastAsia="Verdana" w:hAnsi="Verdana" w:cs="Verdana"/>
          <w:b/>
          <w:color w:val="000000"/>
          <w:sz w:val="20"/>
          <w:szCs w:val="20"/>
        </w:rPr>
      </w:pPr>
    </w:p>
    <w:p w14:paraId="3EC42C64" w14:textId="06E7D881" w:rsidR="00DD2B75" w:rsidRDefault="00DD2B75">
      <w:pPr>
        <w:jc w:val="both"/>
        <w:rPr>
          <w:rFonts w:ascii="Verdana" w:eastAsia="Verdana" w:hAnsi="Verdana" w:cs="Verdana"/>
          <w:b/>
          <w:color w:val="000000"/>
          <w:sz w:val="20"/>
          <w:szCs w:val="20"/>
        </w:rPr>
      </w:pPr>
    </w:p>
    <w:p w14:paraId="07697255" w14:textId="7353D375" w:rsidR="00DD2B75" w:rsidRDefault="00DD2B75">
      <w:pPr>
        <w:jc w:val="both"/>
        <w:rPr>
          <w:rFonts w:ascii="Verdana" w:eastAsia="Verdana" w:hAnsi="Verdana" w:cs="Verdana"/>
          <w:b/>
          <w:color w:val="000000"/>
          <w:sz w:val="20"/>
          <w:szCs w:val="20"/>
        </w:rPr>
      </w:pPr>
    </w:p>
    <w:p w14:paraId="71E432A0" w14:textId="5A771F88" w:rsidR="00DD2B75" w:rsidRDefault="00DD2B75">
      <w:pPr>
        <w:jc w:val="both"/>
        <w:rPr>
          <w:rFonts w:ascii="Verdana" w:eastAsia="Verdana" w:hAnsi="Verdana" w:cs="Verdana"/>
          <w:b/>
          <w:color w:val="000000"/>
          <w:sz w:val="20"/>
          <w:szCs w:val="20"/>
        </w:rPr>
      </w:pPr>
    </w:p>
    <w:p w14:paraId="2701848B" w14:textId="00467DB3" w:rsidR="00DD2B75" w:rsidRDefault="00DD2B75">
      <w:pPr>
        <w:jc w:val="both"/>
        <w:rPr>
          <w:rFonts w:ascii="Verdana" w:eastAsia="Verdana" w:hAnsi="Verdana" w:cs="Verdana"/>
          <w:b/>
          <w:color w:val="000000"/>
          <w:sz w:val="20"/>
          <w:szCs w:val="20"/>
        </w:rPr>
      </w:pPr>
    </w:p>
    <w:p w14:paraId="2B50EE28" w14:textId="5A7CC6A3" w:rsidR="00DD2B75" w:rsidRDefault="00DD2B75">
      <w:pPr>
        <w:jc w:val="both"/>
        <w:rPr>
          <w:rFonts w:ascii="Verdana" w:eastAsia="Verdana" w:hAnsi="Verdana" w:cs="Verdana"/>
          <w:b/>
          <w:color w:val="000000"/>
          <w:sz w:val="20"/>
          <w:szCs w:val="20"/>
        </w:rPr>
      </w:pPr>
    </w:p>
    <w:p w14:paraId="7FDD4383" w14:textId="6673F2CC" w:rsidR="00D0329C" w:rsidRDefault="00D0329C">
      <w:pPr>
        <w:jc w:val="both"/>
        <w:rPr>
          <w:rFonts w:ascii="Verdana" w:eastAsia="Verdana" w:hAnsi="Verdana" w:cs="Verdana"/>
          <w:b/>
          <w:color w:val="000000"/>
          <w:sz w:val="20"/>
          <w:szCs w:val="20"/>
        </w:rPr>
      </w:pPr>
    </w:p>
    <w:p w14:paraId="09365FD8" w14:textId="06078BE2" w:rsidR="00D0329C" w:rsidRDefault="00D0329C">
      <w:pPr>
        <w:jc w:val="both"/>
        <w:rPr>
          <w:rFonts w:ascii="Verdana" w:eastAsia="Verdana" w:hAnsi="Verdana" w:cs="Verdana"/>
          <w:b/>
          <w:color w:val="000000"/>
          <w:sz w:val="20"/>
          <w:szCs w:val="20"/>
        </w:rPr>
      </w:pPr>
    </w:p>
    <w:p w14:paraId="6A8E093B" w14:textId="66051C1C" w:rsidR="00D0329C" w:rsidRDefault="00D0329C">
      <w:pPr>
        <w:jc w:val="both"/>
        <w:rPr>
          <w:rFonts w:ascii="Verdana" w:eastAsia="Verdana" w:hAnsi="Verdana" w:cs="Verdana"/>
          <w:b/>
          <w:color w:val="000000"/>
          <w:sz w:val="20"/>
          <w:szCs w:val="20"/>
        </w:rPr>
      </w:pPr>
    </w:p>
    <w:p w14:paraId="6D144BCA" w14:textId="06EE94B1" w:rsidR="00D0329C" w:rsidRDefault="00D0329C">
      <w:pPr>
        <w:jc w:val="both"/>
        <w:rPr>
          <w:rFonts w:ascii="Verdana" w:eastAsia="Verdana" w:hAnsi="Verdana" w:cs="Verdana"/>
          <w:b/>
          <w:color w:val="000000"/>
          <w:sz w:val="20"/>
          <w:szCs w:val="20"/>
        </w:rPr>
      </w:pPr>
    </w:p>
    <w:p w14:paraId="09CB0ECA" w14:textId="4E030F9B" w:rsidR="00035819" w:rsidRDefault="00035819">
      <w:pPr>
        <w:jc w:val="both"/>
        <w:rPr>
          <w:rFonts w:ascii="Verdana" w:eastAsia="Verdana" w:hAnsi="Verdana" w:cs="Verdana"/>
          <w:b/>
          <w:color w:val="000000"/>
          <w:sz w:val="20"/>
          <w:szCs w:val="20"/>
        </w:rPr>
      </w:pPr>
    </w:p>
    <w:p w14:paraId="667A9E4C" w14:textId="0917C685" w:rsidR="00035819" w:rsidRDefault="00035819">
      <w:pPr>
        <w:jc w:val="both"/>
        <w:rPr>
          <w:rFonts w:ascii="Verdana" w:eastAsia="Verdana" w:hAnsi="Verdana" w:cs="Verdana"/>
          <w:b/>
          <w:color w:val="000000"/>
          <w:sz w:val="20"/>
          <w:szCs w:val="20"/>
        </w:rPr>
      </w:pPr>
    </w:p>
    <w:p w14:paraId="702787EC" w14:textId="77777777" w:rsidR="00035819" w:rsidRDefault="00035819">
      <w:pPr>
        <w:jc w:val="both"/>
        <w:rPr>
          <w:rFonts w:ascii="Verdana" w:eastAsia="Verdana" w:hAnsi="Verdana" w:cs="Verdana"/>
          <w:b/>
          <w:color w:val="000000"/>
          <w:sz w:val="20"/>
          <w:szCs w:val="20"/>
        </w:rPr>
      </w:pPr>
    </w:p>
    <w:p w14:paraId="0000037F" w14:textId="6FBA8CF6" w:rsidR="00FC3909" w:rsidRDefault="00FB13E4">
      <w:pPr>
        <w:jc w:val="both"/>
      </w:pPr>
      <w:r>
        <w:rPr>
          <w:rFonts w:ascii="Verdana" w:eastAsia="Verdana" w:hAnsi="Verdana" w:cs="Verdana"/>
          <w:b/>
          <w:color w:val="000000"/>
          <w:sz w:val="20"/>
          <w:szCs w:val="20"/>
        </w:rPr>
        <w:t>15.1.</w:t>
      </w:r>
      <w:r w:rsidR="006F5AD4">
        <w:rPr>
          <w:rFonts w:ascii="Verdana" w:eastAsia="Verdana" w:hAnsi="Verdana" w:cs="Verdana"/>
          <w:b/>
          <w:color w:val="000000"/>
          <w:sz w:val="20"/>
          <w:szCs w:val="20"/>
        </w:rPr>
        <w:t>B</w:t>
      </w:r>
      <w:r>
        <w:rPr>
          <w:rFonts w:ascii="Verdana" w:eastAsia="Verdana" w:hAnsi="Verdana" w:cs="Verdana"/>
          <w:b/>
          <w:color w:val="000000"/>
          <w:sz w:val="20"/>
          <w:szCs w:val="20"/>
        </w:rPr>
        <w:t xml:space="preserve"> </w:t>
      </w:r>
      <w:sdt>
        <w:sdtPr>
          <w:tag w:val="goog_rdk_135"/>
          <w:id w:val="1108852189"/>
        </w:sdtPr>
        <w:sdtEndPr/>
        <w:sdtContent/>
      </w:sdt>
      <w:r>
        <w:rPr>
          <w:rFonts w:ascii="Verdana" w:eastAsia="Verdana" w:hAnsi="Verdana" w:cs="Verdana"/>
          <w:b/>
          <w:color w:val="000000"/>
          <w:sz w:val="20"/>
          <w:szCs w:val="20"/>
        </w:rPr>
        <w:t>FLUJOGRAMA DE PROCEDIMIENTO PARA PROPORCIONAR SOPORTE TÉCNICO.</w:t>
      </w:r>
      <w:r w:rsidR="006F5AD4">
        <w:t xml:space="preserve"> </w:t>
      </w:r>
    </w:p>
    <w:p w14:paraId="49802C2F" w14:textId="782F6C7A" w:rsidR="00032536" w:rsidRDefault="00032536">
      <w:pPr>
        <w:jc w:val="both"/>
      </w:pPr>
      <w:r>
        <w:object w:dxaOrig="11295" w:dyaOrig="15165" w14:anchorId="00E925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4pt;height:532.8pt" o:ole="">
            <v:imagedata r:id="rId10" o:title=""/>
          </v:shape>
          <o:OLEObject Type="Embed" ProgID="Visio.Drawing.15" ShapeID="_x0000_i1025" DrawAspect="Content" ObjectID="_1810628171" r:id="rId11"/>
        </w:object>
      </w:r>
    </w:p>
    <w:p w14:paraId="00000381" w14:textId="77777777" w:rsidR="00FC3909" w:rsidRDefault="00FB13E4">
      <w:pPr>
        <w:pStyle w:val="Ttulo1"/>
      </w:pPr>
      <w:bookmarkStart w:id="29" w:name="_Toc198105560"/>
      <w:r>
        <w:t>15.2 PROCEDIMIENTO PARA GESTIÓN DE SOPORTE TÉCNICO PERSONALIZADO.</w:t>
      </w:r>
      <w:bookmarkEnd w:id="29"/>
    </w:p>
    <w:p w14:paraId="00000382" w14:textId="77777777" w:rsidR="00FC3909" w:rsidRDefault="00FB13E4">
      <w:p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Este procedimiento define la ruta que el analista debe de seguir de acuerdo con el problema reportado.</w:t>
      </w:r>
    </w:p>
    <w:p w14:paraId="00000383" w14:textId="77777777" w:rsidR="00FC3909" w:rsidRDefault="00FC3909">
      <w:pPr>
        <w:pBdr>
          <w:top w:val="nil"/>
          <w:left w:val="nil"/>
          <w:bottom w:val="nil"/>
          <w:right w:val="nil"/>
          <w:between w:val="nil"/>
        </w:pBdr>
        <w:spacing w:after="0"/>
        <w:ind w:left="283"/>
        <w:jc w:val="both"/>
        <w:rPr>
          <w:rFonts w:ascii="Verdana" w:eastAsia="Verdana" w:hAnsi="Verdana" w:cs="Verdana"/>
          <w:color w:val="000000"/>
          <w:sz w:val="20"/>
          <w:szCs w:val="20"/>
        </w:rPr>
      </w:pPr>
    </w:p>
    <w:p w14:paraId="00000384" w14:textId="77777777" w:rsidR="00FC3909" w:rsidRDefault="00FB13E4">
      <w:pPr>
        <w:pStyle w:val="Ttulo1"/>
      </w:pPr>
      <w:bookmarkStart w:id="30" w:name="_Toc198105561"/>
      <w:r>
        <w:t>15.2.A MATRIZ DE PROCEDIMIENTO PARA GESTIÓN DE SOPORTE TÉCNICO PERSONALIZADO</w:t>
      </w:r>
      <w:bookmarkEnd w:id="30"/>
      <w:r>
        <w:t xml:space="preserve">     </w:t>
      </w:r>
    </w:p>
    <w:p w14:paraId="00000385" w14:textId="77777777" w:rsidR="00FC3909" w:rsidRDefault="00FC3909">
      <w:pPr>
        <w:pBdr>
          <w:top w:val="nil"/>
          <w:left w:val="nil"/>
          <w:bottom w:val="nil"/>
          <w:right w:val="nil"/>
          <w:between w:val="nil"/>
        </w:pBdr>
        <w:spacing w:after="120" w:line="480" w:lineRule="auto"/>
        <w:ind w:left="283"/>
        <w:rPr>
          <w:color w:val="000000"/>
        </w:rPr>
      </w:pPr>
    </w:p>
    <w:tbl>
      <w:tblPr>
        <w:tblStyle w:val="afff9"/>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
        <w:gridCol w:w="2118"/>
        <w:gridCol w:w="6184"/>
      </w:tblGrid>
      <w:tr w:rsidR="00FC3909" w14:paraId="362957F5" w14:textId="77777777">
        <w:tc>
          <w:tcPr>
            <w:tcW w:w="595" w:type="dxa"/>
            <w:shd w:val="clear" w:color="auto" w:fill="D9D9D9"/>
          </w:tcPr>
          <w:p w14:paraId="00000386"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No.</w:t>
            </w:r>
          </w:p>
        </w:tc>
        <w:tc>
          <w:tcPr>
            <w:tcW w:w="2118" w:type="dxa"/>
            <w:shd w:val="clear" w:color="auto" w:fill="D9D9D9"/>
          </w:tcPr>
          <w:p w14:paraId="00000387"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RESPONSABLE</w:t>
            </w:r>
          </w:p>
          <w:p w14:paraId="00000388" w14:textId="77777777" w:rsidR="00FC3909" w:rsidRDefault="00FC3909">
            <w:pPr>
              <w:spacing w:line="276" w:lineRule="auto"/>
              <w:jc w:val="center"/>
              <w:rPr>
                <w:rFonts w:ascii="Verdana" w:eastAsia="Verdana" w:hAnsi="Verdana" w:cs="Verdana"/>
                <w:b/>
                <w:sz w:val="20"/>
                <w:szCs w:val="20"/>
              </w:rPr>
            </w:pPr>
          </w:p>
        </w:tc>
        <w:tc>
          <w:tcPr>
            <w:tcW w:w="6184" w:type="dxa"/>
            <w:shd w:val="clear" w:color="auto" w:fill="D9D9D9"/>
          </w:tcPr>
          <w:p w14:paraId="00000389"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DESCRIPCIÓN DE LAS ACTIVIDADES</w:t>
            </w:r>
          </w:p>
        </w:tc>
      </w:tr>
      <w:tr w:rsidR="00FC3909" w14:paraId="6B20215A" w14:textId="77777777">
        <w:tc>
          <w:tcPr>
            <w:tcW w:w="595" w:type="dxa"/>
          </w:tcPr>
          <w:p w14:paraId="0000038A"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1.</w:t>
            </w:r>
          </w:p>
        </w:tc>
        <w:tc>
          <w:tcPr>
            <w:tcW w:w="2118" w:type="dxa"/>
            <w:vMerge w:val="restart"/>
            <w:vAlign w:val="center"/>
          </w:tcPr>
          <w:p w14:paraId="0000038B"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Encargado de Informática</w:t>
            </w:r>
          </w:p>
        </w:tc>
        <w:tc>
          <w:tcPr>
            <w:tcW w:w="6184" w:type="dxa"/>
          </w:tcPr>
          <w:p w14:paraId="0000038C" w14:textId="77777777" w:rsidR="00FC3909" w:rsidRDefault="00FB13E4">
            <w:pPr>
              <w:spacing w:line="276" w:lineRule="auto"/>
              <w:rPr>
                <w:rFonts w:ascii="Verdana" w:eastAsia="Verdana" w:hAnsi="Verdana" w:cs="Verdana"/>
                <w:sz w:val="20"/>
                <w:szCs w:val="20"/>
              </w:rPr>
            </w:pPr>
            <w:r>
              <w:rPr>
                <w:rFonts w:ascii="Verdana" w:eastAsia="Verdana" w:hAnsi="Verdana" w:cs="Verdana"/>
                <w:sz w:val="20"/>
                <w:szCs w:val="20"/>
              </w:rPr>
              <w:t>Recibe el incidente de soporte asignado y determina el problema.</w:t>
            </w:r>
          </w:p>
        </w:tc>
      </w:tr>
      <w:tr w:rsidR="00FC3909" w14:paraId="4AAC613F" w14:textId="77777777">
        <w:tc>
          <w:tcPr>
            <w:tcW w:w="595" w:type="dxa"/>
          </w:tcPr>
          <w:p w14:paraId="0000038D"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2.</w:t>
            </w:r>
          </w:p>
        </w:tc>
        <w:tc>
          <w:tcPr>
            <w:tcW w:w="2118" w:type="dxa"/>
            <w:vMerge/>
            <w:vAlign w:val="center"/>
          </w:tcPr>
          <w:p w14:paraId="0000038E" w14:textId="77777777" w:rsidR="00FC3909" w:rsidRDefault="00FC3909">
            <w:pPr>
              <w:widowControl w:val="0"/>
              <w:pBdr>
                <w:top w:val="nil"/>
                <w:left w:val="nil"/>
                <w:bottom w:val="nil"/>
                <w:right w:val="nil"/>
                <w:between w:val="nil"/>
              </w:pBdr>
              <w:spacing w:line="276" w:lineRule="auto"/>
              <w:rPr>
                <w:rFonts w:ascii="Verdana" w:eastAsia="Verdana" w:hAnsi="Verdana" w:cs="Verdana"/>
                <w:b/>
                <w:sz w:val="20"/>
                <w:szCs w:val="20"/>
              </w:rPr>
            </w:pPr>
          </w:p>
        </w:tc>
        <w:tc>
          <w:tcPr>
            <w:tcW w:w="6184" w:type="dxa"/>
          </w:tcPr>
          <w:p w14:paraId="0000038F" w14:textId="77777777" w:rsidR="00FC3909" w:rsidRDefault="00FB13E4">
            <w:pPr>
              <w:spacing w:line="276" w:lineRule="auto"/>
              <w:rPr>
                <w:rFonts w:ascii="Verdana" w:eastAsia="Verdana" w:hAnsi="Verdana" w:cs="Verdana"/>
                <w:sz w:val="20"/>
                <w:szCs w:val="20"/>
              </w:rPr>
            </w:pPr>
            <w:r>
              <w:rPr>
                <w:rFonts w:ascii="Verdana" w:eastAsia="Verdana" w:hAnsi="Verdana" w:cs="Verdana"/>
                <w:sz w:val="20"/>
                <w:szCs w:val="20"/>
              </w:rPr>
              <w:t>Procede a resolver el problema reportado.</w:t>
            </w:r>
          </w:p>
        </w:tc>
      </w:tr>
      <w:tr w:rsidR="00FC3909" w14:paraId="521B88EC" w14:textId="77777777">
        <w:tc>
          <w:tcPr>
            <w:tcW w:w="595" w:type="dxa"/>
          </w:tcPr>
          <w:p w14:paraId="00000390"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3.</w:t>
            </w:r>
          </w:p>
        </w:tc>
        <w:tc>
          <w:tcPr>
            <w:tcW w:w="2118" w:type="dxa"/>
            <w:vMerge/>
            <w:vAlign w:val="center"/>
          </w:tcPr>
          <w:p w14:paraId="00000391" w14:textId="77777777" w:rsidR="00FC3909" w:rsidRDefault="00FC3909">
            <w:pPr>
              <w:widowControl w:val="0"/>
              <w:pBdr>
                <w:top w:val="nil"/>
                <w:left w:val="nil"/>
                <w:bottom w:val="nil"/>
                <w:right w:val="nil"/>
                <w:between w:val="nil"/>
              </w:pBdr>
              <w:spacing w:line="276" w:lineRule="auto"/>
              <w:rPr>
                <w:rFonts w:ascii="Verdana" w:eastAsia="Verdana" w:hAnsi="Verdana" w:cs="Verdana"/>
                <w:b/>
                <w:sz w:val="20"/>
                <w:szCs w:val="20"/>
              </w:rPr>
            </w:pPr>
          </w:p>
        </w:tc>
        <w:tc>
          <w:tcPr>
            <w:tcW w:w="6184" w:type="dxa"/>
          </w:tcPr>
          <w:p w14:paraId="00000392" w14:textId="77777777" w:rsidR="00FC3909" w:rsidRDefault="00FB13E4">
            <w:pPr>
              <w:spacing w:line="276" w:lineRule="auto"/>
              <w:rPr>
                <w:rFonts w:ascii="Verdana" w:eastAsia="Verdana" w:hAnsi="Verdana" w:cs="Verdana"/>
                <w:sz w:val="20"/>
                <w:szCs w:val="20"/>
              </w:rPr>
            </w:pPr>
            <w:r>
              <w:rPr>
                <w:rFonts w:ascii="Verdana" w:eastAsia="Verdana" w:hAnsi="Verdana" w:cs="Verdana"/>
                <w:sz w:val="20"/>
                <w:szCs w:val="20"/>
              </w:rPr>
              <w:t>Si el problema es resuelto de forma remota, continúa en el paso 8, de lo contrario continúa con el paso 4.</w:t>
            </w:r>
          </w:p>
        </w:tc>
      </w:tr>
      <w:tr w:rsidR="00FC3909" w14:paraId="0560BA2D" w14:textId="77777777">
        <w:tc>
          <w:tcPr>
            <w:tcW w:w="595" w:type="dxa"/>
          </w:tcPr>
          <w:p w14:paraId="00000393"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4.</w:t>
            </w:r>
          </w:p>
        </w:tc>
        <w:tc>
          <w:tcPr>
            <w:tcW w:w="2118" w:type="dxa"/>
            <w:vMerge/>
            <w:vAlign w:val="center"/>
          </w:tcPr>
          <w:p w14:paraId="00000394" w14:textId="77777777" w:rsidR="00FC3909" w:rsidRDefault="00FC3909">
            <w:pPr>
              <w:widowControl w:val="0"/>
              <w:pBdr>
                <w:top w:val="nil"/>
                <w:left w:val="nil"/>
                <w:bottom w:val="nil"/>
                <w:right w:val="nil"/>
                <w:between w:val="nil"/>
              </w:pBdr>
              <w:spacing w:line="276" w:lineRule="auto"/>
              <w:rPr>
                <w:rFonts w:ascii="Verdana" w:eastAsia="Verdana" w:hAnsi="Verdana" w:cs="Verdana"/>
                <w:b/>
                <w:sz w:val="20"/>
                <w:szCs w:val="20"/>
              </w:rPr>
            </w:pPr>
          </w:p>
        </w:tc>
        <w:tc>
          <w:tcPr>
            <w:tcW w:w="6184" w:type="dxa"/>
          </w:tcPr>
          <w:p w14:paraId="00000395" w14:textId="77777777" w:rsidR="00FC3909" w:rsidRDefault="00FB13E4">
            <w:pPr>
              <w:spacing w:line="276" w:lineRule="auto"/>
              <w:rPr>
                <w:rFonts w:ascii="Verdana" w:eastAsia="Verdana" w:hAnsi="Verdana" w:cs="Verdana"/>
                <w:sz w:val="20"/>
                <w:szCs w:val="20"/>
              </w:rPr>
            </w:pPr>
            <w:r>
              <w:rPr>
                <w:rFonts w:ascii="Verdana" w:eastAsia="Verdana" w:hAnsi="Verdana" w:cs="Verdana"/>
                <w:sz w:val="20"/>
                <w:szCs w:val="20"/>
              </w:rPr>
              <w:t>Se traslada al lugar para resolver el problema técnico.</w:t>
            </w:r>
          </w:p>
        </w:tc>
      </w:tr>
      <w:tr w:rsidR="00FC3909" w14:paraId="6AD30E29" w14:textId="77777777">
        <w:tc>
          <w:tcPr>
            <w:tcW w:w="595" w:type="dxa"/>
          </w:tcPr>
          <w:p w14:paraId="00000396"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5.</w:t>
            </w:r>
          </w:p>
        </w:tc>
        <w:tc>
          <w:tcPr>
            <w:tcW w:w="2118" w:type="dxa"/>
            <w:vMerge/>
            <w:vAlign w:val="center"/>
          </w:tcPr>
          <w:p w14:paraId="00000397" w14:textId="77777777" w:rsidR="00FC3909" w:rsidRDefault="00FC3909">
            <w:pPr>
              <w:widowControl w:val="0"/>
              <w:pBdr>
                <w:top w:val="nil"/>
                <w:left w:val="nil"/>
                <w:bottom w:val="nil"/>
                <w:right w:val="nil"/>
                <w:between w:val="nil"/>
              </w:pBdr>
              <w:spacing w:line="276" w:lineRule="auto"/>
              <w:rPr>
                <w:rFonts w:ascii="Verdana" w:eastAsia="Verdana" w:hAnsi="Verdana" w:cs="Verdana"/>
                <w:b/>
                <w:sz w:val="20"/>
                <w:szCs w:val="20"/>
              </w:rPr>
            </w:pPr>
          </w:p>
        </w:tc>
        <w:tc>
          <w:tcPr>
            <w:tcW w:w="6184" w:type="dxa"/>
          </w:tcPr>
          <w:p w14:paraId="00000398" w14:textId="77777777" w:rsidR="00FC3909" w:rsidRDefault="00FB13E4">
            <w:pPr>
              <w:spacing w:line="276" w:lineRule="auto"/>
              <w:rPr>
                <w:rFonts w:ascii="Verdana" w:eastAsia="Verdana" w:hAnsi="Verdana" w:cs="Verdana"/>
                <w:sz w:val="20"/>
                <w:szCs w:val="20"/>
              </w:rPr>
            </w:pPr>
            <w:r>
              <w:rPr>
                <w:rFonts w:ascii="Verdana" w:eastAsia="Verdana" w:hAnsi="Verdana" w:cs="Verdana"/>
                <w:sz w:val="20"/>
                <w:szCs w:val="20"/>
              </w:rPr>
              <w:t>Si se requieren repuestos o tramitar garantía, inicia el procedimiento 15.3.1 Reparación de Equipo y Manejo de Garantía, caso contrario continúa paso 6.</w:t>
            </w:r>
          </w:p>
        </w:tc>
      </w:tr>
      <w:tr w:rsidR="00FC3909" w14:paraId="3DD3357A" w14:textId="77777777">
        <w:tc>
          <w:tcPr>
            <w:tcW w:w="595" w:type="dxa"/>
          </w:tcPr>
          <w:p w14:paraId="00000399" w14:textId="77777777" w:rsidR="00FC3909" w:rsidRDefault="00FB13E4">
            <w:pPr>
              <w:jc w:val="center"/>
              <w:rPr>
                <w:rFonts w:ascii="Verdana" w:eastAsia="Verdana" w:hAnsi="Verdana" w:cs="Verdana"/>
                <w:b/>
                <w:sz w:val="20"/>
                <w:szCs w:val="20"/>
              </w:rPr>
            </w:pPr>
            <w:r>
              <w:rPr>
                <w:rFonts w:ascii="Verdana" w:eastAsia="Verdana" w:hAnsi="Verdana" w:cs="Verdana"/>
                <w:b/>
                <w:sz w:val="20"/>
                <w:szCs w:val="20"/>
              </w:rPr>
              <w:t>6.</w:t>
            </w:r>
          </w:p>
        </w:tc>
        <w:tc>
          <w:tcPr>
            <w:tcW w:w="2118" w:type="dxa"/>
            <w:vMerge/>
            <w:vAlign w:val="center"/>
          </w:tcPr>
          <w:p w14:paraId="0000039A" w14:textId="77777777" w:rsidR="00FC3909" w:rsidRDefault="00FC3909">
            <w:pPr>
              <w:widowControl w:val="0"/>
              <w:pBdr>
                <w:top w:val="nil"/>
                <w:left w:val="nil"/>
                <w:bottom w:val="nil"/>
                <w:right w:val="nil"/>
                <w:between w:val="nil"/>
              </w:pBdr>
              <w:spacing w:line="276" w:lineRule="auto"/>
              <w:rPr>
                <w:rFonts w:ascii="Verdana" w:eastAsia="Verdana" w:hAnsi="Verdana" w:cs="Verdana"/>
                <w:b/>
                <w:sz w:val="20"/>
                <w:szCs w:val="20"/>
              </w:rPr>
            </w:pPr>
          </w:p>
        </w:tc>
        <w:tc>
          <w:tcPr>
            <w:tcW w:w="6184" w:type="dxa"/>
          </w:tcPr>
          <w:p w14:paraId="0000039B" w14:textId="77777777" w:rsidR="00FC3909" w:rsidRDefault="00FB13E4">
            <w:pPr>
              <w:rPr>
                <w:rFonts w:ascii="Verdana" w:eastAsia="Verdana" w:hAnsi="Verdana" w:cs="Verdana"/>
                <w:sz w:val="20"/>
                <w:szCs w:val="20"/>
              </w:rPr>
            </w:pPr>
            <w:r>
              <w:rPr>
                <w:rFonts w:ascii="Verdana" w:eastAsia="Verdana" w:hAnsi="Verdana" w:cs="Verdana"/>
                <w:sz w:val="20"/>
                <w:szCs w:val="20"/>
              </w:rPr>
              <w:t xml:space="preserve">Notifica al usuario el resultado del incidente, cierra y archiva la hoja de servicio. </w:t>
            </w:r>
          </w:p>
        </w:tc>
      </w:tr>
      <w:tr w:rsidR="00FC3909" w14:paraId="6AB76973" w14:textId="77777777">
        <w:tc>
          <w:tcPr>
            <w:tcW w:w="595" w:type="dxa"/>
          </w:tcPr>
          <w:p w14:paraId="0000039C" w14:textId="77777777" w:rsidR="00FC3909" w:rsidRDefault="00FB13E4">
            <w:pPr>
              <w:jc w:val="center"/>
              <w:rPr>
                <w:rFonts w:ascii="Verdana" w:eastAsia="Verdana" w:hAnsi="Verdana" w:cs="Verdana"/>
                <w:b/>
                <w:sz w:val="20"/>
                <w:szCs w:val="20"/>
              </w:rPr>
            </w:pPr>
            <w:r>
              <w:rPr>
                <w:rFonts w:ascii="Verdana" w:eastAsia="Verdana" w:hAnsi="Verdana" w:cs="Verdana"/>
                <w:b/>
                <w:sz w:val="20"/>
                <w:szCs w:val="20"/>
              </w:rPr>
              <w:t>7.</w:t>
            </w:r>
          </w:p>
        </w:tc>
        <w:tc>
          <w:tcPr>
            <w:tcW w:w="2118" w:type="dxa"/>
            <w:vMerge/>
            <w:vAlign w:val="center"/>
          </w:tcPr>
          <w:p w14:paraId="0000039D" w14:textId="77777777" w:rsidR="00FC3909" w:rsidRDefault="00FC3909">
            <w:pPr>
              <w:widowControl w:val="0"/>
              <w:pBdr>
                <w:top w:val="nil"/>
                <w:left w:val="nil"/>
                <w:bottom w:val="nil"/>
                <w:right w:val="nil"/>
                <w:between w:val="nil"/>
              </w:pBdr>
              <w:spacing w:line="276" w:lineRule="auto"/>
              <w:rPr>
                <w:rFonts w:ascii="Verdana" w:eastAsia="Verdana" w:hAnsi="Verdana" w:cs="Verdana"/>
                <w:b/>
                <w:sz w:val="20"/>
                <w:szCs w:val="20"/>
              </w:rPr>
            </w:pPr>
          </w:p>
        </w:tc>
        <w:tc>
          <w:tcPr>
            <w:tcW w:w="6184" w:type="dxa"/>
          </w:tcPr>
          <w:p w14:paraId="0000039E" w14:textId="77777777" w:rsidR="00FC3909" w:rsidRDefault="00FB13E4">
            <w:pPr>
              <w:rPr>
                <w:rFonts w:ascii="Verdana" w:eastAsia="Verdana" w:hAnsi="Verdana" w:cs="Verdana"/>
                <w:sz w:val="20"/>
                <w:szCs w:val="20"/>
              </w:rPr>
            </w:pPr>
            <w:r>
              <w:rPr>
                <w:rFonts w:ascii="Verdana" w:eastAsia="Verdana" w:hAnsi="Verdana" w:cs="Verdana"/>
                <w:sz w:val="20"/>
                <w:szCs w:val="20"/>
              </w:rPr>
              <w:t>Realiza en el sistema</w:t>
            </w:r>
            <w:r>
              <w:t xml:space="preserve">   </w:t>
            </w:r>
            <w:r>
              <w:rPr>
                <w:rFonts w:ascii="Verdana" w:eastAsia="Verdana" w:hAnsi="Verdana" w:cs="Verdana"/>
                <w:color w:val="272D35"/>
                <w:sz w:val="20"/>
                <w:szCs w:val="20"/>
              </w:rPr>
              <w:t>de gestión de ticket el</w:t>
            </w:r>
            <w:r>
              <w:rPr>
                <w:rFonts w:ascii="Verdana" w:eastAsia="Verdana" w:hAnsi="Verdana" w:cs="Verdana"/>
                <w:sz w:val="20"/>
                <w:szCs w:val="20"/>
              </w:rPr>
              <w:t xml:space="preserve"> cierre del incidente.</w:t>
            </w:r>
          </w:p>
        </w:tc>
      </w:tr>
      <w:tr w:rsidR="00FC3909" w14:paraId="195562B5" w14:textId="77777777">
        <w:tc>
          <w:tcPr>
            <w:tcW w:w="595" w:type="dxa"/>
          </w:tcPr>
          <w:p w14:paraId="0000039F" w14:textId="77777777" w:rsidR="00FC3909" w:rsidRDefault="00FB13E4">
            <w:pPr>
              <w:jc w:val="center"/>
              <w:rPr>
                <w:rFonts w:ascii="Verdana" w:eastAsia="Verdana" w:hAnsi="Verdana" w:cs="Verdana"/>
                <w:b/>
                <w:sz w:val="20"/>
                <w:szCs w:val="20"/>
              </w:rPr>
            </w:pPr>
            <w:r>
              <w:rPr>
                <w:rFonts w:ascii="Verdana" w:eastAsia="Verdana" w:hAnsi="Verdana" w:cs="Verdana"/>
                <w:b/>
                <w:sz w:val="20"/>
                <w:szCs w:val="20"/>
              </w:rPr>
              <w:t>8.</w:t>
            </w:r>
          </w:p>
        </w:tc>
        <w:tc>
          <w:tcPr>
            <w:tcW w:w="8302" w:type="dxa"/>
            <w:gridSpan w:val="2"/>
            <w:tcBorders>
              <w:top w:val="single" w:sz="4" w:space="0" w:color="000000"/>
            </w:tcBorders>
          </w:tcPr>
          <w:p w14:paraId="000003A0" w14:textId="77777777" w:rsidR="00FC3909" w:rsidRDefault="00FB13E4">
            <w:pPr>
              <w:jc w:val="center"/>
              <w:rPr>
                <w:rFonts w:ascii="Verdana" w:eastAsia="Verdana" w:hAnsi="Verdana" w:cs="Verdana"/>
                <w:sz w:val="20"/>
                <w:szCs w:val="20"/>
              </w:rPr>
            </w:pPr>
            <w:r>
              <w:rPr>
                <w:rFonts w:ascii="Verdana" w:eastAsia="Verdana" w:hAnsi="Verdana" w:cs="Verdana"/>
                <w:b/>
                <w:sz w:val="20"/>
                <w:szCs w:val="20"/>
              </w:rPr>
              <w:t>FIN DEL PROCEDIMIENTO</w:t>
            </w:r>
          </w:p>
        </w:tc>
      </w:tr>
    </w:tbl>
    <w:p w14:paraId="000003A2"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3A3" w14:textId="77777777" w:rsidR="00FC3909" w:rsidRDefault="00FC3909">
      <w:pPr>
        <w:pStyle w:val="Ttulo1"/>
      </w:pPr>
    </w:p>
    <w:p w14:paraId="000003A4" w14:textId="77777777" w:rsidR="00FC3909" w:rsidRDefault="00FC3909">
      <w:pPr>
        <w:pStyle w:val="Ttulo1"/>
      </w:pPr>
    </w:p>
    <w:p w14:paraId="000003A5" w14:textId="77777777" w:rsidR="00FC3909" w:rsidRDefault="00FC3909">
      <w:pPr>
        <w:pBdr>
          <w:top w:val="nil"/>
          <w:left w:val="nil"/>
          <w:bottom w:val="nil"/>
          <w:right w:val="nil"/>
          <w:between w:val="nil"/>
        </w:pBdr>
        <w:spacing w:after="120" w:line="480" w:lineRule="auto"/>
        <w:ind w:left="283"/>
        <w:rPr>
          <w:color w:val="000000"/>
        </w:rPr>
      </w:pPr>
    </w:p>
    <w:p w14:paraId="76E9B390" w14:textId="77777777" w:rsidR="006F5AD4" w:rsidRDefault="006F5AD4">
      <w:pPr>
        <w:pBdr>
          <w:top w:val="nil"/>
          <w:left w:val="nil"/>
          <w:bottom w:val="nil"/>
          <w:right w:val="nil"/>
          <w:between w:val="nil"/>
        </w:pBdr>
        <w:spacing w:after="120" w:line="480" w:lineRule="auto"/>
        <w:ind w:left="283"/>
        <w:rPr>
          <w:color w:val="000000"/>
        </w:rPr>
      </w:pPr>
    </w:p>
    <w:p w14:paraId="0A5E7EF3" w14:textId="77777777" w:rsidR="006F5AD4" w:rsidRDefault="006F5AD4">
      <w:pPr>
        <w:pBdr>
          <w:top w:val="nil"/>
          <w:left w:val="nil"/>
          <w:bottom w:val="nil"/>
          <w:right w:val="nil"/>
          <w:between w:val="nil"/>
        </w:pBdr>
        <w:spacing w:after="120" w:line="480" w:lineRule="auto"/>
        <w:ind w:left="283"/>
        <w:rPr>
          <w:color w:val="000000"/>
        </w:rPr>
      </w:pPr>
    </w:p>
    <w:p w14:paraId="2D80CC11" w14:textId="77777777" w:rsidR="006F5AD4" w:rsidRDefault="006F5AD4">
      <w:pPr>
        <w:pBdr>
          <w:top w:val="nil"/>
          <w:left w:val="nil"/>
          <w:bottom w:val="nil"/>
          <w:right w:val="nil"/>
          <w:between w:val="nil"/>
        </w:pBdr>
        <w:spacing w:after="120" w:line="480" w:lineRule="auto"/>
        <w:ind w:left="283"/>
        <w:rPr>
          <w:color w:val="000000"/>
        </w:rPr>
      </w:pPr>
    </w:p>
    <w:p w14:paraId="39A311DF" w14:textId="77777777" w:rsidR="006F5AD4" w:rsidRDefault="006F5AD4">
      <w:pPr>
        <w:pBdr>
          <w:top w:val="nil"/>
          <w:left w:val="nil"/>
          <w:bottom w:val="nil"/>
          <w:right w:val="nil"/>
          <w:between w:val="nil"/>
        </w:pBdr>
        <w:spacing w:after="120" w:line="480" w:lineRule="auto"/>
        <w:ind w:left="283"/>
        <w:rPr>
          <w:color w:val="000000"/>
        </w:rPr>
      </w:pPr>
    </w:p>
    <w:p w14:paraId="000003A7" w14:textId="0F6CFB8D" w:rsidR="00FC3909" w:rsidRDefault="00FB13E4">
      <w:pPr>
        <w:pStyle w:val="Ttulo1"/>
      </w:pPr>
      <w:bookmarkStart w:id="31" w:name="_Toc198105562"/>
      <w:r>
        <w:t>15.2.B FLUJOGRAMA DE PROCEDIMIENTO PARA GESTIÓN DE SOPORTE TÉCNICO PERSONALIZADO.</w:t>
      </w:r>
      <w:bookmarkEnd w:id="31"/>
    </w:p>
    <w:p w14:paraId="7538BBE4" w14:textId="205C422E" w:rsidR="006F5AD4" w:rsidRDefault="00FB13E4">
      <w:pPr>
        <w:jc w:val="both"/>
      </w:pPr>
      <w:bookmarkStart w:id="32" w:name="_heading=h.25b2l0r" w:colFirst="0" w:colLast="0"/>
      <w:bookmarkEnd w:id="32"/>
      <w:r>
        <w:t xml:space="preserve"> </w:t>
      </w:r>
      <w:r w:rsidR="006A1077">
        <w:object w:dxaOrig="5580" w:dyaOrig="14956" w14:anchorId="3B034134">
          <v:shape id="_x0000_i1026" type="#_x0000_t75" style="width:381.6pt;height:532.8pt" o:ole="">
            <v:imagedata r:id="rId12" o:title=""/>
          </v:shape>
          <o:OLEObject Type="Embed" ProgID="Visio.Drawing.15" ShapeID="_x0000_i1026" DrawAspect="Content" ObjectID="_1810628172" r:id="rId13"/>
        </w:object>
      </w:r>
    </w:p>
    <w:p w14:paraId="000003A9" w14:textId="77777777" w:rsidR="00FC3909" w:rsidRDefault="00FB13E4">
      <w:pPr>
        <w:pStyle w:val="Ttulo1"/>
      </w:pPr>
      <w:bookmarkStart w:id="33" w:name="_Toc198105563"/>
      <w:r>
        <w:t>15.3 PROCEDIMIENTO PARA REPARACIÓN DE EQUIPO Y MANEJO DE GARANTÍA.</w:t>
      </w:r>
      <w:bookmarkEnd w:id="33"/>
    </w:p>
    <w:p w14:paraId="000003AA" w14:textId="77777777" w:rsidR="00FC3909" w:rsidRDefault="00FB13E4">
      <w:p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Este procedimiento define los pasos que el analista debe de seguir para la verificación del estado de la garantía de los equipos de cómputo o trámite correspondiente para la reparación o cambio.</w:t>
      </w:r>
    </w:p>
    <w:p w14:paraId="000003AB" w14:textId="77777777" w:rsidR="00FC3909" w:rsidRDefault="00FC3909">
      <w:pPr>
        <w:pBdr>
          <w:top w:val="nil"/>
          <w:left w:val="nil"/>
          <w:bottom w:val="nil"/>
          <w:right w:val="nil"/>
          <w:between w:val="nil"/>
        </w:pBdr>
        <w:spacing w:after="0"/>
        <w:ind w:left="851"/>
        <w:rPr>
          <w:rFonts w:ascii="Verdana" w:eastAsia="Verdana" w:hAnsi="Verdana" w:cs="Verdana"/>
          <w:color w:val="000000"/>
          <w:sz w:val="20"/>
          <w:szCs w:val="20"/>
        </w:rPr>
      </w:pPr>
    </w:p>
    <w:p w14:paraId="000003AC" w14:textId="77777777" w:rsidR="00FC3909" w:rsidRDefault="00FB13E4">
      <w:pPr>
        <w:jc w:val="both"/>
        <w:rPr>
          <w:rFonts w:ascii="Verdana" w:eastAsia="Verdana" w:hAnsi="Verdana" w:cs="Verdana"/>
          <w:b/>
          <w:sz w:val="20"/>
          <w:szCs w:val="20"/>
        </w:rPr>
      </w:pPr>
      <w:bookmarkStart w:id="34" w:name="_heading=h.2p2csry" w:colFirst="0" w:colLast="0"/>
      <w:bookmarkEnd w:id="34"/>
      <w:r>
        <w:rPr>
          <w:rFonts w:ascii="Verdana" w:eastAsia="Verdana" w:hAnsi="Verdana" w:cs="Verdana"/>
          <w:b/>
          <w:sz w:val="20"/>
          <w:szCs w:val="20"/>
        </w:rPr>
        <w:t>15.3.A MATRIZ DE PROCEDIMIENTO PARA REPARACIÓN DE EQUIPO CON MANEJO DE GARANTÍA.</w:t>
      </w:r>
    </w:p>
    <w:tbl>
      <w:tblPr>
        <w:tblStyle w:val="afffa"/>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3"/>
        <w:gridCol w:w="2113"/>
        <w:gridCol w:w="6191"/>
      </w:tblGrid>
      <w:tr w:rsidR="00FC3909" w14:paraId="3913706E" w14:textId="77777777">
        <w:tc>
          <w:tcPr>
            <w:tcW w:w="593" w:type="dxa"/>
            <w:shd w:val="clear" w:color="auto" w:fill="D9D9D9"/>
          </w:tcPr>
          <w:p w14:paraId="000003AD"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No.</w:t>
            </w:r>
          </w:p>
        </w:tc>
        <w:tc>
          <w:tcPr>
            <w:tcW w:w="2113" w:type="dxa"/>
            <w:shd w:val="clear" w:color="auto" w:fill="D9D9D9"/>
          </w:tcPr>
          <w:p w14:paraId="000003AE"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RESPONSABLE</w:t>
            </w:r>
          </w:p>
          <w:p w14:paraId="000003AF" w14:textId="77777777" w:rsidR="00FC3909" w:rsidRDefault="00FC3909">
            <w:pPr>
              <w:spacing w:line="276" w:lineRule="auto"/>
              <w:jc w:val="center"/>
              <w:rPr>
                <w:rFonts w:ascii="Verdana" w:eastAsia="Verdana" w:hAnsi="Verdana" w:cs="Verdana"/>
                <w:b/>
                <w:sz w:val="20"/>
                <w:szCs w:val="20"/>
              </w:rPr>
            </w:pPr>
          </w:p>
        </w:tc>
        <w:tc>
          <w:tcPr>
            <w:tcW w:w="6191" w:type="dxa"/>
            <w:shd w:val="clear" w:color="auto" w:fill="D9D9D9"/>
          </w:tcPr>
          <w:p w14:paraId="000003B0"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DESCRIPCIÓN DE LAS ACTIVIDADES</w:t>
            </w:r>
          </w:p>
        </w:tc>
      </w:tr>
      <w:tr w:rsidR="00FC3909" w14:paraId="39CD0700" w14:textId="77777777">
        <w:tc>
          <w:tcPr>
            <w:tcW w:w="593" w:type="dxa"/>
          </w:tcPr>
          <w:p w14:paraId="000003B1"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1.</w:t>
            </w:r>
          </w:p>
        </w:tc>
        <w:tc>
          <w:tcPr>
            <w:tcW w:w="2113" w:type="dxa"/>
          </w:tcPr>
          <w:p w14:paraId="000003B2" w14:textId="77777777" w:rsidR="00FC3909" w:rsidRDefault="00FC3909">
            <w:pPr>
              <w:spacing w:line="276" w:lineRule="auto"/>
              <w:jc w:val="center"/>
              <w:rPr>
                <w:rFonts w:ascii="Verdana" w:eastAsia="Verdana" w:hAnsi="Verdana" w:cs="Verdana"/>
                <w:b/>
                <w:sz w:val="20"/>
                <w:szCs w:val="20"/>
              </w:rPr>
            </w:pPr>
          </w:p>
          <w:p w14:paraId="000003B3"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Analista de Informática</w:t>
            </w:r>
          </w:p>
        </w:tc>
        <w:tc>
          <w:tcPr>
            <w:tcW w:w="6191" w:type="dxa"/>
          </w:tcPr>
          <w:p w14:paraId="000003B4" w14:textId="77777777" w:rsidR="00FC3909" w:rsidRDefault="00FB13E4">
            <w:pPr>
              <w:spacing w:line="276" w:lineRule="auto"/>
              <w:rPr>
                <w:rFonts w:ascii="Verdana" w:eastAsia="Verdana" w:hAnsi="Verdana" w:cs="Verdana"/>
                <w:sz w:val="20"/>
                <w:szCs w:val="20"/>
              </w:rPr>
            </w:pPr>
            <w:r>
              <w:rPr>
                <w:rFonts w:ascii="Verdana" w:eastAsia="Verdana" w:hAnsi="Verdana" w:cs="Verdana"/>
                <w:sz w:val="20"/>
                <w:szCs w:val="20"/>
              </w:rPr>
              <w:t>Revisa el equipo para determinar la falla.</w:t>
            </w:r>
          </w:p>
        </w:tc>
      </w:tr>
      <w:tr w:rsidR="00FC3909" w14:paraId="09925914" w14:textId="77777777">
        <w:tc>
          <w:tcPr>
            <w:tcW w:w="593" w:type="dxa"/>
          </w:tcPr>
          <w:p w14:paraId="000003B5"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2.</w:t>
            </w:r>
          </w:p>
        </w:tc>
        <w:tc>
          <w:tcPr>
            <w:tcW w:w="2113" w:type="dxa"/>
            <w:tcBorders>
              <w:top w:val="single" w:sz="4" w:space="0" w:color="000000"/>
            </w:tcBorders>
          </w:tcPr>
          <w:p w14:paraId="000003B6"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Encargado de Informática</w:t>
            </w:r>
          </w:p>
        </w:tc>
        <w:tc>
          <w:tcPr>
            <w:tcW w:w="6191" w:type="dxa"/>
          </w:tcPr>
          <w:p w14:paraId="000003B7" w14:textId="77777777" w:rsidR="00FC3909" w:rsidRDefault="00FB13E4">
            <w:pPr>
              <w:spacing w:line="276" w:lineRule="auto"/>
              <w:rPr>
                <w:rFonts w:ascii="Verdana" w:eastAsia="Verdana" w:hAnsi="Verdana" w:cs="Verdana"/>
                <w:sz w:val="20"/>
                <w:szCs w:val="20"/>
              </w:rPr>
            </w:pPr>
            <w:r>
              <w:rPr>
                <w:rFonts w:ascii="Verdana" w:eastAsia="Verdana" w:hAnsi="Verdana" w:cs="Verdana"/>
                <w:sz w:val="20"/>
                <w:szCs w:val="20"/>
              </w:rPr>
              <w:t>Elabora e ingresa al sistema de gestión de servicio técnico la orden de trabajo.</w:t>
            </w:r>
          </w:p>
        </w:tc>
      </w:tr>
      <w:tr w:rsidR="00FC3909" w14:paraId="4E701215" w14:textId="77777777">
        <w:tc>
          <w:tcPr>
            <w:tcW w:w="593" w:type="dxa"/>
          </w:tcPr>
          <w:p w14:paraId="000003B8"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3.</w:t>
            </w:r>
          </w:p>
        </w:tc>
        <w:tc>
          <w:tcPr>
            <w:tcW w:w="2113" w:type="dxa"/>
            <w:vMerge w:val="restart"/>
          </w:tcPr>
          <w:p w14:paraId="000003B9"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Analista de Informática</w:t>
            </w:r>
          </w:p>
        </w:tc>
        <w:tc>
          <w:tcPr>
            <w:tcW w:w="6191" w:type="dxa"/>
          </w:tcPr>
          <w:p w14:paraId="000003BA" w14:textId="77777777" w:rsidR="00FC3909" w:rsidRDefault="00FB13E4">
            <w:pPr>
              <w:spacing w:line="276" w:lineRule="auto"/>
              <w:rPr>
                <w:rFonts w:ascii="Verdana" w:eastAsia="Verdana" w:hAnsi="Verdana" w:cs="Verdana"/>
                <w:sz w:val="20"/>
                <w:szCs w:val="20"/>
              </w:rPr>
            </w:pPr>
            <w:r>
              <w:rPr>
                <w:rFonts w:ascii="Verdana" w:eastAsia="Verdana" w:hAnsi="Verdana" w:cs="Verdana"/>
                <w:sz w:val="20"/>
                <w:szCs w:val="20"/>
              </w:rPr>
              <w:t>Determina la falla del equipo o dispositivo.</w:t>
            </w:r>
          </w:p>
        </w:tc>
      </w:tr>
      <w:tr w:rsidR="00FC3909" w14:paraId="3C7283D9" w14:textId="77777777">
        <w:tc>
          <w:tcPr>
            <w:tcW w:w="593" w:type="dxa"/>
          </w:tcPr>
          <w:p w14:paraId="000003BB"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4.</w:t>
            </w:r>
          </w:p>
        </w:tc>
        <w:tc>
          <w:tcPr>
            <w:tcW w:w="2113" w:type="dxa"/>
            <w:vMerge/>
          </w:tcPr>
          <w:p w14:paraId="000003BC" w14:textId="77777777" w:rsidR="00FC3909" w:rsidRDefault="00FC3909">
            <w:pPr>
              <w:widowControl w:val="0"/>
              <w:pBdr>
                <w:top w:val="nil"/>
                <w:left w:val="nil"/>
                <w:bottom w:val="nil"/>
                <w:right w:val="nil"/>
                <w:between w:val="nil"/>
              </w:pBdr>
              <w:spacing w:line="276" w:lineRule="auto"/>
              <w:rPr>
                <w:rFonts w:ascii="Verdana" w:eastAsia="Verdana" w:hAnsi="Verdana" w:cs="Verdana"/>
                <w:b/>
                <w:sz w:val="20"/>
                <w:szCs w:val="20"/>
              </w:rPr>
            </w:pPr>
          </w:p>
        </w:tc>
        <w:tc>
          <w:tcPr>
            <w:tcW w:w="6191" w:type="dxa"/>
          </w:tcPr>
          <w:p w14:paraId="000003BD" w14:textId="77777777" w:rsidR="00FC3909" w:rsidRDefault="00FB13E4">
            <w:pPr>
              <w:spacing w:line="276" w:lineRule="auto"/>
              <w:rPr>
                <w:rFonts w:ascii="Verdana" w:eastAsia="Verdana" w:hAnsi="Verdana" w:cs="Verdana"/>
                <w:sz w:val="20"/>
                <w:szCs w:val="20"/>
              </w:rPr>
            </w:pPr>
            <w:r>
              <w:rPr>
                <w:rFonts w:ascii="Verdana" w:eastAsia="Verdana" w:hAnsi="Verdana" w:cs="Verdana"/>
                <w:sz w:val="20"/>
                <w:szCs w:val="20"/>
              </w:rPr>
              <w:t>Solicita al encargado de la sección de informática verificación de garantía del equipo o dispositivo dañado.</w:t>
            </w:r>
          </w:p>
        </w:tc>
      </w:tr>
      <w:tr w:rsidR="00FC3909" w14:paraId="1038FBF8" w14:textId="77777777">
        <w:tc>
          <w:tcPr>
            <w:tcW w:w="593" w:type="dxa"/>
          </w:tcPr>
          <w:p w14:paraId="000003BE"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5.</w:t>
            </w:r>
          </w:p>
        </w:tc>
        <w:tc>
          <w:tcPr>
            <w:tcW w:w="2113" w:type="dxa"/>
            <w:vMerge w:val="restart"/>
            <w:tcBorders>
              <w:top w:val="single" w:sz="4" w:space="0" w:color="000000"/>
            </w:tcBorders>
          </w:tcPr>
          <w:p w14:paraId="000003BF" w14:textId="77777777" w:rsidR="00FC3909" w:rsidRDefault="00FC3909">
            <w:pPr>
              <w:spacing w:line="276" w:lineRule="auto"/>
              <w:jc w:val="center"/>
              <w:rPr>
                <w:rFonts w:ascii="Verdana" w:eastAsia="Verdana" w:hAnsi="Verdana" w:cs="Verdana"/>
                <w:b/>
                <w:sz w:val="20"/>
                <w:szCs w:val="20"/>
              </w:rPr>
            </w:pPr>
          </w:p>
          <w:p w14:paraId="000003C0"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Encargado de Informática</w:t>
            </w:r>
          </w:p>
        </w:tc>
        <w:tc>
          <w:tcPr>
            <w:tcW w:w="6191" w:type="dxa"/>
          </w:tcPr>
          <w:p w14:paraId="000003C1" w14:textId="77777777" w:rsidR="00FC3909" w:rsidRDefault="00FB13E4">
            <w:pPr>
              <w:spacing w:line="276" w:lineRule="auto"/>
              <w:rPr>
                <w:rFonts w:ascii="Verdana" w:eastAsia="Verdana" w:hAnsi="Verdana" w:cs="Verdana"/>
                <w:sz w:val="20"/>
                <w:szCs w:val="20"/>
              </w:rPr>
            </w:pPr>
            <w:r>
              <w:rPr>
                <w:rFonts w:ascii="Verdana" w:eastAsia="Verdana" w:hAnsi="Verdana" w:cs="Verdana"/>
                <w:sz w:val="20"/>
                <w:szCs w:val="20"/>
              </w:rPr>
              <w:t>Revisa en los registros la garantía del equipo.</w:t>
            </w:r>
          </w:p>
        </w:tc>
      </w:tr>
      <w:tr w:rsidR="00FC3909" w14:paraId="75270E4A" w14:textId="77777777">
        <w:tc>
          <w:tcPr>
            <w:tcW w:w="593" w:type="dxa"/>
          </w:tcPr>
          <w:p w14:paraId="000003C2" w14:textId="77777777" w:rsidR="00FC3909" w:rsidRDefault="00FB13E4">
            <w:pPr>
              <w:jc w:val="center"/>
              <w:rPr>
                <w:rFonts w:ascii="Verdana" w:eastAsia="Verdana" w:hAnsi="Verdana" w:cs="Verdana"/>
                <w:b/>
                <w:sz w:val="20"/>
                <w:szCs w:val="20"/>
              </w:rPr>
            </w:pPr>
            <w:r>
              <w:rPr>
                <w:rFonts w:ascii="Verdana" w:eastAsia="Verdana" w:hAnsi="Verdana" w:cs="Verdana"/>
                <w:b/>
                <w:sz w:val="20"/>
                <w:szCs w:val="20"/>
              </w:rPr>
              <w:t>6.</w:t>
            </w:r>
          </w:p>
        </w:tc>
        <w:tc>
          <w:tcPr>
            <w:tcW w:w="2113" w:type="dxa"/>
            <w:vMerge/>
            <w:tcBorders>
              <w:top w:val="single" w:sz="4" w:space="0" w:color="000000"/>
            </w:tcBorders>
          </w:tcPr>
          <w:p w14:paraId="000003C3" w14:textId="77777777" w:rsidR="00FC3909" w:rsidRDefault="00FC3909">
            <w:pPr>
              <w:widowControl w:val="0"/>
              <w:pBdr>
                <w:top w:val="nil"/>
                <w:left w:val="nil"/>
                <w:bottom w:val="nil"/>
                <w:right w:val="nil"/>
                <w:between w:val="nil"/>
              </w:pBdr>
              <w:spacing w:line="276" w:lineRule="auto"/>
              <w:rPr>
                <w:rFonts w:ascii="Verdana" w:eastAsia="Verdana" w:hAnsi="Verdana" w:cs="Verdana"/>
                <w:b/>
                <w:sz w:val="20"/>
                <w:szCs w:val="20"/>
              </w:rPr>
            </w:pPr>
          </w:p>
        </w:tc>
        <w:tc>
          <w:tcPr>
            <w:tcW w:w="6191" w:type="dxa"/>
          </w:tcPr>
          <w:p w14:paraId="000003C4" w14:textId="77777777" w:rsidR="00FC3909" w:rsidRDefault="00FB13E4">
            <w:pPr>
              <w:rPr>
                <w:rFonts w:ascii="Verdana" w:eastAsia="Verdana" w:hAnsi="Verdana" w:cs="Verdana"/>
                <w:sz w:val="20"/>
                <w:szCs w:val="20"/>
              </w:rPr>
            </w:pPr>
            <w:r>
              <w:rPr>
                <w:rFonts w:ascii="Verdana" w:eastAsia="Verdana" w:hAnsi="Verdana" w:cs="Verdana"/>
                <w:sz w:val="20"/>
                <w:szCs w:val="20"/>
              </w:rPr>
              <w:t>Contacta a empresa responsable de la garantía del equipo.</w:t>
            </w:r>
          </w:p>
        </w:tc>
      </w:tr>
      <w:tr w:rsidR="00FC3909" w14:paraId="765C2BBC" w14:textId="77777777">
        <w:tc>
          <w:tcPr>
            <w:tcW w:w="593" w:type="dxa"/>
          </w:tcPr>
          <w:p w14:paraId="000003C5" w14:textId="77777777" w:rsidR="00FC3909" w:rsidRDefault="00FB13E4">
            <w:pPr>
              <w:jc w:val="center"/>
              <w:rPr>
                <w:rFonts w:ascii="Verdana" w:eastAsia="Verdana" w:hAnsi="Verdana" w:cs="Verdana"/>
                <w:b/>
                <w:sz w:val="20"/>
                <w:szCs w:val="20"/>
              </w:rPr>
            </w:pPr>
            <w:r>
              <w:rPr>
                <w:rFonts w:ascii="Verdana" w:eastAsia="Verdana" w:hAnsi="Verdana" w:cs="Verdana"/>
                <w:b/>
                <w:sz w:val="20"/>
                <w:szCs w:val="20"/>
              </w:rPr>
              <w:t>7.</w:t>
            </w:r>
          </w:p>
        </w:tc>
        <w:tc>
          <w:tcPr>
            <w:tcW w:w="2113" w:type="dxa"/>
            <w:vMerge/>
            <w:tcBorders>
              <w:top w:val="single" w:sz="4" w:space="0" w:color="000000"/>
            </w:tcBorders>
          </w:tcPr>
          <w:p w14:paraId="000003C6" w14:textId="77777777" w:rsidR="00FC3909" w:rsidRDefault="00FC3909">
            <w:pPr>
              <w:widowControl w:val="0"/>
              <w:pBdr>
                <w:top w:val="nil"/>
                <w:left w:val="nil"/>
                <w:bottom w:val="nil"/>
                <w:right w:val="nil"/>
                <w:between w:val="nil"/>
              </w:pBdr>
              <w:spacing w:line="276" w:lineRule="auto"/>
              <w:rPr>
                <w:rFonts w:ascii="Verdana" w:eastAsia="Verdana" w:hAnsi="Verdana" w:cs="Verdana"/>
                <w:b/>
                <w:sz w:val="20"/>
                <w:szCs w:val="20"/>
              </w:rPr>
            </w:pPr>
          </w:p>
        </w:tc>
        <w:tc>
          <w:tcPr>
            <w:tcW w:w="6191" w:type="dxa"/>
          </w:tcPr>
          <w:p w14:paraId="000003C7" w14:textId="77777777" w:rsidR="00FC3909" w:rsidRDefault="00FB13E4">
            <w:pPr>
              <w:rPr>
                <w:rFonts w:ascii="Verdana" w:eastAsia="Verdana" w:hAnsi="Verdana" w:cs="Verdana"/>
                <w:sz w:val="20"/>
                <w:szCs w:val="20"/>
              </w:rPr>
            </w:pPr>
            <w:r>
              <w:rPr>
                <w:rFonts w:ascii="Verdana" w:eastAsia="Verdana" w:hAnsi="Verdana" w:cs="Verdana"/>
                <w:sz w:val="20"/>
                <w:szCs w:val="20"/>
              </w:rPr>
              <w:t>Coordina con la empresa la reparación o cambio del equipo.</w:t>
            </w:r>
          </w:p>
        </w:tc>
      </w:tr>
      <w:tr w:rsidR="00FC3909" w14:paraId="4906B911" w14:textId="77777777">
        <w:tc>
          <w:tcPr>
            <w:tcW w:w="593" w:type="dxa"/>
          </w:tcPr>
          <w:p w14:paraId="000003C8" w14:textId="77777777" w:rsidR="00FC3909" w:rsidRDefault="00FB13E4">
            <w:pPr>
              <w:jc w:val="center"/>
              <w:rPr>
                <w:rFonts w:ascii="Verdana" w:eastAsia="Verdana" w:hAnsi="Verdana" w:cs="Verdana"/>
                <w:b/>
                <w:sz w:val="20"/>
                <w:szCs w:val="20"/>
              </w:rPr>
            </w:pPr>
            <w:r>
              <w:rPr>
                <w:rFonts w:ascii="Verdana" w:eastAsia="Verdana" w:hAnsi="Verdana" w:cs="Verdana"/>
                <w:b/>
                <w:sz w:val="20"/>
                <w:szCs w:val="20"/>
              </w:rPr>
              <w:t>8.</w:t>
            </w:r>
          </w:p>
        </w:tc>
        <w:tc>
          <w:tcPr>
            <w:tcW w:w="2113" w:type="dxa"/>
            <w:vMerge w:val="restart"/>
            <w:tcBorders>
              <w:top w:val="single" w:sz="4" w:space="0" w:color="000000"/>
            </w:tcBorders>
          </w:tcPr>
          <w:p w14:paraId="000003C9" w14:textId="77777777" w:rsidR="00FC3909" w:rsidRDefault="00FC3909">
            <w:pPr>
              <w:jc w:val="center"/>
              <w:rPr>
                <w:rFonts w:ascii="Verdana" w:eastAsia="Verdana" w:hAnsi="Verdana" w:cs="Verdana"/>
                <w:b/>
                <w:sz w:val="20"/>
                <w:szCs w:val="20"/>
              </w:rPr>
            </w:pPr>
          </w:p>
          <w:p w14:paraId="000003CA" w14:textId="77777777" w:rsidR="00FC3909" w:rsidRDefault="00FC3909">
            <w:pPr>
              <w:jc w:val="center"/>
              <w:rPr>
                <w:rFonts w:ascii="Verdana" w:eastAsia="Verdana" w:hAnsi="Verdana" w:cs="Verdana"/>
                <w:b/>
                <w:sz w:val="20"/>
                <w:szCs w:val="20"/>
              </w:rPr>
            </w:pPr>
          </w:p>
          <w:p w14:paraId="000003CB" w14:textId="77777777" w:rsidR="00FC3909" w:rsidRDefault="00FB13E4">
            <w:pPr>
              <w:jc w:val="center"/>
              <w:rPr>
                <w:rFonts w:ascii="Verdana" w:eastAsia="Verdana" w:hAnsi="Verdana" w:cs="Verdana"/>
                <w:b/>
                <w:sz w:val="20"/>
                <w:szCs w:val="20"/>
              </w:rPr>
            </w:pPr>
            <w:r>
              <w:rPr>
                <w:rFonts w:ascii="Verdana" w:eastAsia="Verdana" w:hAnsi="Verdana" w:cs="Verdana"/>
                <w:b/>
                <w:sz w:val="20"/>
                <w:szCs w:val="20"/>
              </w:rPr>
              <w:t>Analista de Informática</w:t>
            </w:r>
          </w:p>
        </w:tc>
        <w:tc>
          <w:tcPr>
            <w:tcW w:w="6191" w:type="dxa"/>
          </w:tcPr>
          <w:p w14:paraId="000003CC" w14:textId="77777777" w:rsidR="00FC3909" w:rsidRDefault="00FB13E4">
            <w:pPr>
              <w:rPr>
                <w:rFonts w:ascii="Verdana" w:eastAsia="Verdana" w:hAnsi="Verdana" w:cs="Verdana"/>
                <w:sz w:val="20"/>
                <w:szCs w:val="20"/>
              </w:rPr>
            </w:pPr>
            <w:r>
              <w:rPr>
                <w:rFonts w:ascii="Verdana" w:eastAsia="Verdana" w:hAnsi="Verdana" w:cs="Verdana"/>
                <w:sz w:val="20"/>
                <w:szCs w:val="20"/>
              </w:rPr>
              <w:t>Recibe equipo de garantía solicitada.</w:t>
            </w:r>
          </w:p>
        </w:tc>
      </w:tr>
      <w:tr w:rsidR="00FC3909" w14:paraId="21F69F10" w14:textId="77777777">
        <w:tc>
          <w:tcPr>
            <w:tcW w:w="593" w:type="dxa"/>
          </w:tcPr>
          <w:p w14:paraId="000003CD" w14:textId="77777777" w:rsidR="00FC3909" w:rsidRDefault="00FB13E4">
            <w:pPr>
              <w:jc w:val="center"/>
              <w:rPr>
                <w:rFonts w:ascii="Verdana" w:eastAsia="Verdana" w:hAnsi="Verdana" w:cs="Verdana"/>
                <w:b/>
                <w:sz w:val="20"/>
                <w:szCs w:val="20"/>
              </w:rPr>
            </w:pPr>
            <w:r>
              <w:rPr>
                <w:rFonts w:ascii="Verdana" w:eastAsia="Verdana" w:hAnsi="Verdana" w:cs="Verdana"/>
                <w:b/>
                <w:sz w:val="20"/>
                <w:szCs w:val="20"/>
              </w:rPr>
              <w:t>9.</w:t>
            </w:r>
          </w:p>
        </w:tc>
        <w:tc>
          <w:tcPr>
            <w:tcW w:w="2113" w:type="dxa"/>
            <w:vMerge/>
            <w:tcBorders>
              <w:top w:val="single" w:sz="4" w:space="0" w:color="000000"/>
            </w:tcBorders>
          </w:tcPr>
          <w:p w14:paraId="000003CE" w14:textId="77777777" w:rsidR="00FC3909" w:rsidRDefault="00FC3909">
            <w:pPr>
              <w:widowControl w:val="0"/>
              <w:pBdr>
                <w:top w:val="nil"/>
                <w:left w:val="nil"/>
                <w:bottom w:val="nil"/>
                <w:right w:val="nil"/>
                <w:between w:val="nil"/>
              </w:pBdr>
              <w:spacing w:line="276" w:lineRule="auto"/>
              <w:rPr>
                <w:rFonts w:ascii="Verdana" w:eastAsia="Verdana" w:hAnsi="Verdana" w:cs="Verdana"/>
                <w:b/>
                <w:sz w:val="20"/>
                <w:szCs w:val="20"/>
              </w:rPr>
            </w:pPr>
          </w:p>
        </w:tc>
        <w:tc>
          <w:tcPr>
            <w:tcW w:w="6191" w:type="dxa"/>
          </w:tcPr>
          <w:p w14:paraId="000003CF" w14:textId="77777777" w:rsidR="00FC3909" w:rsidRDefault="00FB13E4">
            <w:pPr>
              <w:rPr>
                <w:rFonts w:ascii="Verdana" w:eastAsia="Verdana" w:hAnsi="Verdana" w:cs="Verdana"/>
                <w:sz w:val="20"/>
                <w:szCs w:val="20"/>
              </w:rPr>
            </w:pPr>
            <w:r>
              <w:rPr>
                <w:rFonts w:ascii="Verdana" w:eastAsia="Verdana" w:hAnsi="Verdana" w:cs="Verdana"/>
                <w:sz w:val="20"/>
                <w:szCs w:val="20"/>
              </w:rPr>
              <w:t>Entrega equipo reparado o entregado por garantía, continúa paso 14, de lo contrario ir a paso 10</w:t>
            </w:r>
          </w:p>
        </w:tc>
      </w:tr>
      <w:tr w:rsidR="00FC3909" w14:paraId="0D40F325" w14:textId="77777777">
        <w:tc>
          <w:tcPr>
            <w:tcW w:w="593" w:type="dxa"/>
          </w:tcPr>
          <w:p w14:paraId="000003D0" w14:textId="77777777" w:rsidR="00FC3909" w:rsidRDefault="00FB13E4">
            <w:pPr>
              <w:jc w:val="center"/>
              <w:rPr>
                <w:rFonts w:ascii="Verdana" w:eastAsia="Verdana" w:hAnsi="Verdana" w:cs="Verdana"/>
                <w:b/>
                <w:sz w:val="20"/>
                <w:szCs w:val="20"/>
              </w:rPr>
            </w:pPr>
            <w:r>
              <w:rPr>
                <w:rFonts w:ascii="Verdana" w:eastAsia="Verdana" w:hAnsi="Verdana" w:cs="Verdana"/>
                <w:b/>
                <w:sz w:val="20"/>
                <w:szCs w:val="20"/>
              </w:rPr>
              <w:t>10.</w:t>
            </w:r>
          </w:p>
        </w:tc>
        <w:tc>
          <w:tcPr>
            <w:tcW w:w="2113" w:type="dxa"/>
            <w:vMerge/>
            <w:tcBorders>
              <w:top w:val="single" w:sz="4" w:space="0" w:color="000000"/>
            </w:tcBorders>
          </w:tcPr>
          <w:p w14:paraId="000003D1" w14:textId="77777777" w:rsidR="00FC3909" w:rsidRDefault="00FC3909">
            <w:pPr>
              <w:widowControl w:val="0"/>
              <w:pBdr>
                <w:top w:val="nil"/>
                <w:left w:val="nil"/>
                <w:bottom w:val="nil"/>
                <w:right w:val="nil"/>
                <w:between w:val="nil"/>
              </w:pBdr>
              <w:spacing w:line="276" w:lineRule="auto"/>
              <w:rPr>
                <w:rFonts w:ascii="Verdana" w:eastAsia="Verdana" w:hAnsi="Verdana" w:cs="Verdana"/>
                <w:b/>
                <w:sz w:val="20"/>
                <w:szCs w:val="20"/>
              </w:rPr>
            </w:pPr>
          </w:p>
        </w:tc>
        <w:tc>
          <w:tcPr>
            <w:tcW w:w="6191" w:type="dxa"/>
          </w:tcPr>
          <w:p w14:paraId="000003D2" w14:textId="77777777" w:rsidR="00FC3909" w:rsidRDefault="00FB13E4">
            <w:pPr>
              <w:rPr>
                <w:rFonts w:ascii="Verdana" w:eastAsia="Verdana" w:hAnsi="Verdana" w:cs="Verdana"/>
                <w:sz w:val="20"/>
                <w:szCs w:val="20"/>
              </w:rPr>
            </w:pPr>
            <w:r>
              <w:rPr>
                <w:rFonts w:ascii="Verdana" w:eastAsia="Verdana" w:hAnsi="Verdana" w:cs="Verdana"/>
                <w:sz w:val="20"/>
                <w:szCs w:val="20"/>
              </w:rPr>
              <w:t>Recibe e instala el equipo o dispositivo.</w:t>
            </w:r>
          </w:p>
        </w:tc>
      </w:tr>
      <w:tr w:rsidR="00FC3909" w14:paraId="0FBC8D1D" w14:textId="77777777">
        <w:tc>
          <w:tcPr>
            <w:tcW w:w="593" w:type="dxa"/>
          </w:tcPr>
          <w:p w14:paraId="000003D3" w14:textId="77777777" w:rsidR="00FC3909" w:rsidRDefault="00FB13E4">
            <w:pPr>
              <w:jc w:val="center"/>
              <w:rPr>
                <w:rFonts w:ascii="Verdana" w:eastAsia="Verdana" w:hAnsi="Verdana" w:cs="Verdana"/>
                <w:b/>
                <w:sz w:val="20"/>
                <w:szCs w:val="20"/>
              </w:rPr>
            </w:pPr>
            <w:r>
              <w:rPr>
                <w:rFonts w:ascii="Verdana" w:eastAsia="Verdana" w:hAnsi="Verdana" w:cs="Verdana"/>
                <w:b/>
                <w:sz w:val="20"/>
                <w:szCs w:val="20"/>
              </w:rPr>
              <w:t>11.</w:t>
            </w:r>
          </w:p>
        </w:tc>
        <w:tc>
          <w:tcPr>
            <w:tcW w:w="2113" w:type="dxa"/>
            <w:vMerge/>
            <w:tcBorders>
              <w:top w:val="single" w:sz="4" w:space="0" w:color="000000"/>
            </w:tcBorders>
          </w:tcPr>
          <w:p w14:paraId="000003D4" w14:textId="77777777" w:rsidR="00FC3909" w:rsidRDefault="00FC3909">
            <w:pPr>
              <w:widowControl w:val="0"/>
              <w:pBdr>
                <w:top w:val="nil"/>
                <w:left w:val="nil"/>
                <w:bottom w:val="nil"/>
                <w:right w:val="nil"/>
                <w:between w:val="nil"/>
              </w:pBdr>
              <w:spacing w:line="276" w:lineRule="auto"/>
              <w:rPr>
                <w:rFonts w:ascii="Verdana" w:eastAsia="Verdana" w:hAnsi="Verdana" w:cs="Verdana"/>
                <w:b/>
                <w:sz w:val="20"/>
                <w:szCs w:val="20"/>
              </w:rPr>
            </w:pPr>
          </w:p>
        </w:tc>
        <w:tc>
          <w:tcPr>
            <w:tcW w:w="6191" w:type="dxa"/>
          </w:tcPr>
          <w:p w14:paraId="000003D5" w14:textId="77777777" w:rsidR="00FC3909" w:rsidRDefault="00FB13E4">
            <w:pPr>
              <w:rPr>
                <w:rFonts w:ascii="Verdana" w:eastAsia="Verdana" w:hAnsi="Verdana" w:cs="Verdana"/>
                <w:sz w:val="20"/>
                <w:szCs w:val="20"/>
              </w:rPr>
            </w:pPr>
            <w:r>
              <w:rPr>
                <w:rFonts w:ascii="Verdana" w:eastAsia="Verdana" w:hAnsi="Verdana" w:cs="Verdana"/>
                <w:sz w:val="20"/>
                <w:szCs w:val="20"/>
              </w:rPr>
              <w:t>Solicita a Encargado de la Sección de Informática, cierre de incidente en sistema de gestión de servicio técnico.</w:t>
            </w:r>
          </w:p>
        </w:tc>
      </w:tr>
      <w:tr w:rsidR="00FC3909" w14:paraId="4F7E4DA1" w14:textId="77777777">
        <w:tc>
          <w:tcPr>
            <w:tcW w:w="593" w:type="dxa"/>
          </w:tcPr>
          <w:p w14:paraId="000003D6" w14:textId="77777777" w:rsidR="00FC3909" w:rsidRDefault="00FB13E4">
            <w:pPr>
              <w:jc w:val="center"/>
              <w:rPr>
                <w:rFonts w:ascii="Verdana" w:eastAsia="Verdana" w:hAnsi="Verdana" w:cs="Verdana"/>
                <w:b/>
                <w:sz w:val="20"/>
                <w:szCs w:val="20"/>
              </w:rPr>
            </w:pPr>
            <w:r>
              <w:rPr>
                <w:rFonts w:ascii="Verdana" w:eastAsia="Verdana" w:hAnsi="Verdana" w:cs="Verdana"/>
                <w:b/>
                <w:sz w:val="20"/>
                <w:szCs w:val="20"/>
              </w:rPr>
              <w:t>12.</w:t>
            </w:r>
          </w:p>
        </w:tc>
        <w:tc>
          <w:tcPr>
            <w:tcW w:w="2113" w:type="dxa"/>
            <w:vMerge w:val="restart"/>
          </w:tcPr>
          <w:p w14:paraId="000003D7" w14:textId="77777777" w:rsidR="00FC3909" w:rsidRDefault="00FB13E4">
            <w:pPr>
              <w:jc w:val="center"/>
              <w:rPr>
                <w:rFonts w:ascii="Verdana" w:eastAsia="Verdana" w:hAnsi="Verdana" w:cs="Verdana"/>
                <w:b/>
                <w:sz w:val="20"/>
                <w:szCs w:val="20"/>
              </w:rPr>
            </w:pPr>
            <w:r>
              <w:rPr>
                <w:rFonts w:ascii="Verdana" w:eastAsia="Verdana" w:hAnsi="Verdana" w:cs="Verdana"/>
                <w:b/>
                <w:sz w:val="20"/>
                <w:szCs w:val="20"/>
              </w:rPr>
              <w:t>Encargado de Informática</w:t>
            </w:r>
          </w:p>
        </w:tc>
        <w:tc>
          <w:tcPr>
            <w:tcW w:w="6191" w:type="dxa"/>
          </w:tcPr>
          <w:p w14:paraId="000003D8" w14:textId="77777777" w:rsidR="00FC3909" w:rsidRDefault="00FB13E4">
            <w:pPr>
              <w:rPr>
                <w:rFonts w:ascii="Verdana" w:eastAsia="Verdana" w:hAnsi="Verdana" w:cs="Verdana"/>
                <w:sz w:val="20"/>
                <w:szCs w:val="20"/>
              </w:rPr>
            </w:pPr>
            <w:r>
              <w:rPr>
                <w:rFonts w:ascii="Verdana" w:eastAsia="Verdana" w:hAnsi="Verdana" w:cs="Verdana"/>
                <w:sz w:val="20"/>
                <w:szCs w:val="20"/>
              </w:rPr>
              <w:t>Supervisa incidente informático.</w:t>
            </w:r>
          </w:p>
        </w:tc>
      </w:tr>
      <w:tr w:rsidR="00FC3909" w14:paraId="3B74E6E4" w14:textId="77777777">
        <w:tc>
          <w:tcPr>
            <w:tcW w:w="593" w:type="dxa"/>
          </w:tcPr>
          <w:p w14:paraId="000003D9" w14:textId="77777777" w:rsidR="00FC3909" w:rsidRDefault="00FB13E4">
            <w:pPr>
              <w:jc w:val="center"/>
              <w:rPr>
                <w:rFonts w:ascii="Verdana" w:eastAsia="Verdana" w:hAnsi="Verdana" w:cs="Verdana"/>
                <w:b/>
                <w:sz w:val="20"/>
                <w:szCs w:val="20"/>
              </w:rPr>
            </w:pPr>
            <w:r>
              <w:rPr>
                <w:rFonts w:ascii="Verdana" w:eastAsia="Verdana" w:hAnsi="Verdana" w:cs="Verdana"/>
                <w:b/>
                <w:sz w:val="20"/>
                <w:szCs w:val="20"/>
              </w:rPr>
              <w:t>13.</w:t>
            </w:r>
          </w:p>
        </w:tc>
        <w:tc>
          <w:tcPr>
            <w:tcW w:w="2113" w:type="dxa"/>
            <w:vMerge/>
          </w:tcPr>
          <w:p w14:paraId="000003DA" w14:textId="77777777" w:rsidR="00FC3909" w:rsidRDefault="00FC3909">
            <w:pPr>
              <w:widowControl w:val="0"/>
              <w:pBdr>
                <w:top w:val="nil"/>
                <w:left w:val="nil"/>
                <w:bottom w:val="nil"/>
                <w:right w:val="nil"/>
                <w:between w:val="nil"/>
              </w:pBdr>
              <w:spacing w:line="276" w:lineRule="auto"/>
              <w:rPr>
                <w:rFonts w:ascii="Verdana" w:eastAsia="Verdana" w:hAnsi="Verdana" w:cs="Verdana"/>
                <w:b/>
                <w:sz w:val="20"/>
                <w:szCs w:val="20"/>
              </w:rPr>
            </w:pPr>
          </w:p>
        </w:tc>
        <w:tc>
          <w:tcPr>
            <w:tcW w:w="6191" w:type="dxa"/>
          </w:tcPr>
          <w:p w14:paraId="000003DB" w14:textId="77777777" w:rsidR="00FC3909" w:rsidRDefault="00FB13E4">
            <w:pPr>
              <w:rPr>
                <w:rFonts w:ascii="Verdana" w:eastAsia="Verdana" w:hAnsi="Verdana" w:cs="Verdana"/>
                <w:sz w:val="20"/>
                <w:szCs w:val="20"/>
              </w:rPr>
            </w:pPr>
            <w:r>
              <w:rPr>
                <w:rFonts w:ascii="Verdana" w:eastAsia="Verdana" w:hAnsi="Verdana" w:cs="Verdana"/>
                <w:sz w:val="20"/>
                <w:szCs w:val="20"/>
              </w:rPr>
              <w:t>Realiza cierre de incidente en sistema de gestión de servicio técnico.</w:t>
            </w:r>
          </w:p>
        </w:tc>
      </w:tr>
      <w:tr w:rsidR="00FC3909" w14:paraId="0ECA84A9" w14:textId="77777777">
        <w:tc>
          <w:tcPr>
            <w:tcW w:w="593" w:type="dxa"/>
          </w:tcPr>
          <w:p w14:paraId="000003DC" w14:textId="77777777" w:rsidR="00FC3909" w:rsidRDefault="00FB13E4">
            <w:pPr>
              <w:jc w:val="center"/>
              <w:rPr>
                <w:rFonts w:ascii="Verdana" w:eastAsia="Verdana" w:hAnsi="Verdana" w:cs="Verdana"/>
                <w:b/>
                <w:sz w:val="20"/>
                <w:szCs w:val="20"/>
              </w:rPr>
            </w:pPr>
            <w:r>
              <w:rPr>
                <w:rFonts w:ascii="Verdana" w:eastAsia="Verdana" w:hAnsi="Verdana" w:cs="Verdana"/>
                <w:b/>
                <w:sz w:val="20"/>
                <w:szCs w:val="20"/>
              </w:rPr>
              <w:t>14.</w:t>
            </w:r>
          </w:p>
        </w:tc>
        <w:tc>
          <w:tcPr>
            <w:tcW w:w="8304" w:type="dxa"/>
            <w:gridSpan w:val="2"/>
            <w:tcBorders>
              <w:top w:val="single" w:sz="4" w:space="0" w:color="000000"/>
            </w:tcBorders>
          </w:tcPr>
          <w:p w14:paraId="000003DD" w14:textId="77777777" w:rsidR="00FC3909" w:rsidRDefault="00FB13E4">
            <w:pPr>
              <w:jc w:val="center"/>
              <w:rPr>
                <w:rFonts w:ascii="Verdana" w:eastAsia="Verdana" w:hAnsi="Verdana" w:cs="Verdana"/>
                <w:sz w:val="20"/>
                <w:szCs w:val="20"/>
              </w:rPr>
            </w:pPr>
            <w:r>
              <w:rPr>
                <w:rFonts w:ascii="Verdana" w:eastAsia="Verdana" w:hAnsi="Verdana" w:cs="Verdana"/>
                <w:b/>
                <w:sz w:val="20"/>
                <w:szCs w:val="20"/>
              </w:rPr>
              <w:t>FIN DEL PROCEDIMIENTO</w:t>
            </w:r>
          </w:p>
        </w:tc>
      </w:tr>
    </w:tbl>
    <w:p w14:paraId="000003DF"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3E0"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3E1"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3E2"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3E3"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3E4"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3E5"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3E6"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3E7"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3E8" w14:textId="77777777" w:rsidR="00FC3909" w:rsidRDefault="00FB13E4">
      <w:pPr>
        <w:pStyle w:val="Ttulo1"/>
        <w:rPr>
          <w:color w:val="000000"/>
        </w:rPr>
      </w:pPr>
      <w:bookmarkStart w:id="35" w:name="_Toc198105564"/>
      <w:r>
        <w:t>15.3.B FLUJOGRAMA DE PROCEDIMIENTO PARA REPARACIÓN DE EQUIPO CON MANEJO DE GARANTÍA.</w:t>
      </w:r>
      <w:bookmarkEnd w:id="35"/>
    </w:p>
    <w:p w14:paraId="000003EA" w14:textId="2C6B3B51" w:rsidR="00FC3909" w:rsidRDefault="00FB13E4" w:rsidP="00032536">
      <w:pPr>
        <w:jc w:val="both"/>
        <w:rPr>
          <w:rFonts w:ascii="Verdana" w:eastAsia="Verdana" w:hAnsi="Verdana" w:cs="Verdana"/>
          <w:color w:val="000000"/>
          <w:sz w:val="20"/>
          <w:szCs w:val="20"/>
        </w:rPr>
      </w:pPr>
      <w:r>
        <w:object w:dxaOrig="8040" w:dyaOrig="11070" w14:anchorId="0B2271D0">
          <v:shape id="_x0000_i1027" type="#_x0000_t75" style="width:403.2pt;height:554.4pt" o:ole="">
            <v:imagedata r:id="rId14" o:title=""/>
          </v:shape>
          <o:OLEObject Type="Embed" ProgID="Visio.Drawing.15" ShapeID="_x0000_i1027" DrawAspect="Content" ObjectID="_1810628173" r:id="rId15"/>
        </w:object>
      </w:r>
      <w:r>
        <w:t xml:space="preserve">     </w:t>
      </w:r>
    </w:p>
    <w:p w14:paraId="000003EB" w14:textId="77777777" w:rsidR="00FC3909" w:rsidRDefault="00FB13E4">
      <w:pPr>
        <w:pStyle w:val="Ttulo1"/>
      </w:pPr>
      <w:bookmarkStart w:id="36" w:name="_Toc198105565"/>
      <w:r>
        <w:t>15.4 PROCEDIMIENTO PARA REPARACIÓN DE EQUIPO SIN GARANTÍA.</w:t>
      </w:r>
      <w:bookmarkEnd w:id="36"/>
    </w:p>
    <w:p w14:paraId="000003EC" w14:textId="77777777" w:rsidR="00FC3909" w:rsidRDefault="00FB13E4">
      <w:p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Este procedimiento define los pasos que el analista debe de seguir para la verificación del estado de la garantía de los equipos de cómputo o trámite correspondiente para la reparación o cambio.</w:t>
      </w:r>
    </w:p>
    <w:p w14:paraId="000003ED" w14:textId="77777777" w:rsidR="00FC3909" w:rsidRDefault="00FC3909">
      <w:pPr>
        <w:pBdr>
          <w:top w:val="nil"/>
          <w:left w:val="nil"/>
          <w:bottom w:val="nil"/>
          <w:right w:val="nil"/>
          <w:between w:val="nil"/>
        </w:pBdr>
        <w:spacing w:after="0"/>
        <w:ind w:left="851"/>
        <w:rPr>
          <w:rFonts w:ascii="Verdana" w:eastAsia="Verdana" w:hAnsi="Verdana" w:cs="Verdana"/>
          <w:color w:val="000000"/>
          <w:sz w:val="20"/>
          <w:szCs w:val="20"/>
        </w:rPr>
      </w:pPr>
    </w:p>
    <w:p w14:paraId="000003EE" w14:textId="77777777" w:rsidR="00FC3909" w:rsidRDefault="00FB13E4">
      <w:pPr>
        <w:jc w:val="both"/>
        <w:rPr>
          <w:rFonts w:ascii="Verdana" w:eastAsia="Verdana" w:hAnsi="Verdana" w:cs="Verdana"/>
          <w:b/>
          <w:sz w:val="20"/>
          <w:szCs w:val="20"/>
        </w:rPr>
      </w:pPr>
      <w:bookmarkStart w:id="37" w:name="_heading=h.23ckvvd" w:colFirst="0" w:colLast="0"/>
      <w:bookmarkEnd w:id="37"/>
      <w:r>
        <w:rPr>
          <w:rFonts w:ascii="Verdana" w:eastAsia="Verdana" w:hAnsi="Verdana" w:cs="Verdana"/>
          <w:b/>
          <w:sz w:val="20"/>
          <w:szCs w:val="20"/>
        </w:rPr>
        <w:t>15.4.A MATRIZ DE PROCEDIMIENTO PARA REPARACIÓN DE EQUIPO SIN GARANTÍA.</w:t>
      </w:r>
    </w:p>
    <w:tbl>
      <w:tblPr>
        <w:tblStyle w:val="afffb"/>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5"/>
        <w:gridCol w:w="2112"/>
        <w:gridCol w:w="6070"/>
      </w:tblGrid>
      <w:tr w:rsidR="00FC3909" w14:paraId="77DDA9CF" w14:textId="77777777">
        <w:tc>
          <w:tcPr>
            <w:tcW w:w="715" w:type="dxa"/>
            <w:shd w:val="clear" w:color="auto" w:fill="D9D9D9"/>
          </w:tcPr>
          <w:p w14:paraId="000003EF"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No.</w:t>
            </w:r>
          </w:p>
        </w:tc>
        <w:tc>
          <w:tcPr>
            <w:tcW w:w="2112" w:type="dxa"/>
            <w:shd w:val="clear" w:color="auto" w:fill="D9D9D9"/>
          </w:tcPr>
          <w:p w14:paraId="000003F0"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RESPONSABLE</w:t>
            </w:r>
          </w:p>
          <w:p w14:paraId="000003F1" w14:textId="77777777" w:rsidR="00FC3909" w:rsidRDefault="00FC3909">
            <w:pPr>
              <w:spacing w:line="276" w:lineRule="auto"/>
              <w:jc w:val="center"/>
              <w:rPr>
                <w:rFonts w:ascii="Verdana" w:eastAsia="Verdana" w:hAnsi="Verdana" w:cs="Verdana"/>
                <w:b/>
                <w:sz w:val="20"/>
                <w:szCs w:val="20"/>
              </w:rPr>
            </w:pPr>
          </w:p>
        </w:tc>
        <w:tc>
          <w:tcPr>
            <w:tcW w:w="6070" w:type="dxa"/>
            <w:shd w:val="clear" w:color="auto" w:fill="D9D9D9"/>
          </w:tcPr>
          <w:p w14:paraId="000003F2"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DESCRIPCIÓN DE LAS ACTIVIDADES</w:t>
            </w:r>
          </w:p>
        </w:tc>
      </w:tr>
      <w:tr w:rsidR="00FC3909" w14:paraId="0DC86DC7" w14:textId="77777777">
        <w:tc>
          <w:tcPr>
            <w:tcW w:w="715" w:type="dxa"/>
            <w:vAlign w:val="center"/>
          </w:tcPr>
          <w:p w14:paraId="000003F3"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1.</w:t>
            </w:r>
          </w:p>
        </w:tc>
        <w:tc>
          <w:tcPr>
            <w:tcW w:w="2112" w:type="dxa"/>
          </w:tcPr>
          <w:p w14:paraId="000003F4"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Usuario</w:t>
            </w:r>
          </w:p>
        </w:tc>
        <w:tc>
          <w:tcPr>
            <w:tcW w:w="6070" w:type="dxa"/>
          </w:tcPr>
          <w:p w14:paraId="000003F5" w14:textId="77777777" w:rsidR="00FC3909" w:rsidRDefault="00FB13E4">
            <w:pPr>
              <w:spacing w:line="276" w:lineRule="auto"/>
              <w:rPr>
                <w:rFonts w:ascii="Verdana" w:eastAsia="Verdana" w:hAnsi="Verdana" w:cs="Verdana"/>
                <w:sz w:val="20"/>
                <w:szCs w:val="20"/>
              </w:rPr>
            </w:pPr>
            <w:r>
              <w:rPr>
                <w:rFonts w:ascii="Verdana" w:eastAsia="Verdana" w:hAnsi="Verdana" w:cs="Verdana"/>
                <w:sz w:val="20"/>
                <w:szCs w:val="20"/>
              </w:rPr>
              <w:t>Genera ticket donde reporta la falla.</w:t>
            </w:r>
          </w:p>
        </w:tc>
      </w:tr>
      <w:tr w:rsidR="00FC3909" w14:paraId="5D281D45" w14:textId="77777777">
        <w:tc>
          <w:tcPr>
            <w:tcW w:w="715" w:type="dxa"/>
            <w:vAlign w:val="center"/>
          </w:tcPr>
          <w:p w14:paraId="000003F6"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2.</w:t>
            </w:r>
          </w:p>
        </w:tc>
        <w:tc>
          <w:tcPr>
            <w:tcW w:w="2112" w:type="dxa"/>
            <w:vMerge w:val="restart"/>
            <w:vAlign w:val="center"/>
          </w:tcPr>
          <w:p w14:paraId="000003F7" w14:textId="77777777" w:rsidR="00FC3909" w:rsidRDefault="00FB13E4">
            <w:pPr>
              <w:widowControl w:val="0"/>
              <w:pBdr>
                <w:top w:val="nil"/>
                <w:left w:val="nil"/>
                <w:bottom w:val="nil"/>
                <w:right w:val="nil"/>
                <w:between w:val="nil"/>
              </w:pBdr>
              <w:spacing w:line="276" w:lineRule="auto"/>
              <w:jc w:val="center"/>
              <w:rPr>
                <w:rFonts w:ascii="Verdana" w:eastAsia="Verdana" w:hAnsi="Verdana" w:cs="Verdana"/>
                <w:b/>
                <w:sz w:val="20"/>
                <w:szCs w:val="20"/>
              </w:rPr>
            </w:pPr>
            <w:r>
              <w:rPr>
                <w:rFonts w:ascii="Verdana" w:eastAsia="Verdana" w:hAnsi="Verdana" w:cs="Verdana"/>
                <w:b/>
                <w:sz w:val="20"/>
                <w:szCs w:val="20"/>
              </w:rPr>
              <w:t>Analista de Informática</w:t>
            </w:r>
          </w:p>
        </w:tc>
        <w:tc>
          <w:tcPr>
            <w:tcW w:w="6070" w:type="dxa"/>
          </w:tcPr>
          <w:p w14:paraId="000003F8" w14:textId="185A92D1" w:rsidR="00FC3909" w:rsidRDefault="00FB13E4">
            <w:pPr>
              <w:spacing w:line="276" w:lineRule="auto"/>
              <w:rPr>
                <w:rFonts w:ascii="Verdana" w:eastAsia="Verdana" w:hAnsi="Verdana" w:cs="Verdana"/>
                <w:sz w:val="20"/>
                <w:szCs w:val="20"/>
              </w:rPr>
            </w:pPr>
            <w:r>
              <w:rPr>
                <w:rFonts w:ascii="Verdana" w:eastAsia="Verdana" w:hAnsi="Verdana" w:cs="Verdana"/>
                <w:sz w:val="20"/>
                <w:szCs w:val="20"/>
              </w:rPr>
              <w:t>Determinada la falla, si el equipo tiene reparación sigue a paso 3</w:t>
            </w:r>
            <w:r w:rsidRPr="00032536">
              <w:rPr>
                <w:rFonts w:ascii="Verdana" w:eastAsia="Verdana" w:hAnsi="Verdana" w:cs="Verdana"/>
                <w:sz w:val="20"/>
                <w:szCs w:val="20"/>
              </w:rPr>
              <w:t>, si el</w:t>
            </w:r>
            <w:r>
              <w:rPr>
                <w:rFonts w:ascii="Verdana" w:eastAsia="Verdana" w:hAnsi="Verdana" w:cs="Verdana"/>
                <w:sz w:val="20"/>
                <w:szCs w:val="20"/>
              </w:rPr>
              <w:t xml:space="preserve"> equipo no tiene reparación sigue a paso 4, si el equipo requiere repuestos, continúa a paso 5.</w:t>
            </w:r>
          </w:p>
        </w:tc>
      </w:tr>
      <w:tr w:rsidR="00FC3909" w14:paraId="66F7BFD3" w14:textId="77777777">
        <w:trPr>
          <w:trHeight w:val="81"/>
        </w:trPr>
        <w:tc>
          <w:tcPr>
            <w:tcW w:w="715" w:type="dxa"/>
            <w:vAlign w:val="center"/>
          </w:tcPr>
          <w:p w14:paraId="000003F9" w14:textId="77777777" w:rsidR="00FC3909" w:rsidRDefault="00FB13E4">
            <w:pPr>
              <w:jc w:val="center"/>
              <w:rPr>
                <w:rFonts w:ascii="Verdana" w:eastAsia="Verdana" w:hAnsi="Verdana" w:cs="Verdana"/>
                <w:b/>
                <w:sz w:val="20"/>
                <w:szCs w:val="20"/>
              </w:rPr>
            </w:pPr>
            <w:r>
              <w:rPr>
                <w:rFonts w:ascii="Verdana" w:eastAsia="Verdana" w:hAnsi="Verdana" w:cs="Verdana"/>
                <w:b/>
                <w:sz w:val="20"/>
                <w:szCs w:val="20"/>
              </w:rPr>
              <w:t>3.</w:t>
            </w:r>
          </w:p>
        </w:tc>
        <w:tc>
          <w:tcPr>
            <w:tcW w:w="2112" w:type="dxa"/>
            <w:vMerge/>
            <w:vAlign w:val="center"/>
          </w:tcPr>
          <w:p w14:paraId="000003FA" w14:textId="77777777" w:rsidR="00FC3909" w:rsidRDefault="00FC3909">
            <w:pPr>
              <w:widowControl w:val="0"/>
              <w:pBdr>
                <w:top w:val="nil"/>
                <w:left w:val="nil"/>
                <w:bottom w:val="nil"/>
                <w:right w:val="nil"/>
                <w:between w:val="nil"/>
              </w:pBdr>
              <w:spacing w:line="276" w:lineRule="auto"/>
              <w:rPr>
                <w:rFonts w:ascii="Verdana" w:eastAsia="Verdana" w:hAnsi="Verdana" w:cs="Verdana"/>
                <w:b/>
                <w:sz w:val="20"/>
                <w:szCs w:val="20"/>
              </w:rPr>
            </w:pPr>
          </w:p>
        </w:tc>
        <w:tc>
          <w:tcPr>
            <w:tcW w:w="6070" w:type="dxa"/>
          </w:tcPr>
          <w:p w14:paraId="000003FB" w14:textId="77777777" w:rsidR="00FC3909" w:rsidRDefault="00FB13E4">
            <w:pPr>
              <w:rPr>
                <w:rFonts w:ascii="Verdana" w:eastAsia="Verdana" w:hAnsi="Verdana" w:cs="Verdana"/>
                <w:sz w:val="20"/>
                <w:szCs w:val="20"/>
              </w:rPr>
            </w:pPr>
            <w:r>
              <w:rPr>
                <w:rFonts w:ascii="Verdana" w:eastAsia="Verdana" w:hAnsi="Verdana" w:cs="Verdana"/>
                <w:sz w:val="20"/>
                <w:szCs w:val="20"/>
              </w:rPr>
              <w:t>Realiza reparación del equipo dañado, continua a paso 6.</w:t>
            </w:r>
          </w:p>
        </w:tc>
      </w:tr>
      <w:tr w:rsidR="00FC3909" w14:paraId="4986E0BC" w14:textId="77777777">
        <w:tc>
          <w:tcPr>
            <w:tcW w:w="715" w:type="dxa"/>
            <w:vAlign w:val="center"/>
          </w:tcPr>
          <w:p w14:paraId="000003FC" w14:textId="77777777" w:rsidR="00FC3909" w:rsidRDefault="00FB13E4">
            <w:pPr>
              <w:jc w:val="center"/>
              <w:rPr>
                <w:rFonts w:ascii="Verdana" w:eastAsia="Verdana" w:hAnsi="Verdana" w:cs="Verdana"/>
                <w:b/>
                <w:sz w:val="20"/>
                <w:szCs w:val="20"/>
              </w:rPr>
            </w:pPr>
            <w:r>
              <w:rPr>
                <w:rFonts w:ascii="Verdana" w:eastAsia="Verdana" w:hAnsi="Verdana" w:cs="Verdana"/>
                <w:b/>
                <w:sz w:val="20"/>
                <w:szCs w:val="20"/>
              </w:rPr>
              <w:t>4.</w:t>
            </w:r>
          </w:p>
        </w:tc>
        <w:tc>
          <w:tcPr>
            <w:tcW w:w="2112" w:type="dxa"/>
            <w:vMerge/>
            <w:vAlign w:val="center"/>
          </w:tcPr>
          <w:p w14:paraId="000003FD" w14:textId="77777777" w:rsidR="00FC3909" w:rsidRDefault="00FC3909">
            <w:pPr>
              <w:widowControl w:val="0"/>
              <w:pBdr>
                <w:top w:val="nil"/>
                <w:left w:val="nil"/>
                <w:bottom w:val="nil"/>
                <w:right w:val="nil"/>
                <w:between w:val="nil"/>
              </w:pBdr>
              <w:spacing w:line="276" w:lineRule="auto"/>
              <w:rPr>
                <w:rFonts w:ascii="Verdana" w:eastAsia="Verdana" w:hAnsi="Verdana" w:cs="Verdana"/>
                <w:b/>
                <w:sz w:val="20"/>
                <w:szCs w:val="20"/>
              </w:rPr>
            </w:pPr>
          </w:p>
        </w:tc>
        <w:tc>
          <w:tcPr>
            <w:tcW w:w="6070" w:type="dxa"/>
          </w:tcPr>
          <w:p w14:paraId="000003FE" w14:textId="77777777" w:rsidR="00FC3909" w:rsidRDefault="00FB13E4">
            <w:pPr>
              <w:rPr>
                <w:rFonts w:ascii="Verdana" w:eastAsia="Verdana" w:hAnsi="Verdana" w:cs="Verdana"/>
                <w:sz w:val="20"/>
                <w:szCs w:val="20"/>
              </w:rPr>
            </w:pPr>
            <w:r>
              <w:rPr>
                <w:rFonts w:ascii="Verdana" w:eastAsia="Verdana" w:hAnsi="Verdana" w:cs="Verdana"/>
                <w:sz w:val="20"/>
                <w:szCs w:val="20"/>
              </w:rPr>
              <w:t>Indica al usuario que no tiene reparación y debe realizar el trámite establecido por la sección de Inventarios para ser descargado, continúa paso 6.</w:t>
            </w:r>
          </w:p>
        </w:tc>
      </w:tr>
      <w:tr w:rsidR="00FC3909" w14:paraId="3BD644EE" w14:textId="77777777">
        <w:tc>
          <w:tcPr>
            <w:tcW w:w="715" w:type="dxa"/>
            <w:vAlign w:val="center"/>
          </w:tcPr>
          <w:p w14:paraId="000003FF" w14:textId="77777777" w:rsidR="00FC3909" w:rsidRDefault="00FB13E4">
            <w:pPr>
              <w:jc w:val="center"/>
              <w:rPr>
                <w:rFonts w:ascii="Verdana" w:eastAsia="Verdana" w:hAnsi="Verdana" w:cs="Verdana"/>
                <w:b/>
                <w:sz w:val="20"/>
                <w:szCs w:val="20"/>
              </w:rPr>
            </w:pPr>
            <w:r>
              <w:rPr>
                <w:rFonts w:ascii="Verdana" w:eastAsia="Verdana" w:hAnsi="Verdana" w:cs="Verdana"/>
                <w:b/>
                <w:sz w:val="20"/>
                <w:szCs w:val="20"/>
              </w:rPr>
              <w:t>5</w:t>
            </w:r>
          </w:p>
        </w:tc>
        <w:tc>
          <w:tcPr>
            <w:tcW w:w="2112" w:type="dxa"/>
          </w:tcPr>
          <w:p w14:paraId="00000400" w14:textId="77777777" w:rsidR="00FC3909" w:rsidRDefault="00FB13E4">
            <w:pPr>
              <w:widowControl w:val="0"/>
              <w:pBdr>
                <w:top w:val="nil"/>
                <w:left w:val="nil"/>
                <w:bottom w:val="nil"/>
                <w:right w:val="nil"/>
                <w:between w:val="nil"/>
              </w:pBdr>
              <w:rPr>
                <w:rFonts w:ascii="Verdana" w:eastAsia="Verdana" w:hAnsi="Verdana" w:cs="Verdana"/>
                <w:b/>
                <w:sz w:val="20"/>
                <w:szCs w:val="20"/>
              </w:rPr>
            </w:pPr>
            <w:r>
              <w:rPr>
                <w:rFonts w:ascii="Verdana" w:eastAsia="Verdana" w:hAnsi="Verdana" w:cs="Verdana"/>
                <w:b/>
                <w:sz w:val="20"/>
                <w:szCs w:val="20"/>
              </w:rPr>
              <w:t>Encargado de Informática</w:t>
            </w:r>
          </w:p>
        </w:tc>
        <w:tc>
          <w:tcPr>
            <w:tcW w:w="6070" w:type="dxa"/>
          </w:tcPr>
          <w:p w14:paraId="00000401" w14:textId="77777777" w:rsidR="00FC3909" w:rsidRDefault="00FB13E4">
            <w:pPr>
              <w:rPr>
                <w:rFonts w:ascii="Verdana" w:eastAsia="Verdana" w:hAnsi="Verdana" w:cs="Verdana"/>
                <w:sz w:val="20"/>
                <w:szCs w:val="20"/>
              </w:rPr>
            </w:pPr>
            <w:r>
              <w:rPr>
                <w:rFonts w:ascii="Verdana" w:eastAsia="Verdana" w:hAnsi="Verdana" w:cs="Verdana"/>
                <w:sz w:val="20"/>
                <w:szCs w:val="20"/>
              </w:rPr>
              <w:t>Verifica si hay presupuesto para la compra de repuestos,</w:t>
            </w:r>
          </w:p>
          <w:p w14:paraId="00000402" w14:textId="509096C6" w:rsidR="00FC3909" w:rsidRDefault="00FB13E4">
            <w:pPr>
              <w:rPr>
                <w:rFonts w:ascii="Verdana" w:eastAsia="Verdana" w:hAnsi="Verdana" w:cs="Verdana"/>
                <w:sz w:val="20"/>
                <w:szCs w:val="20"/>
              </w:rPr>
            </w:pPr>
            <w:r>
              <w:rPr>
                <w:rFonts w:ascii="Verdana" w:eastAsia="Verdana" w:hAnsi="Verdana" w:cs="Verdana"/>
                <w:sz w:val="20"/>
                <w:szCs w:val="20"/>
              </w:rPr>
              <w:t xml:space="preserve">sí hay presupuesto, gestiona la compra y una vez recibidos los </w:t>
            </w:r>
            <w:r w:rsidR="00FD1E14">
              <w:rPr>
                <w:rFonts w:ascii="Verdana" w:eastAsia="Verdana" w:hAnsi="Verdana" w:cs="Verdana"/>
                <w:sz w:val="20"/>
                <w:szCs w:val="20"/>
              </w:rPr>
              <w:t>repuestos, regresa</w:t>
            </w:r>
            <w:r>
              <w:rPr>
                <w:rFonts w:ascii="Verdana" w:eastAsia="Verdana" w:hAnsi="Verdana" w:cs="Verdana"/>
                <w:sz w:val="20"/>
                <w:szCs w:val="20"/>
              </w:rPr>
              <w:t xml:space="preserve"> a</w:t>
            </w:r>
            <w:r w:rsidR="00535A22">
              <w:rPr>
                <w:rFonts w:ascii="Verdana" w:eastAsia="Verdana" w:hAnsi="Verdana" w:cs="Verdana"/>
                <w:sz w:val="20"/>
                <w:szCs w:val="20"/>
              </w:rPr>
              <w:t>l</w:t>
            </w:r>
            <w:r>
              <w:rPr>
                <w:rFonts w:ascii="Verdana" w:eastAsia="Verdana" w:hAnsi="Verdana" w:cs="Verdana"/>
                <w:sz w:val="20"/>
                <w:szCs w:val="20"/>
              </w:rPr>
              <w:t xml:space="preserve"> paso 3.</w:t>
            </w:r>
          </w:p>
          <w:p w14:paraId="00000403" w14:textId="5E2C0CE8" w:rsidR="00FC3909" w:rsidRDefault="00FB13E4">
            <w:pPr>
              <w:rPr>
                <w:rFonts w:ascii="Verdana" w:eastAsia="Verdana" w:hAnsi="Verdana" w:cs="Verdana"/>
                <w:sz w:val="20"/>
                <w:szCs w:val="20"/>
              </w:rPr>
            </w:pPr>
            <w:r>
              <w:rPr>
                <w:rFonts w:ascii="Verdana" w:eastAsia="Verdana" w:hAnsi="Verdana" w:cs="Verdana"/>
                <w:sz w:val="20"/>
                <w:szCs w:val="20"/>
              </w:rPr>
              <w:t xml:space="preserve">Si no hay presupuesto, regresa </w:t>
            </w:r>
            <w:r w:rsidR="00535A22">
              <w:rPr>
                <w:rFonts w:ascii="Verdana" w:eastAsia="Verdana" w:hAnsi="Verdana" w:cs="Verdana"/>
                <w:sz w:val="20"/>
                <w:szCs w:val="20"/>
              </w:rPr>
              <w:t xml:space="preserve">al </w:t>
            </w:r>
            <w:r>
              <w:rPr>
                <w:rFonts w:ascii="Verdana" w:eastAsia="Verdana" w:hAnsi="Verdana" w:cs="Verdana"/>
                <w:sz w:val="20"/>
                <w:szCs w:val="20"/>
              </w:rPr>
              <w:t>paso 4.</w:t>
            </w:r>
          </w:p>
        </w:tc>
      </w:tr>
      <w:tr w:rsidR="00FC3909" w14:paraId="261F238C" w14:textId="77777777">
        <w:tc>
          <w:tcPr>
            <w:tcW w:w="715" w:type="dxa"/>
            <w:vAlign w:val="center"/>
          </w:tcPr>
          <w:p w14:paraId="00000404" w14:textId="77777777" w:rsidR="00FC3909" w:rsidRDefault="00FB13E4">
            <w:pPr>
              <w:jc w:val="center"/>
              <w:rPr>
                <w:rFonts w:ascii="Verdana" w:eastAsia="Verdana" w:hAnsi="Verdana" w:cs="Verdana"/>
                <w:b/>
                <w:sz w:val="20"/>
                <w:szCs w:val="20"/>
              </w:rPr>
            </w:pPr>
            <w:r>
              <w:rPr>
                <w:rFonts w:ascii="Verdana" w:eastAsia="Verdana" w:hAnsi="Verdana" w:cs="Verdana"/>
                <w:b/>
                <w:sz w:val="20"/>
                <w:szCs w:val="20"/>
              </w:rPr>
              <w:t>6.</w:t>
            </w:r>
          </w:p>
        </w:tc>
        <w:tc>
          <w:tcPr>
            <w:tcW w:w="8182" w:type="dxa"/>
            <w:gridSpan w:val="2"/>
            <w:tcBorders>
              <w:top w:val="single" w:sz="4" w:space="0" w:color="000000"/>
            </w:tcBorders>
          </w:tcPr>
          <w:p w14:paraId="00000405" w14:textId="77777777" w:rsidR="00FC3909" w:rsidRDefault="00FB13E4">
            <w:pPr>
              <w:jc w:val="center"/>
              <w:rPr>
                <w:rFonts w:ascii="Verdana" w:eastAsia="Verdana" w:hAnsi="Verdana" w:cs="Verdana"/>
                <w:sz w:val="20"/>
                <w:szCs w:val="20"/>
              </w:rPr>
            </w:pPr>
            <w:r>
              <w:rPr>
                <w:rFonts w:ascii="Verdana" w:eastAsia="Verdana" w:hAnsi="Verdana" w:cs="Verdana"/>
                <w:b/>
                <w:sz w:val="20"/>
                <w:szCs w:val="20"/>
              </w:rPr>
              <w:t>FIN DEL PROCEDIMIENTO</w:t>
            </w:r>
          </w:p>
        </w:tc>
      </w:tr>
    </w:tbl>
    <w:p w14:paraId="00000407" w14:textId="77777777" w:rsidR="00FC3909" w:rsidRDefault="00FC3909">
      <w:pPr>
        <w:pBdr>
          <w:top w:val="nil"/>
          <w:left w:val="nil"/>
          <w:bottom w:val="nil"/>
          <w:right w:val="nil"/>
          <w:between w:val="nil"/>
        </w:pBdr>
        <w:spacing w:after="120" w:line="480" w:lineRule="auto"/>
        <w:rPr>
          <w:rFonts w:ascii="Verdana" w:eastAsia="Verdana" w:hAnsi="Verdana" w:cs="Verdana"/>
          <w:color w:val="000000"/>
          <w:sz w:val="20"/>
          <w:szCs w:val="20"/>
        </w:rPr>
      </w:pPr>
    </w:p>
    <w:p w14:paraId="00000408" w14:textId="77777777" w:rsidR="00FC3909" w:rsidRDefault="00FC3909">
      <w:pPr>
        <w:pBdr>
          <w:top w:val="nil"/>
          <w:left w:val="nil"/>
          <w:bottom w:val="nil"/>
          <w:right w:val="nil"/>
          <w:between w:val="nil"/>
        </w:pBdr>
        <w:spacing w:after="120" w:line="480" w:lineRule="auto"/>
        <w:rPr>
          <w:rFonts w:ascii="Verdana" w:eastAsia="Verdana" w:hAnsi="Verdana" w:cs="Verdana"/>
          <w:color w:val="000000"/>
          <w:sz w:val="20"/>
          <w:szCs w:val="20"/>
        </w:rPr>
      </w:pPr>
    </w:p>
    <w:p w14:paraId="00000409" w14:textId="77777777" w:rsidR="00FC3909" w:rsidRDefault="00FC3909">
      <w:pPr>
        <w:pBdr>
          <w:top w:val="nil"/>
          <w:left w:val="nil"/>
          <w:bottom w:val="nil"/>
          <w:right w:val="nil"/>
          <w:between w:val="nil"/>
        </w:pBdr>
        <w:spacing w:after="120" w:line="480" w:lineRule="auto"/>
        <w:rPr>
          <w:rFonts w:ascii="Verdana" w:eastAsia="Verdana" w:hAnsi="Verdana" w:cs="Verdana"/>
          <w:color w:val="000000"/>
          <w:sz w:val="20"/>
          <w:szCs w:val="20"/>
        </w:rPr>
      </w:pPr>
    </w:p>
    <w:p w14:paraId="0000040A" w14:textId="77777777" w:rsidR="00FC3909" w:rsidRDefault="00FC3909">
      <w:pPr>
        <w:pBdr>
          <w:top w:val="nil"/>
          <w:left w:val="nil"/>
          <w:bottom w:val="nil"/>
          <w:right w:val="nil"/>
          <w:between w:val="nil"/>
        </w:pBdr>
        <w:spacing w:after="120" w:line="480" w:lineRule="auto"/>
        <w:rPr>
          <w:rFonts w:ascii="Verdana" w:eastAsia="Verdana" w:hAnsi="Verdana" w:cs="Verdana"/>
          <w:color w:val="000000"/>
          <w:sz w:val="20"/>
          <w:szCs w:val="20"/>
        </w:rPr>
      </w:pPr>
    </w:p>
    <w:p w14:paraId="0000040B" w14:textId="77777777" w:rsidR="00FC3909" w:rsidRDefault="00FC3909">
      <w:pPr>
        <w:pBdr>
          <w:top w:val="nil"/>
          <w:left w:val="nil"/>
          <w:bottom w:val="nil"/>
          <w:right w:val="nil"/>
          <w:between w:val="nil"/>
        </w:pBdr>
        <w:spacing w:after="120" w:line="480" w:lineRule="auto"/>
        <w:rPr>
          <w:rFonts w:ascii="Verdana" w:eastAsia="Verdana" w:hAnsi="Verdana" w:cs="Verdana"/>
          <w:color w:val="000000"/>
          <w:sz w:val="20"/>
          <w:szCs w:val="20"/>
        </w:rPr>
      </w:pPr>
    </w:p>
    <w:p w14:paraId="0000040C" w14:textId="77777777" w:rsidR="00FC3909" w:rsidRDefault="00FC3909">
      <w:pPr>
        <w:pBdr>
          <w:top w:val="nil"/>
          <w:left w:val="nil"/>
          <w:bottom w:val="nil"/>
          <w:right w:val="nil"/>
          <w:between w:val="nil"/>
        </w:pBdr>
        <w:spacing w:after="120" w:line="480" w:lineRule="auto"/>
        <w:rPr>
          <w:rFonts w:ascii="Verdana" w:eastAsia="Verdana" w:hAnsi="Verdana" w:cs="Verdana"/>
          <w:color w:val="000000"/>
          <w:sz w:val="20"/>
          <w:szCs w:val="20"/>
        </w:rPr>
      </w:pPr>
    </w:p>
    <w:p w14:paraId="56A97314" w14:textId="77777777" w:rsidR="00DF6F04" w:rsidRDefault="00DF6F04">
      <w:pPr>
        <w:pBdr>
          <w:top w:val="nil"/>
          <w:left w:val="nil"/>
          <w:bottom w:val="nil"/>
          <w:right w:val="nil"/>
          <w:between w:val="nil"/>
        </w:pBdr>
        <w:spacing w:after="120" w:line="480" w:lineRule="auto"/>
        <w:rPr>
          <w:rFonts w:ascii="Verdana" w:eastAsia="Verdana" w:hAnsi="Verdana" w:cs="Verdana"/>
          <w:color w:val="000000"/>
          <w:sz w:val="20"/>
          <w:szCs w:val="20"/>
        </w:rPr>
      </w:pPr>
    </w:p>
    <w:p w14:paraId="3D738C8A" w14:textId="77777777" w:rsidR="00DF6F04" w:rsidRDefault="00DF6F04">
      <w:pPr>
        <w:pBdr>
          <w:top w:val="nil"/>
          <w:left w:val="nil"/>
          <w:bottom w:val="nil"/>
          <w:right w:val="nil"/>
          <w:between w:val="nil"/>
        </w:pBdr>
        <w:spacing w:after="120" w:line="480" w:lineRule="auto"/>
        <w:rPr>
          <w:rFonts w:ascii="Verdana" w:eastAsia="Verdana" w:hAnsi="Verdana" w:cs="Verdana"/>
          <w:color w:val="000000"/>
          <w:sz w:val="20"/>
          <w:szCs w:val="20"/>
        </w:rPr>
      </w:pPr>
    </w:p>
    <w:p w14:paraId="0000040D" w14:textId="77777777" w:rsidR="00FC3909" w:rsidRDefault="00FC3909">
      <w:pPr>
        <w:pBdr>
          <w:top w:val="nil"/>
          <w:left w:val="nil"/>
          <w:bottom w:val="nil"/>
          <w:right w:val="nil"/>
          <w:between w:val="nil"/>
        </w:pBdr>
        <w:spacing w:after="120" w:line="480" w:lineRule="auto"/>
        <w:rPr>
          <w:rFonts w:ascii="Verdana" w:eastAsia="Verdana" w:hAnsi="Verdana" w:cs="Verdana"/>
          <w:color w:val="000000"/>
          <w:sz w:val="20"/>
          <w:szCs w:val="20"/>
        </w:rPr>
      </w:pPr>
    </w:p>
    <w:p w14:paraId="0000040F" w14:textId="77777777" w:rsidR="00FC3909" w:rsidRDefault="00FB13E4">
      <w:pPr>
        <w:jc w:val="both"/>
        <w:rPr>
          <w:rFonts w:ascii="Verdana" w:eastAsia="Verdana" w:hAnsi="Verdana" w:cs="Verdana"/>
          <w:sz w:val="20"/>
          <w:szCs w:val="20"/>
        </w:rPr>
      </w:pPr>
      <w:bookmarkStart w:id="38" w:name="_heading=h.1664s55" w:colFirst="0" w:colLast="0"/>
      <w:bookmarkEnd w:id="38"/>
      <w:r>
        <w:rPr>
          <w:rFonts w:ascii="Verdana" w:eastAsia="Verdana" w:hAnsi="Verdana" w:cs="Verdana"/>
          <w:b/>
          <w:sz w:val="20"/>
          <w:szCs w:val="20"/>
        </w:rPr>
        <w:t>15.4.B FLUJOGRAMA DE PROCEDIMIENTO PARA REPARACIÓN DE EQUIPO SIN GARANTÍA.</w:t>
      </w:r>
      <w:r>
        <w:rPr>
          <w:rFonts w:ascii="Verdana" w:eastAsia="Verdana" w:hAnsi="Verdana" w:cs="Verdana"/>
          <w:sz w:val="20"/>
          <w:szCs w:val="20"/>
        </w:rPr>
        <w:t xml:space="preserve"> </w:t>
      </w:r>
    </w:p>
    <w:p w14:paraId="7082FAAC" w14:textId="61EC1E86" w:rsidR="00E61386" w:rsidRDefault="00E61386">
      <w:pPr>
        <w:jc w:val="both"/>
        <w:rPr>
          <w:rFonts w:ascii="Verdana" w:eastAsia="Verdana" w:hAnsi="Verdana" w:cs="Verdana"/>
          <w:sz w:val="20"/>
          <w:szCs w:val="20"/>
        </w:rPr>
      </w:pPr>
      <w:r>
        <w:object w:dxaOrig="11236" w:dyaOrig="14881" w14:anchorId="50C62BE1">
          <v:shape id="_x0000_i1028" type="#_x0000_t75" style="width:446.4pt;height:532.8pt" o:ole="">
            <v:imagedata r:id="rId16" o:title=""/>
          </v:shape>
          <o:OLEObject Type="Embed" ProgID="Visio.Drawing.15" ShapeID="_x0000_i1028" DrawAspect="Content" ObjectID="_1810628174" r:id="rId17"/>
        </w:object>
      </w:r>
    </w:p>
    <w:p w14:paraId="00000411" w14:textId="77777777" w:rsidR="00FC3909" w:rsidRDefault="00FB13E4">
      <w:pPr>
        <w:jc w:val="both"/>
        <w:rPr>
          <w:rFonts w:ascii="Verdana" w:eastAsia="Verdana" w:hAnsi="Verdana" w:cs="Verdana"/>
          <w:b/>
          <w:sz w:val="20"/>
          <w:szCs w:val="20"/>
        </w:rPr>
      </w:pPr>
      <w:bookmarkStart w:id="39" w:name="_heading=h.ihv636" w:colFirst="0" w:colLast="0"/>
      <w:bookmarkEnd w:id="39"/>
      <w:r>
        <w:rPr>
          <w:rFonts w:ascii="Verdana" w:eastAsia="Verdana" w:hAnsi="Verdana" w:cs="Verdana"/>
          <w:b/>
          <w:sz w:val="20"/>
          <w:szCs w:val="20"/>
        </w:rPr>
        <w:t>15.5 PROCEDIMIENTO PARA MANTENIMIENTO DE EQUIPO E INSTALACIÓN DE PUNTO DE RED Y/O TELÉFONO</w:t>
      </w:r>
    </w:p>
    <w:p w14:paraId="00000412" w14:textId="77777777" w:rsidR="00FC3909" w:rsidRDefault="00FB13E4">
      <w:p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Este procedimiento regula la metodología a seguir para gestión de los trabajos de mantenimiento de equipo e instalación de puntos de red y/o teléfonos.</w:t>
      </w:r>
    </w:p>
    <w:p w14:paraId="00000413"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14" w14:textId="1A1403D0" w:rsidR="00FC3909" w:rsidRDefault="00FB13E4">
      <w:pPr>
        <w:jc w:val="both"/>
        <w:rPr>
          <w:rFonts w:ascii="Verdana" w:eastAsia="Verdana" w:hAnsi="Verdana" w:cs="Verdana"/>
          <w:b/>
          <w:sz w:val="20"/>
          <w:szCs w:val="20"/>
        </w:rPr>
      </w:pPr>
      <w:bookmarkStart w:id="40" w:name="_heading=h.32hioqz" w:colFirst="0" w:colLast="0"/>
      <w:bookmarkEnd w:id="40"/>
      <w:r>
        <w:rPr>
          <w:rFonts w:ascii="Verdana" w:eastAsia="Verdana" w:hAnsi="Verdana" w:cs="Verdana"/>
          <w:b/>
          <w:sz w:val="20"/>
          <w:szCs w:val="20"/>
        </w:rPr>
        <w:t>15.5.</w:t>
      </w:r>
      <w:r w:rsidR="00A47246">
        <w:rPr>
          <w:rFonts w:ascii="Verdana" w:eastAsia="Verdana" w:hAnsi="Verdana" w:cs="Verdana"/>
          <w:b/>
          <w:sz w:val="20"/>
          <w:szCs w:val="20"/>
        </w:rPr>
        <w:t>A</w:t>
      </w:r>
      <w:r>
        <w:rPr>
          <w:rFonts w:ascii="Verdana" w:eastAsia="Verdana" w:hAnsi="Verdana" w:cs="Verdana"/>
          <w:b/>
          <w:sz w:val="20"/>
          <w:szCs w:val="20"/>
        </w:rPr>
        <w:t xml:space="preserve">. MATRIZ DEL PROCEDIMIENTO PARA MANTENIMIENTO DE EQUIPO E INSTALACIÓN DE PUNTO DE RED Y/O TELÉFONO.     </w:t>
      </w:r>
    </w:p>
    <w:tbl>
      <w:tblPr>
        <w:tblStyle w:val="afffc"/>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
        <w:gridCol w:w="2118"/>
        <w:gridCol w:w="6184"/>
      </w:tblGrid>
      <w:tr w:rsidR="00FC3909" w14:paraId="13A37779" w14:textId="77777777">
        <w:tc>
          <w:tcPr>
            <w:tcW w:w="595" w:type="dxa"/>
            <w:shd w:val="clear" w:color="auto" w:fill="D9D9D9"/>
          </w:tcPr>
          <w:p w14:paraId="00000415"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No.</w:t>
            </w:r>
          </w:p>
        </w:tc>
        <w:tc>
          <w:tcPr>
            <w:tcW w:w="2118" w:type="dxa"/>
            <w:tcBorders>
              <w:bottom w:val="single" w:sz="4" w:space="0" w:color="000000"/>
            </w:tcBorders>
            <w:shd w:val="clear" w:color="auto" w:fill="D9D9D9"/>
          </w:tcPr>
          <w:p w14:paraId="00000416"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RESPONSABLE</w:t>
            </w:r>
          </w:p>
          <w:p w14:paraId="00000417" w14:textId="77777777" w:rsidR="00FC3909" w:rsidRDefault="00FC3909">
            <w:pPr>
              <w:spacing w:line="276" w:lineRule="auto"/>
              <w:jc w:val="center"/>
              <w:rPr>
                <w:rFonts w:ascii="Verdana" w:eastAsia="Verdana" w:hAnsi="Verdana" w:cs="Verdana"/>
                <w:b/>
                <w:sz w:val="20"/>
                <w:szCs w:val="20"/>
              </w:rPr>
            </w:pPr>
          </w:p>
        </w:tc>
        <w:tc>
          <w:tcPr>
            <w:tcW w:w="6184" w:type="dxa"/>
            <w:shd w:val="clear" w:color="auto" w:fill="D9D9D9"/>
          </w:tcPr>
          <w:p w14:paraId="00000418"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DESCRIPCIÓN DE LAS ACTIVIDADES</w:t>
            </w:r>
          </w:p>
        </w:tc>
      </w:tr>
      <w:tr w:rsidR="00FC3909" w14:paraId="012B069F" w14:textId="77777777">
        <w:tc>
          <w:tcPr>
            <w:tcW w:w="595" w:type="dxa"/>
          </w:tcPr>
          <w:p w14:paraId="00000419"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1.</w:t>
            </w:r>
          </w:p>
        </w:tc>
        <w:tc>
          <w:tcPr>
            <w:tcW w:w="2118" w:type="dxa"/>
            <w:vMerge w:val="restart"/>
          </w:tcPr>
          <w:p w14:paraId="0000041A" w14:textId="77777777" w:rsidR="00FC3909" w:rsidRDefault="00FC3909">
            <w:pPr>
              <w:spacing w:line="276" w:lineRule="auto"/>
              <w:jc w:val="center"/>
              <w:rPr>
                <w:rFonts w:ascii="Verdana" w:eastAsia="Verdana" w:hAnsi="Verdana" w:cs="Verdana"/>
                <w:b/>
                <w:sz w:val="20"/>
                <w:szCs w:val="20"/>
              </w:rPr>
            </w:pPr>
          </w:p>
          <w:p w14:paraId="0000041B"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Encargado de Informática</w:t>
            </w:r>
          </w:p>
        </w:tc>
        <w:tc>
          <w:tcPr>
            <w:tcW w:w="6184" w:type="dxa"/>
          </w:tcPr>
          <w:p w14:paraId="0000041C" w14:textId="77777777" w:rsidR="00FC3909" w:rsidRDefault="00FB13E4">
            <w:pPr>
              <w:spacing w:line="276" w:lineRule="auto"/>
              <w:rPr>
                <w:rFonts w:ascii="Verdana" w:eastAsia="Verdana" w:hAnsi="Verdana" w:cs="Verdana"/>
                <w:sz w:val="20"/>
                <w:szCs w:val="20"/>
              </w:rPr>
            </w:pPr>
            <w:r>
              <w:rPr>
                <w:rFonts w:ascii="Verdana" w:eastAsia="Verdana" w:hAnsi="Verdana" w:cs="Verdana"/>
                <w:sz w:val="20"/>
                <w:szCs w:val="20"/>
              </w:rPr>
              <w:t>Revisa y analiza la solicitud realizada por el usuario, vía correo, o en el sistema de gestión de servicio técnico.</w:t>
            </w:r>
          </w:p>
        </w:tc>
      </w:tr>
      <w:tr w:rsidR="00FC3909" w14:paraId="6AA9B4EF" w14:textId="77777777">
        <w:tc>
          <w:tcPr>
            <w:tcW w:w="595" w:type="dxa"/>
          </w:tcPr>
          <w:p w14:paraId="0000041D"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2.</w:t>
            </w:r>
          </w:p>
        </w:tc>
        <w:tc>
          <w:tcPr>
            <w:tcW w:w="2118" w:type="dxa"/>
            <w:vMerge/>
          </w:tcPr>
          <w:p w14:paraId="0000041E" w14:textId="77777777" w:rsidR="00FC3909" w:rsidRDefault="00FC3909">
            <w:pPr>
              <w:widowControl w:val="0"/>
              <w:pBdr>
                <w:top w:val="nil"/>
                <w:left w:val="nil"/>
                <w:bottom w:val="nil"/>
                <w:right w:val="nil"/>
                <w:between w:val="nil"/>
              </w:pBdr>
              <w:spacing w:line="276" w:lineRule="auto"/>
              <w:rPr>
                <w:rFonts w:ascii="Verdana" w:eastAsia="Verdana" w:hAnsi="Verdana" w:cs="Verdana"/>
                <w:b/>
                <w:sz w:val="20"/>
                <w:szCs w:val="20"/>
              </w:rPr>
            </w:pPr>
          </w:p>
        </w:tc>
        <w:tc>
          <w:tcPr>
            <w:tcW w:w="6184" w:type="dxa"/>
          </w:tcPr>
          <w:p w14:paraId="0000041F" w14:textId="77777777" w:rsidR="00FC3909" w:rsidRDefault="00FB13E4">
            <w:pPr>
              <w:spacing w:line="276" w:lineRule="auto"/>
              <w:rPr>
                <w:rFonts w:ascii="Verdana" w:eastAsia="Verdana" w:hAnsi="Verdana" w:cs="Verdana"/>
                <w:sz w:val="20"/>
                <w:szCs w:val="20"/>
              </w:rPr>
            </w:pPr>
            <w:r>
              <w:rPr>
                <w:rFonts w:ascii="Verdana" w:eastAsia="Verdana" w:hAnsi="Verdana" w:cs="Verdana"/>
                <w:sz w:val="20"/>
                <w:szCs w:val="20"/>
              </w:rPr>
              <w:t>Asigna Analista para atender solicitud de mantenimiento o instalación de punto de red y/o teléfono.</w:t>
            </w:r>
          </w:p>
        </w:tc>
      </w:tr>
      <w:tr w:rsidR="00FC3909" w14:paraId="0B8F375B" w14:textId="77777777">
        <w:tc>
          <w:tcPr>
            <w:tcW w:w="595" w:type="dxa"/>
          </w:tcPr>
          <w:p w14:paraId="00000420"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3.</w:t>
            </w:r>
          </w:p>
        </w:tc>
        <w:tc>
          <w:tcPr>
            <w:tcW w:w="2118" w:type="dxa"/>
            <w:vMerge w:val="restart"/>
            <w:tcBorders>
              <w:top w:val="single" w:sz="4" w:space="0" w:color="000000"/>
            </w:tcBorders>
          </w:tcPr>
          <w:p w14:paraId="00000421" w14:textId="77777777" w:rsidR="00FC3909" w:rsidRDefault="00FC3909">
            <w:pPr>
              <w:spacing w:line="276" w:lineRule="auto"/>
              <w:jc w:val="center"/>
              <w:rPr>
                <w:rFonts w:ascii="Verdana" w:eastAsia="Verdana" w:hAnsi="Verdana" w:cs="Verdana"/>
                <w:b/>
                <w:sz w:val="20"/>
                <w:szCs w:val="20"/>
              </w:rPr>
            </w:pPr>
          </w:p>
          <w:p w14:paraId="00000422"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Analista de Informática</w:t>
            </w:r>
          </w:p>
        </w:tc>
        <w:tc>
          <w:tcPr>
            <w:tcW w:w="6184" w:type="dxa"/>
          </w:tcPr>
          <w:p w14:paraId="00000423" w14:textId="77777777" w:rsidR="00FC3909" w:rsidRDefault="00FB13E4">
            <w:pPr>
              <w:spacing w:line="276" w:lineRule="auto"/>
              <w:rPr>
                <w:rFonts w:ascii="Verdana" w:eastAsia="Verdana" w:hAnsi="Verdana" w:cs="Verdana"/>
                <w:sz w:val="20"/>
                <w:szCs w:val="20"/>
              </w:rPr>
            </w:pPr>
            <w:r>
              <w:rPr>
                <w:rFonts w:ascii="Verdana" w:eastAsia="Verdana" w:hAnsi="Verdana" w:cs="Verdana"/>
                <w:sz w:val="20"/>
                <w:szCs w:val="20"/>
              </w:rPr>
              <w:t>Realiza mantenimiento o instalación de punto de red y/o teléfono.</w:t>
            </w:r>
          </w:p>
        </w:tc>
      </w:tr>
      <w:tr w:rsidR="00FC3909" w14:paraId="104B46AC" w14:textId="77777777">
        <w:tc>
          <w:tcPr>
            <w:tcW w:w="595" w:type="dxa"/>
          </w:tcPr>
          <w:p w14:paraId="00000424"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4.</w:t>
            </w:r>
          </w:p>
        </w:tc>
        <w:tc>
          <w:tcPr>
            <w:tcW w:w="2118" w:type="dxa"/>
            <w:vMerge/>
            <w:tcBorders>
              <w:top w:val="single" w:sz="4" w:space="0" w:color="000000"/>
            </w:tcBorders>
          </w:tcPr>
          <w:p w14:paraId="00000425" w14:textId="77777777" w:rsidR="00FC3909" w:rsidRDefault="00FC3909">
            <w:pPr>
              <w:widowControl w:val="0"/>
              <w:pBdr>
                <w:top w:val="nil"/>
                <w:left w:val="nil"/>
                <w:bottom w:val="nil"/>
                <w:right w:val="nil"/>
                <w:between w:val="nil"/>
              </w:pBdr>
              <w:spacing w:line="276" w:lineRule="auto"/>
              <w:rPr>
                <w:rFonts w:ascii="Verdana" w:eastAsia="Verdana" w:hAnsi="Verdana" w:cs="Verdana"/>
                <w:b/>
                <w:sz w:val="20"/>
                <w:szCs w:val="20"/>
              </w:rPr>
            </w:pPr>
          </w:p>
        </w:tc>
        <w:tc>
          <w:tcPr>
            <w:tcW w:w="6184" w:type="dxa"/>
          </w:tcPr>
          <w:p w14:paraId="00000426" w14:textId="77777777" w:rsidR="00FC3909" w:rsidRDefault="00FB13E4">
            <w:pPr>
              <w:spacing w:line="276" w:lineRule="auto"/>
              <w:rPr>
                <w:rFonts w:ascii="Verdana" w:eastAsia="Verdana" w:hAnsi="Verdana" w:cs="Verdana"/>
                <w:sz w:val="20"/>
                <w:szCs w:val="20"/>
              </w:rPr>
            </w:pPr>
            <w:r>
              <w:rPr>
                <w:rFonts w:ascii="Verdana" w:eastAsia="Verdana" w:hAnsi="Verdana" w:cs="Verdana"/>
                <w:sz w:val="20"/>
                <w:szCs w:val="20"/>
              </w:rPr>
              <w:t>Verifica conectividad del punto instalado.</w:t>
            </w:r>
          </w:p>
        </w:tc>
      </w:tr>
      <w:tr w:rsidR="00FC3909" w14:paraId="4826020A" w14:textId="77777777">
        <w:tc>
          <w:tcPr>
            <w:tcW w:w="595" w:type="dxa"/>
          </w:tcPr>
          <w:p w14:paraId="00000427"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5.</w:t>
            </w:r>
          </w:p>
        </w:tc>
        <w:tc>
          <w:tcPr>
            <w:tcW w:w="2118" w:type="dxa"/>
            <w:vMerge/>
            <w:tcBorders>
              <w:top w:val="single" w:sz="4" w:space="0" w:color="000000"/>
            </w:tcBorders>
          </w:tcPr>
          <w:p w14:paraId="00000428" w14:textId="77777777" w:rsidR="00FC3909" w:rsidRDefault="00FC3909">
            <w:pPr>
              <w:widowControl w:val="0"/>
              <w:pBdr>
                <w:top w:val="nil"/>
                <w:left w:val="nil"/>
                <w:bottom w:val="nil"/>
                <w:right w:val="nil"/>
                <w:between w:val="nil"/>
              </w:pBdr>
              <w:spacing w:line="276" w:lineRule="auto"/>
              <w:rPr>
                <w:rFonts w:ascii="Verdana" w:eastAsia="Verdana" w:hAnsi="Verdana" w:cs="Verdana"/>
                <w:b/>
                <w:sz w:val="20"/>
                <w:szCs w:val="20"/>
              </w:rPr>
            </w:pPr>
          </w:p>
        </w:tc>
        <w:tc>
          <w:tcPr>
            <w:tcW w:w="6184" w:type="dxa"/>
          </w:tcPr>
          <w:p w14:paraId="00000429" w14:textId="77777777" w:rsidR="00FC3909" w:rsidRDefault="00FB13E4">
            <w:pPr>
              <w:spacing w:line="276" w:lineRule="auto"/>
              <w:rPr>
                <w:rFonts w:ascii="Verdana" w:eastAsia="Verdana" w:hAnsi="Verdana" w:cs="Verdana"/>
                <w:sz w:val="20"/>
                <w:szCs w:val="20"/>
              </w:rPr>
            </w:pPr>
            <w:r>
              <w:rPr>
                <w:rFonts w:ascii="Verdana" w:eastAsia="Verdana" w:hAnsi="Verdana" w:cs="Verdana"/>
                <w:sz w:val="20"/>
                <w:szCs w:val="20"/>
              </w:rPr>
              <w:t xml:space="preserve">Llena la solicitud de mantenimiento de equipo </w:t>
            </w:r>
            <w:sdt>
              <w:sdtPr>
                <w:tag w:val="goog_rdk_142"/>
                <w:id w:val="1707446524"/>
              </w:sdtPr>
              <w:sdtEndPr/>
              <w:sdtContent/>
            </w:sdt>
            <w:r>
              <w:rPr>
                <w:rFonts w:ascii="Verdana" w:eastAsia="Verdana" w:hAnsi="Verdana" w:cs="Verdana"/>
                <w:sz w:val="20"/>
                <w:szCs w:val="20"/>
              </w:rPr>
              <w:t>(anexo 6).</w:t>
            </w:r>
          </w:p>
        </w:tc>
      </w:tr>
      <w:tr w:rsidR="00FC3909" w14:paraId="75292766" w14:textId="77777777">
        <w:tc>
          <w:tcPr>
            <w:tcW w:w="595" w:type="dxa"/>
          </w:tcPr>
          <w:p w14:paraId="0000042A"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6.</w:t>
            </w:r>
          </w:p>
        </w:tc>
        <w:tc>
          <w:tcPr>
            <w:tcW w:w="2118" w:type="dxa"/>
            <w:tcBorders>
              <w:top w:val="single" w:sz="4" w:space="0" w:color="000000"/>
            </w:tcBorders>
          </w:tcPr>
          <w:p w14:paraId="0000042B"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Usuario Interno</w:t>
            </w:r>
          </w:p>
        </w:tc>
        <w:tc>
          <w:tcPr>
            <w:tcW w:w="6184" w:type="dxa"/>
          </w:tcPr>
          <w:p w14:paraId="0000042C" w14:textId="77777777" w:rsidR="00FC3909" w:rsidRDefault="00FB13E4">
            <w:pPr>
              <w:spacing w:line="276" w:lineRule="auto"/>
              <w:rPr>
                <w:rFonts w:ascii="Verdana" w:eastAsia="Verdana" w:hAnsi="Verdana" w:cs="Verdana"/>
                <w:sz w:val="20"/>
                <w:szCs w:val="20"/>
              </w:rPr>
            </w:pPr>
            <w:r>
              <w:rPr>
                <w:rFonts w:ascii="Verdana" w:eastAsia="Verdana" w:hAnsi="Verdana" w:cs="Verdana"/>
                <w:sz w:val="20"/>
                <w:szCs w:val="20"/>
              </w:rPr>
              <w:t xml:space="preserve">Firma y sella la solicitud de mantenimiento de equipo, de conformidad del trabajo realizado. </w:t>
            </w:r>
          </w:p>
        </w:tc>
      </w:tr>
      <w:tr w:rsidR="00FC3909" w14:paraId="46D9783A" w14:textId="77777777">
        <w:tc>
          <w:tcPr>
            <w:tcW w:w="595" w:type="dxa"/>
          </w:tcPr>
          <w:p w14:paraId="0000042D"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7.</w:t>
            </w:r>
          </w:p>
        </w:tc>
        <w:tc>
          <w:tcPr>
            <w:tcW w:w="2118" w:type="dxa"/>
            <w:vMerge w:val="restart"/>
          </w:tcPr>
          <w:p w14:paraId="0000042E" w14:textId="77777777" w:rsidR="00FC3909" w:rsidRDefault="00FC3909">
            <w:pPr>
              <w:spacing w:line="276" w:lineRule="auto"/>
              <w:jc w:val="center"/>
              <w:rPr>
                <w:rFonts w:ascii="Verdana" w:eastAsia="Verdana" w:hAnsi="Verdana" w:cs="Verdana"/>
                <w:b/>
                <w:sz w:val="20"/>
                <w:szCs w:val="20"/>
              </w:rPr>
            </w:pPr>
          </w:p>
          <w:p w14:paraId="0000042F"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Analista de Informática</w:t>
            </w:r>
          </w:p>
        </w:tc>
        <w:tc>
          <w:tcPr>
            <w:tcW w:w="6184" w:type="dxa"/>
          </w:tcPr>
          <w:p w14:paraId="00000430" w14:textId="77777777" w:rsidR="00FC3909" w:rsidRDefault="00FB13E4">
            <w:pPr>
              <w:spacing w:line="276" w:lineRule="auto"/>
              <w:rPr>
                <w:rFonts w:ascii="Verdana" w:eastAsia="Verdana" w:hAnsi="Verdana" w:cs="Verdana"/>
                <w:sz w:val="20"/>
                <w:szCs w:val="20"/>
              </w:rPr>
            </w:pPr>
            <w:r>
              <w:rPr>
                <w:rFonts w:ascii="Verdana" w:eastAsia="Verdana" w:hAnsi="Verdana" w:cs="Verdana"/>
                <w:sz w:val="20"/>
                <w:szCs w:val="20"/>
              </w:rPr>
              <w:t>Adjunta documentación de respaldo y archiva hoja de servicio, cierra incidente en sistema de gestión de servicio técnico.</w:t>
            </w:r>
          </w:p>
        </w:tc>
      </w:tr>
      <w:tr w:rsidR="00FC3909" w14:paraId="1FE632CC" w14:textId="77777777">
        <w:tc>
          <w:tcPr>
            <w:tcW w:w="595" w:type="dxa"/>
          </w:tcPr>
          <w:p w14:paraId="00000431" w14:textId="77777777" w:rsidR="00FC3909" w:rsidRDefault="00FB13E4">
            <w:pPr>
              <w:jc w:val="center"/>
              <w:rPr>
                <w:rFonts w:ascii="Verdana" w:eastAsia="Verdana" w:hAnsi="Verdana" w:cs="Verdana"/>
                <w:b/>
                <w:sz w:val="20"/>
                <w:szCs w:val="20"/>
              </w:rPr>
            </w:pPr>
            <w:r>
              <w:rPr>
                <w:rFonts w:ascii="Verdana" w:eastAsia="Verdana" w:hAnsi="Verdana" w:cs="Verdana"/>
                <w:b/>
                <w:sz w:val="20"/>
                <w:szCs w:val="20"/>
              </w:rPr>
              <w:t>8.</w:t>
            </w:r>
          </w:p>
        </w:tc>
        <w:tc>
          <w:tcPr>
            <w:tcW w:w="2118" w:type="dxa"/>
            <w:vMerge/>
          </w:tcPr>
          <w:p w14:paraId="00000432" w14:textId="77777777" w:rsidR="00FC3909" w:rsidRDefault="00FC3909">
            <w:pPr>
              <w:widowControl w:val="0"/>
              <w:pBdr>
                <w:top w:val="nil"/>
                <w:left w:val="nil"/>
                <w:bottom w:val="nil"/>
                <w:right w:val="nil"/>
                <w:between w:val="nil"/>
              </w:pBdr>
              <w:spacing w:line="276" w:lineRule="auto"/>
              <w:rPr>
                <w:rFonts w:ascii="Verdana" w:eastAsia="Verdana" w:hAnsi="Verdana" w:cs="Verdana"/>
                <w:b/>
                <w:sz w:val="20"/>
                <w:szCs w:val="20"/>
              </w:rPr>
            </w:pPr>
          </w:p>
        </w:tc>
        <w:tc>
          <w:tcPr>
            <w:tcW w:w="6184" w:type="dxa"/>
          </w:tcPr>
          <w:p w14:paraId="00000433" w14:textId="77777777" w:rsidR="00FC3909" w:rsidRDefault="00FB13E4">
            <w:pPr>
              <w:rPr>
                <w:rFonts w:ascii="Verdana" w:eastAsia="Verdana" w:hAnsi="Verdana" w:cs="Verdana"/>
                <w:sz w:val="20"/>
                <w:szCs w:val="20"/>
              </w:rPr>
            </w:pPr>
            <w:r>
              <w:rPr>
                <w:rFonts w:ascii="Verdana" w:eastAsia="Verdana" w:hAnsi="Verdana" w:cs="Verdana"/>
                <w:sz w:val="20"/>
                <w:szCs w:val="20"/>
              </w:rPr>
              <w:t>Informa a Encargado de Informática y cierra solicitud de incidente en</w:t>
            </w:r>
            <w:r>
              <w:t xml:space="preserve"> </w:t>
            </w:r>
            <w:r>
              <w:rPr>
                <w:rFonts w:ascii="Verdana" w:eastAsia="Verdana" w:hAnsi="Verdana" w:cs="Verdana"/>
                <w:sz w:val="20"/>
                <w:szCs w:val="20"/>
              </w:rPr>
              <w:t>sistema de gestión de servicio técnico.</w:t>
            </w:r>
          </w:p>
        </w:tc>
      </w:tr>
      <w:tr w:rsidR="00FC3909" w14:paraId="5D377AE6" w14:textId="77777777">
        <w:tc>
          <w:tcPr>
            <w:tcW w:w="595" w:type="dxa"/>
          </w:tcPr>
          <w:p w14:paraId="00000434" w14:textId="77777777" w:rsidR="00FC3909" w:rsidRDefault="00FB13E4">
            <w:pPr>
              <w:jc w:val="center"/>
              <w:rPr>
                <w:rFonts w:ascii="Verdana" w:eastAsia="Verdana" w:hAnsi="Verdana" w:cs="Verdana"/>
                <w:b/>
                <w:sz w:val="20"/>
                <w:szCs w:val="20"/>
              </w:rPr>
            </w:pPr>
            <w:r>
              <w:rPr>
                <w:rFonts w:ascii="Verdana" w:eastAsia="Verdana" w:hAnsi="Verdana" w:cs="Verdana"/>
                <w:b/>
                <w:sz w:val="20"/>
                <w:szCs w:val="20"/>
              </w:rPr>
              <w:t>9.</w:t>
            </w:r>
          </w:p>
        </w:tc>
        <w:tc>
          <w:tcPr>
            <w:tcW w:w="8302" w:type="dxa"/>
            <w:gridSpan w:val="2"/>
            <w:tcBorders>
              <w:top w:val="single" w:sz="4" w:space="0" w:color="000000"/>
            </w:tcBorders>
          </w:tcPr>
          <w:p w14:paraId="00000435" w14:textId="77777777" w:rsidR="00FC3909" w:rsidRDefault="00FB13E4">
            <w:pPr>
              <w:jc w:val="center"/>
              <w:rPr>
                <w:rFonts w:ascii="Verdana" w:eastAsia="Verdana" w:hAnsi="Verdana" w:cs="Verdana"/>
                <w:sz w:val="20"/>
                <w:szCs w:val="20"/>
              </w:rPr>
            </w:pPr>
            <w:r>
              <w:rPr>
                <w:rFonts w:ascii="Verdana" w:eastAsia="Verdana" w:hAnsi="Verdana" w:cs="Verdana"/>
                <w:b/>
                <w:sz w:val="20"/>
                <w:szCs w:val="20"/>
              </w:rPr>
              <w:t>FIN DEL PROCEDIMIENTO</w:t>
            </w:r>
          </w:p>
        </w:tc>
      </w:tr>
    </w:tbl>
    <w:p w14:paraId="00000437"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38"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39"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3A"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3B"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3C"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3D"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3E"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3F"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40"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FD02A6D" w14:textId="77777777" w:rsidR="00A47246" w:rsidRDefault="00A47246">
      <w:pPr>
        <w:pBdr>
          <w:top w:val="nil"/>
          <w:left w:val="nil"/>
          <w:bottom w:val="nil"/>
          <w:right w:val="nil"/>
          <w:between w:val="nil"/>
        </w:pBdr>
        <w:spacing w:after="0"/>
        <w:ind w:left="284"/>
        <w:rPr>
          <w:rFonts w:ascii="Verdana" w:eastAsia="Verdana" w:hAnsi="Verdana" w:cs="Verdana"/>
          <w:color w:val="000000"/>
          <w:sz w:val="20"/>
          <w:szCs w:val="20"/>
        </w:rPr>
      </w:pPr>
    </w:p>
    <w:p w14:paraId="333F8B42" w14:textId="77777777" w:rsidR="00A47246" w:rsidRDefault="00A47246">
      <w:pPr>
        <w:pBdr>
          <w:top w:val="nil"/>
          <w:left w:val="nil"/>
          <w:bottom w:val="nil"/>
          <w:right w:val="nil"/>
          <w:between w:val="nil"/>
        </w:pBdr>
        <w:spacing w:after="0"/>
        <w:ind w:left="284"/>
        <w:rPr>
          <w:rFonts w:ascii="Verdana" w:eastAsia="Verdana" w:hAnsi="Verdana" w:cs="Verdana"/>
          <w:color w:val="000000"/>
          <w:sz w:val="20"/>
          <w:szCs w:val="20"/>
        </w:rPr>
      </w:pPr>
    </w:p>
    <w:p w14:paraId="2A767856" w14:textId="77777777" w:rsidR="00A47246" w:rsidRDefault="00A47246">
      <w:pPr>
        <w:pBdr>
          <w:top w:val="nil"/>
          <w:left w:val="nil"/>
          <w:bottom w:val="nil"/>
          <w:right w:val="nil"/>
          <w:between w:val="nil"/>
        </w:pBdr>
        <w:spacing w:after="0"/>
        <w:ind w:left="284"/>
        <w:rPr>
          <w:rFonts w:ascii="Verdana" w:eastAsia="Verdana" w:hAnsi="Verdana" w:cs="Verdana"/>
          <w:color w:val="000000"/>
          <w:sz w:val="20"/>
          <w:szCs w:val="20"/>
        </w:rPr>
      </w:pPr>
    </w:p>
    <w:p w14:paraId="00000441"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42" w14:textId="47EC4D8E" w:rsidR="00FC3909" w:rsidRDefault="00FB13E4">
      <w:pPr>
        <w:jc w:val="both"/>
        <w:rPr>
          <w:rFonts w:ascii="Verdana" w:eastAsia="Verdana" w:hAnsi="Verdana" w:cs="Verdana"/>
          <w:sz w:val="20"/>
          <w:szCs w:val="20"/>
        </w:rPr>
      </w:pPr>
      <w:bookmarkStart w:id="41" w:name="_heading=h.41mghml" w:colFirst="0" w:colLast="0"/>
      <w:bookmarkEnd w:id="41"/>
      <w:r>
        <w:rPr>
          <w:rFonts w:ascii="Verdana" w:eastAsia="Verdana" w:hAnsi="Verdana" w:cs="Verdana"/>
          <w:b/>
          <w:sz w:val="20"/>
          <w:szCs w:val="20"/>
        </w:rPr>
        <w:t>15.5.</w:t>
      </w:r>
      <w:r w:rsidR="00A47246">
        <w:rPr>
          <w:rFonts w:ascii="Verdana" w:eastAsia="Verdana" w:hAnsi="Verdana" w:cs="Verdana"/>
          <w:b/>
          <w:sz w:val="20"/>
          <w:szCs w:val="20"/>
        </w:rPr>
        <w:t>B</w:t>
      </w:r>
      <w:r>
        <w:rPr>
          <w:rFonts w:ascii="Verdana" w:eastAsia="Verdana" w:hAnsi="Verdana" w:cs="Verdana"/>
          <w:b/>
          <w:sz w:val="20"/>
          <w:szCs w:val="20"/>
        </w:rPr>
        <w:t xml:space="preserve"> FLUJOGRAMA DE</w:t>
      </w:r>
      <w:r w:rsidR="007602F4">
        <w:rPr>
          <w:rFonts w:ascii="Verdana" w:eastAsia="Verdana" w:hAnsi="Verdana" w:cs="Verdana"/>
          <w:b/>
          <w:sz w:val="20"/>
          <w:szCs w:val="20"/>
        </w:rPr>
        <w:t xml:space="preserve"> </w:t>
      </w:r>
      <w:r>
        <w:rPr>
          <w:rFonts w:ascii="Verdana" w:eastAsia="Verdana" w:hAnsi="Verdana" w:cs="Verdana"/>
          <w:b/>
          <w:sz w:val="20"/>
          <w:szCs w:val="20"/>
        </w:rPr>
        <w:t>PROCEDIMIENTO PARA MANTENIMIENTO E INSTALACIÓN DE PUNTO DE RED Y/O TELÉFONO</w:t>
      </w:r>
      <w:r>
        <w:rPr>
          <w:rFonts w:ascii="Verdana" w:eastAsia="Verdana" w:hAnsi="Verdana" w:cs="Verdana"/>
          <w:sz w:val="20"/>
          <w:szCs w:val="20"/>
        </w:rPr>
        <w:t>.</w:t>
      </w:r>
    </w:p>
    <w:p w14:paraId="00000443" w14:textId="29F3BD41" w:rsidR="00FC3909" w:rsidRDefault="007602F4">
      <w:pPr>
        <w:jc w:val="both"/>
        <w:rPr>
          <w:rFonts w:ascii="Verdana" w:eastAsia="Verdana" w:hAnsi="Verdana" w:cs="Verdana"/>
          <w:color w:val="000000"/>
          <w:sz w:val="20"/>
          <w:szCs w:val="20"/>
        </w:rPr>
      </w:pPr>
      <w:r>
        <w:object w:dxaOrig="11236" w:dyaOrig="14911" w14:anchorId="7ED6FF75">
          <v:shape id="_x0000_i1029" type="#_x0000_t75" style="width:446.4pt;height:540pt" o:ole="">
            <v:imagedata r:id="rId18" o:title=""/>
          </v:shape>
          <o:OLEObject Type="Embed" ProgID="Visio.Drawing.15" ShapeID="_x0000_i1029" DrawAspect="Content" ObjectID="_1810628175" r:id="rId19"/>
        </w:object>
      </w:r>
    </w:p>
    <w:p w14:paraId="00000445" w14:textId="77777777" w:rsidR="00FC3909" w:rsidRDefault="00FB13E4">
      <w:pPr>
        <w:spacing w:line="240" w:lineRule="auto"/>
        <w:rPr>
          <w:rFonts w:ascii="Verdana" w:eastAsia="Verdana" w:hAnsi="Verdana" w:cs="Verdana"/>
          <w:b/>
          <w:sz w:val="20"/>
          <w:szCs w:val="20"/>
        </w:rPr>
      </w:pPr>
      <w:r>
        <w:rPr>
          <w:rFonts w:ascii="Verdana" w:eastAsia="Verdana" w:hAnsi="Verdana" w:cs="Verdana"/>
          <w:b/>
          <w:sz w:val="20"/>
          <w:szCs w:val="20"/>
        </w:rPr>
        <w:t>15.6 PROCEDIMIENTO PARA MANTENIMIENTO PREVENTIVO DE EQUIPO</w:t>
      </w:r>
    </w:p>
    <w:p w14:paraId="00000446" w14:textId="77777777" w:rsidR="00FC3909" w:rsidRDefault="00FB13E4">
      <w:pPr>
        <w:jc w:val="both"/>
        <w:rPr>
          <w:rFonts w:ascii="Verdana" w:eastAsia="Verdana" w:hAnsi="Verdana" w:cs="Verdana"/>
          <w:sz w:val="20"/>
          <w:szCs w:val="20"/>
        </w:rPr>
      </w:pPr>
      <w:r>
        <w:rPr>
          <w:rFonts w:ascii="Verdana" w:eastAsia="Verdana" w:hAnsi="Verdana" w:cs="Verdana"/>
          <w:sz w:val="20"/>
          <w:szCs w:val="20"/>
        </w:rPr>
        <w:t xml:space="preserve">Este procedimiento establece la guía para </w:t>
      </w:r>
      <w:r>
        <w:t xml:space="preserve">la </w:t>
      </w:r>
      <w:r>
        <w:rPr>
          <w:rFonts w:ascii="Verdana" w:eastAsia="Verdana" w:hAnsi="Verdana" w:cs="Verdana"/>
          <w:sz w:val="20"/>
          <w:szCs w:val="20"/>
        </w:rPr>
        <w:t>planificación del mantenimiento de los equipos de cómputo de la COPADEH.</w:t>
      </w:r>
    </w:p>
    <w:p w14:paraId="00000447" w14:textId="2E94E2A1" w:rsidR="00FC3909" w:rsidRDefault="00FB13E4">
      <w:pPr>
        <w:jc w:val="both"/>
        <w:rPr>
          <w:rFonts w:ascii="Verdana" w:eastAsia="Verdana" w:hAnsi="Verdana" w:cs="Verdana"/>
          <w:sz w:val="20"/>
          <w:szCs w:val="20"/>
        </w:rPr>
      </w:pPr>
      <w:bookmarkStart w:id="42" w:name="_heading=h.2grqrue" w:colFirst="0" w:colLast="0"/>
      <w:bookmarkEnd w:id="42"/>
      <w:r>
        <w:rPr>
          <w:rFonts w:ascii="Verdana" w:eastAsia="Verdana" w:hAnsi="Verdana" w:cs="Verdana"/>
          <w:b/>
          <w:sz w:val="20"/>
          <w:szCs w:val="20"/>
        </w:rPr>
        <w:t>15.6.</w:t>
      </w:r>
      <w:r w:rsidR="007602F4">
        <w:rPr>
          <w:rFonts w:ascii="Verdana" w:eastAsia="Verdana" w:hAnsi="Verdana" w:cs="Verdana"/>
          <w:b/>
          <w:sz w:val="20"/>
          <w:szCs w:val="20"/>
        </w:rPr>
        <w:t>A</w:t>
      </w:r>
      <w:r>
        <w:rPr>
          <w:rFonts w:ascii="Verdana" w:eastAsia="Verdana" w:hAnsi="Verdana" w:cs="Verdana"/>
          <w:b/>
          <w:sz w:val="20"/>
          <w:szCs w:val="20"/>
        </w:rPr>
        <w:t xml:space="preserve"> MATRIZ DEL PROCEDIMIENTO PARA MANTENIMIENTO PREVENTIVO DE EQUIPO.     </w:t>
      </w:r>
      <w:r>
        <w:rPr>
          <w:rFonts w:ascii="Verdana" w:eastAsia="Verdana" w:hAnsi="Verdana" w:cs="Verdana"/>
          <w:sz w:val="20"/>
          <w:szCs w:val="20"/>
        </w:rPr>
        <w:t xml:space="preserve">     </w:t>
      </w:r>
    </w:p>
    <w:tbl>
      <w:tblPr>
        <w:tblStyle w:val="afffd"/>
        <w:tblW w:w="889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
        <w:gridCol w:w="2118"/>
        <w:gridCol w:w="6184"/>
      </w:tblGrid>
      <w:tr w:rsidR="00FC3909" w14:paraId="322A9E1A" w14:textId="77777777">
        <w:trPr>
          <w:jc w:val="center"/>
        </w:trPr>
        <w:tc>
          <w:tcPr>
            <w:tcW w:w="595" w:type="dxa"/>
            <w:shd w:val="clear" w:color="auto" w:fill="D9D9D9"/>
          </w:tcPr>
          <w:p w14:paraId="00000448"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No.</w:t>
            </w:r>
          </w:p>
        </w:tc>
        <w:tc>
          <w:tcPr>
            <w:tcW w:w="2118" w:type="dxa"/>
            <w:shd w:val="clear" w:color="auto" w:fill="D9D9D9"/>
          </w:tcPr>
          <w:p w14:paraId="00000449"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RESPONSABLE</w:t>
            </w:r>
          </w:p>
          <w:p w14:paraId="0000044A" w14:textId="77777777" w:rsidR="00FC3909" w:rsidRDefault="00FC3909">
            <w:pPr>
              <w:spacing w:line="276" w:lineRule="auto"/>
              <w:jc w:val="center"/>
              <w:rPr>
                <w:rFonts w:ascii="Verdana" w:eastAsia="Verdana" w:hAnsi="Verdana" w:cs="Verdana"/>
                <w:b/>
                <w:sz w:val="20"/>
                <w:szCs w:val="20"/>
              </w:rPr>
            </w:pPr>
          </w:p>
        </w:tc>
        <w:tc>
          <w:tcPr>
            <w:tcW w:w="6184" w:type="dxa"/>
            <w:shd w:val="clear" w:color="auto" w:fill="D9D9D9"/>
          </w:tcPr>
          <w:p w14:paraId="0000044B"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DESCRIPCIÓN DE LAS ACTIVIDADES</w:t>
            </w:r>
          </w:p>
        </w:tc>
      </w:tr>
      <w:tr w:rsidR="00FC3909" w14:paraId="2800243D" w14:textId="77777777">
        <w:trPr>
          <w:jc w:val="center"/>
        </w:trPr>
        <w:tc>
          <w:tcPr>
            <w:tcW w:w="595" w:type="dxa"/>
          </w:tcPr>
          <w:p w14:paraId="0000044C"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1.</w:t>
            </w:r>
          </w:p>
        </w:tc>
        <w:tc>
          <w:tcPr>
            <w:tcW w:w="2118" w:type="dxa"/>
          </w:tcPr>
          <w:p w14:paraId="0000044D"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Encargado de Informática</w:t>
            </w:r>
          </w:p>
        </w:tc>
        <w:tc>
          <w:tcPr>
            <w:tcW w:w="6184" w:type="dxa"/>
          </w:tcPr>
          <w:p w14:paraId="0000044E" w14:textId="77777777" w:rsidR="00FC3909" w:rsidRDefault="00FB13E4">
            <w:pPr>
              <w:jc w:val="both"/>
              <w:rPr>
                <w:rFonts w:ascii="Verdana" w:eastAsia="Verdana" w:hAnsi="Verdana" w:cs="Verdana"/>
                <w:sz w:val="20"/>
                <w:szCs w:val="20"/>
              </w:rPr>
            </w:pPr>
            <w:r>
              <w:rPr>
                <w:rFonts w:ascii="Verdana" w:eastAsia="Verdana" w:hAnsi="Verdana" w:cs="Verdana"/>
                <w:sz w:val="20"/>
                <w:szCs w:val="20"/>
              </w:rPr>
              <w:t>Elabora la calendarización que será utilizada para la realización de mantenimientos de equipos.</w:t>
            </w:r>
          </w:p>
        </w:tc>
      </w:tr>
      <w:tr w:rsidR="00FC3909" w14:paraId="287AF501" w14:textId="77777777">
        <w:trPr>
          <w:jc w:val="center"/>
        </w:trPr>
        <w:tc>
          <w:tcPr>
            <w:tcW w:w="595" w:type="dxa"/>
          </w:tcPr>
          <w:p w14:paraId="0000044F"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2.</w:t>
            </w:r>
          </w:p>
        </w:tc>
        <w:tc>
          <w:tcPr>
            <w:tcW w:w="2118" w:type="dxa"/>
          </w:tcPr>
          <w:p w14:paraId="00000450"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Jefe Administrativo</w:t>
            </w:r>
          </w:p>
        </w:tc>
        <w:tc>
          <w:tcPr>
            <w:tcW w:w="6184" w:type="dxa"/>
          </w:tcPr>
          <w:p w14:paraId="00000451" w14:textId="77777777" w:rsidR="00FC3909" w:rsidRDefault="00FB13E4">
            <w:pPr>
              <w:spacing w:line="276" w:lineRule="auto"/>
              <w:rPr>
                <w:rFonts w:ascii="Verdana" w:eastAsia="Verdana" w:hAnsi="Verdana" w:cs="Verdana"/>
                <w:sz w:val="20"/>
                <w:szCs w:val="20"/>
              </w:rPr>
            </w:pPr>
            <w:r>
              <w:rPr>
                <w:rFonts w:ascii="Verdana" w:eastAsia="Verdana" w:hAnsi="Verdana" w:cs="Verdana"/>
                <w:sz w:val="20"/>
                <w:szCs w:val="20"/>
              </w:rPr>
              <w:t>Valida y da el visto bueno a la calendarización de mantenimientos de equipo, realiza oficio circular para todas las dependencias de la COPADEH.</w:t>
            </w:r>
          </w:p>
        </w:tc>
      </w:tr>
      <w:tr w:rsidR="00FC3909" w14:paraId="1015EDB9" w14:textId="77777777">
        <w:trPr>
          <w:jc w:val="center"/>
        </w:trPr>
        <w:tc>
          <w:tcPr>
            <w:tcW w:w="595" w:type="dxa"/>
          </w:tcPr>
          <w:p w14:paraId="00000452"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3.</w:t>
            </w:r>
          </w:p>
        </w:tc>
        <w:tc>
          <w:tcPr>
            <w:tcW w:w="2118" w:type="dxa"/>
            <w:vMerge w:val="restart"/>
            <w:vAlign w:val="center"/>
          </w:tcPr>
          <w:p w14:paraId="00000453"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Analista de Informática</w:t>
            </w:r>
          </w:p>
        </w:tc>
        <w:tc>
          <w:tcPr>
            <w:tcW w:w="6184" w:type="dxa"/>
          </w:tcPr>
          <w:p w14:paraId="00000454" w14:textId="77777777" w:rsidR="00FC3909" w:rsidRDefault="00FB13E4">
            <w:pPr>
              <w:spacing w:line="276" w:lineRule="auto"/>
              <w:rPr>
                <w:rFonts w:ascii="Verdana" w:eastAsia="Verdana" w:hAnsi="Verdana" w:cs="Verdana"/>
                <w:sz w:val="20"/>
                <w:szCs w:val="20"/>
              </w:rPr>
            </w:pPr>
            <w:r>
              <w:rPr>
                <w:rFonts w:ascii="Verdana" w:eastAsia="Verdana" w:hAnsi="Verdana" w:cs="Verdana"/>
                <w:sz w:val="20"/>
                <w:szCs w:val="20"/>
              </w:rPr>
              <w:t>Ejecuta el Mantenimiento del equipo de acuerdo con la calendarización de mantenimientos.</w:t>
            </w:r>
          </w:p>
        </w:tc>
      </w:tr>
      <w:tr w:rsidR="00FC3909" w14:paraId="344D9B30" w14:textId="77777777">
        <w:trPr>
          <w:jc w:val="center"/>
        </w:trPr>
        <w:tc>
          <w:tcPr>
            <w:tcW w:w="595" w:type="dxa"/>
          </w:tcPr>
          <w:p w14:paraId="00000455"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4.</w:t>
            </w:r>
          </w:p>
        </w:tc>
        <w:tc>
          <w:tcPr>
            <w:tcW w:w="2118" w:type="dxa"/>
            <w:vMerge/>
            <w:vAlign w:val="center"/>
          </w:tcPr>
          <w:p w14:paraId="00000456" w14:textId="77777777" w:rsidR="00FC3909" w:rsidRDefault="00FC3909">
            <w:pPr>
              <w:widowControl w:val="0"/>
              <w:pBdr>
                <w:top w:val="nil"/>
                <w:left w:val="nil"/>
                <w:bottom w:val="nil"/>
                <w:right w:val="nil"/>
                <w:between w:val="nil"/>
              </w:pBdr>
              <w:spacing w:line="276" w:lineRule="auto"/>
              <w:rPr>
                <w:rFonts w:ascii="Verdana" w:eastAsia="Verdana" w:hAnsi="Verdana" w:cs="Verdana"/>
                <w:b/>
                <w:sz w:val="20"/>
                <w:szCs w:val="20"/>
              </w:rPr>
            </w:pPr>
          </w:p>
        </w:tc>
        <w:tc>
          <w:tcPr>
            <w:tcW w:w="6184" w:type="dxa"/>
          </w:tcPr>
          <w:p w14:paraId="00000457" w14:textId="77777777" w:rsidR="00FC3909" w:rsidRDefault="00FB13E4">
            <w:pPr>
              <w:spacing w:line="276" w:lineRule="auto"/>
              <w:rPr>
                <w:rFonts w:ascii="Verdana" w:eastAsia="Verdana" w:hAnsi="Verdana" w:cs="Verdana"/>
                <w:sz w:val="20"/>
                <w:szCs w:val="20"/>
              </w:rPr>
            </w:pPr>
            <w:r>
              <w:rPr>
                <w:rFonts w:ascii="Verdana" w:eastAsia="Verdana" w:hAnsi="Verdana" w:cs="Verdana"/>
                <w:sz w:val="20"/>
                <w:szCs w:val="20"/>
              </w:rPr>
              <w:t>Revisa el correcto funcionamiento del equipo posterior a finalizar con el mantenimiento.</w:t>
            </w:r>
          </w:p>
        </w:tc>
      </w:tr>
      <w:tr w:rsidR="00FC3909" w14:paraId="20475722" w14:textId="77777777">
        <w:trPr>
          <w:jc w:val="center"/>
        </w:trPr>
        <w:tc>
          <w:tcPr>
            <w:tcW w:w="595" w:type="dxa"/>
          </w:tcPr>
          <w:p w14:paraId="00000458"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5.</w:t>
            </w:r>
          </w:p>
        </w:tc>
        <w:tc>
          <w:tcPr>
            <w:tcW w:w="2118" w:type="dxa"/>
            <w:vMerge/>
            <w:vAlign w:val="center"/>
          </w:tcPr>
          <w:p w14:paraId="00000459" w14:textId="77777777" w:rsidR="00FC3909" w:rsidRDefault="00FC3909">
            <w:pPr>
              <w:widowControl w:val="0"/>
              <w:pBdr>
                <w:top w:val="nil"/>
                <w:left w:val="nil"/>
                <w:bottom w:val="nil"/>
                <w:right w:val="nil"/>
                <w:between w:val="nil"/>
              </w:pBdr>
              <w:spacing w:line="276" w:lineRule="auto"/>
              <w:rPr>
                <w:rFonts w:ascii="Verdana" w:eastAsia="Verdana" w:hAnsi="Verdana" w:cs="Verdana"/>
                <w:b/>
                <w:sz w:val="20"/>
                <w:szCs w:val="20"/>
              </w:rPr>
            </w:pPr>
          </w:p>
        </w:tc>
        <w:tc>
          <w:tcPr>
            <w:tcW w:w="6184" w:type="dxa"/>
          </w:tcPr>
          <w:p w14:paraId="0000045A" w14:textId="77777777" w:rsidR="00FC3909" w:rsidRDefault="00FB13E4">
            <w:pPr>
              <w:spacing w:line="276" w:lineRule="auto"/>
              <w:rPr>
                <w:rFonts w:ascii="Verdana" w:eastAsia="Verdana" w:hAnsi="Verdana" w:cs="Verdana"/>
                <w:sz w:val="20"/>
                <w:szCs w:val="20"/>
              </w:rPr>
            </w:pPr>
            <w:r>
              <w:rPr>
                <w:rFonts w:ascii="Verdana" w:eastAsia="Verdana" w:hAnsi="Verdana" w:cs="Verdana"/>
                <w:sz w:val="20"/>
                <w:szCs w:val="20"/>
              </w:rPr>
              <w:t xml:space="preserve">Elabora hoja de servicio </w:t>
            </w:r>
          </w:p>
        </w:tc>
      </w:tr>
      <w:tr w:rsidR="00FC3909" w14:paraId="6BE66CE5" w14:textId="77777777">
        <w:trPr>
          <w:jc w:val="center"/>
        </w:trPr>
        <w:tc>
          <w:tcPr>
            <w:tcW w:w="595" w:type="dxa"/>
          </w:tcPr>
          <w:p w14:paraId="0000045B"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6.</w:t>
            </w:r>
          </w:p>
        </w:tc>
        <w:tc>
          <w:tcPr>
            <w:tcW w:w="2118" w:type="dxa"/>
          </w:tcPr>
          <w:p w14:paraId="0000045C"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Usuario</w:t>
            </w:r>
          </w:p>
        </w:tc>
        <w:tc>
          <w:tcPr>
            <w:tcW w:w="6184" w:type="dxa"/>
          </w:tcPr>
          <w:p w14:paraId="0000045D" w14:textId="77777777" w:rsidR="00FC3909" w:rsidRDefault="00FB13E4">
            <w:pPr>
              <w:spacing w:line="276" w:lineRule="auto"/>
              <w:rPr>
                <w:rFonts w:ascii="Verdana" w:eastAsia="Verdana" w:hAnsi="Verdana" w:cs="Verdana"/>
                <w:sz w:val="20"/>
                <w:szCs w:val="20"/>
              </w:rPr>
            </w:pPr>
            <w:r>
              <w:rPr>
                <w:rFonts w:ascii="Verdana" w:eastAsia="Verdana" w:hAnsi="Verdana" w:cs="Verdana"/>
                <w:sz w:val="20"/>
                <w:szCs w:val="20"/>
              </w:rPr>
              <w:t>Firma de conformidad la hoja de servicio.</w:t>
            </w:r>
          </w:p>
        </w:tc>
      </w:tr>
      <w:tr w:rsidR="00FC3909" w14:paraId="01EC7A37" w14:textId="77777777">
        <w:trPr>
          <w:jc w:val="center"/>
        </w:trPr>
        <w:tc>
          <w:tcPr>
            <w:tcW w:w="595" w:type="dxa"/>
          </w:tcPr>
          <w:p w14:paraId="0000045E"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7.</w:t>
            </w:r>
          </w:p>
        </w:tc>
        <w:tc>
          <w:tcPr>
            <w:tcW w:w="8302" w:type="dxa"/>
            <w:gridSpan w:val="2"/>
          </w:tcPr>
          <w:p w14:paraId="0000045F"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FIN DEL PROCEDIMIENTO</w:t>
            </w:r>
          </w:p>
        </w:tc>
      </w:tr>
    </w:tbl>
    <w:p w14:paraId="00000461"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62"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63"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64"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65"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66"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67"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68"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69"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6A"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6B"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6C"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6D"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6E"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6F"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70"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71"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72"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73"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74" w14:textId="49370DD3" w:rsidR="00FC3909" w:rsidRDefault="00FB13E4">
      <w:pPr>
        <w:jc w:val="both"/>
      </w:pPr>
      <w:bookmarkStart w:id="43" w:name="_heading=h.vx1227" w:colFirst="0" w:colLast="0"/>
      <w:bookmarkEnd w:id="43"/>
      <w:r>
        <w:rPr>
          <w:rFonts w:ascii="Verdana" w:eastAsia="Verdana" w:hAnsi="Verdana" w:cs="Verdana"/>
          <w:b/>
          <w:sz w:val="20"/>
          <w:szCs w:val="20"/>
        </w:rPr>
        <w:t>15.6.</w:t>
      </w:r>
      <w:r w:rsidR="007602F4">
        <w:rPr>
          <w:rFonts w:ascii="Verdana" w:eastAsia="Verdana" w:hAnsi="Verdana" w:cs="Verdana"/>
          <w:b/>
          <w:sz w:val="20"/>
          <w:szCs w:val="20"/>
        </w:rPr>
        <w:t>B</w:t>
      </w:r>
      <w:r>
        <w:rPr>
          <w:rFonts w:ascii="Verdana" w:eastAsia="Verdana" w:hAnsi="Verdana" w:cs="Verdana"/>
          <w:b/>
          <w:sz w:val="20"/>
          <w:szCs w:val="20"/>
        </w:rPr>
        <w:t xml:space="preserve"> FLUJOGRAMA DE PROCEDIMIENTO PARA MANTENIMIENTO PREVENTIVO DE EQUIPO.</w:t>
      </w:r>
    </w:p>
    <w:p w14:paraId="00000475" w14:textId="3DD53882" w:rsidR="00FC3909" w:rsidRDefault="008509F0">
      <w:pPr>
        <w:jc w:val="both"/>
      </w:pPr>
      <w:r>
        <w:object w:dxaOrig="11236" w:dyaOrig="14881" w14:anchorId="66566C0E">
          <v:shape id="_x0000_i1030" type="#_x0000_t75" style="width:446.4pt;height:511.2pt" o:ole="">
            <v:imagedata r:id="rId20" o:title=""/>
          </v:shape>
          <o:OLEObject Type="Embed" ProgID="Visio.Drawing.15" ShapeID="_x0000_i1030" DrawAspect="Content" ObjectID="_1810628176" r:id="rId21"/>
        </w:object>
      </w:r>
    </w:p>
    <w:p w14:paraId="3CB4B458" w14:textId="77777777" w:rsidR="009E2A62" w:rsidRDefault="009E2A62">
      <w:pPr>
        <w:jc w:val="both"/>
      </w:pPr>
    </w:p>
    <w:p w14:paraId="00000476" w14:textId="77777777" w:rsidR="00FC3909" w:rsidRDefault="00FB13E4">
      <w:pPr>
        <w:rPr>
          <w:rFonts w:ascii="Verdana" w:eastAsia="Verdana" w:hAnsi="Verdana" w:cs="Verdana"/>
          <w:b/>
          <w:sz w:val="20"/>
          <w:szCs w:val="20"/>
        </w:rPr>
      </w:pPr>
      <w:bookmarkStart w:id="44" w:name="_heading=h.3fwokq0" w:colFirst="0" w:colLast="0"/>
      <w:bookmarkEnd w:id="44"/>
      <w:r>
        <w:rPr>
          <w:rFonts w:ascii="Verdana" w:eastAsia="Verdana" w:hAnsi="Verdana" w:cs="Verdana"/>
          <w:b/>
          <w:sz w:val="20"/>
          <w:szCs w:val="20"/>
        </w:rPr>
        <w:t>15.6 PROCEDIMIENTO PARA EMISIÓN DE DICTAMÉN TÉCNICO</w:t>
      </w:r>
    </w:p>
    <w:p w14:paraId="00000477" w14:textId="77777777" w:rsidR="00FC3909" w:rsidRDefault="00FC3909">
      <w:pPr>
        <w:spacing w:after="0"/>
        <w:rPr>
          <w:rFonts w:ascii="Verdana" w:eastAsia="Verdana" w:hAnsi="Verdana" w:cs="Verdana"/>
          <w:sz w:val="20"/>
          <w:szCs w:val="20"/>
        </w:rPr>
      </w:pPr>
    </w:p>
    <w:p w14:paraId="00000478" w14:textId="77777777" w:rsidR="00FC3909" w:rsidRDefault="00FB13E4">
      <w:pPr>
        <w:rPr>
          <w:rFonts w:ascii="Verdana" w:eastAsia="Verdana" w:hAnsi="Verdana" w:cs="Verdana"/>
          <w:sz w:val="20"/>
          <w:szCs w:val="20"/>
        </w:rPr>
      </w:pPr>
      <w:r>
        <w:rPr>
          <w:rFonts w:ascii="Verdana" w:eastAsia="Verdana" w:hAnsi="Verdana" w:cs="Verdana"/>
          <w:sz w:val="20"/>
          <w:szCs w:val="20"/>
        </w:rPr>
        <w:t>Este procedimiento establece los pasos necesarios para la emisión de reportes, informes o dictamen técnico ya con los plazos establecidos (5 días hábiles) a partir de la fecha de solicitud.</w:t>
      </w:r>
    </w:p>
    <w:p w14:paraId="00000479" w14:textId="309CA5C9" w:rsidR="00FC3909" w:rsidRDefault="00FB13E4">
      <w:pPr>
        <w:jc w:val="both"/>
        <w:rPr>
          <w:rFonts w:ascii="Verdana" w:eastAsia="Verdana" w:hAnsi="Verdana" w:cs="Verdana"/>
          <w:b/>
          <w:sz w:val="20"/>
          <w:szCs w:val="20"/>
        </w:rPr>
      </w:pPr>
      <w:bookmarkStart w:id="45" w:name="_heading=h.1v1yuxt" w:colFirst="0" w:colLast="0"/>
      <w:bookmarkEnd w:id="45"/>
      <w:r>
        <w:rPr>
          <w:rFonts w:ascii="Verdana" w:eastAsia="Verdana" w:hAnsi="Verdana" w:cs="Verdana"/>
          <w:b/>
          <w:sz w:val="20"/>
          <w:szCs w:val="20"/>
        </w:rPr>
        <w:t>15.6.</w:t>
      </w:r>
      <w:r w:rsidR="009E2A62">
        <w:rPr>
          <w:rFonts w:ascii="Verdana" w:eastAsia="Verdana" w:hAnsi="Verdana" w:cs="Verdana"/>
          <w:b/>
          <w:sz w:val="20"/>
          <w:szCs w:val="20"/>
        </w:rPr>
        <w:t>A</w:t>
      </w:r>
      <w:r>
        <w:rPr>
          <w:rFonts w:ascii="Verdana" w:eastAsia="Verdana" w:hAnsi="Verdana" w:cs="Verdana"/>
          <w:b/>
          <w:sz w:val="20"/>
          <w:szCs w:val="20"/>
        </w:rPr>
        <w:t xml:space="preserve"> MATRIZ DEL PROCEDIMIENTO PARA EMISIÓN DE DICTAMÉN TÉCNICO.</w:t>
      </w:r>
    </w:p>
    <w:p w14:paraId="0000047A" w14:textId="77777777" w:rsidR="00FC3909" w:rsidRDefault="00FC3909">
      <w:pPr>
        <w:pBdr>
          <w:top w:val="nil"/>
          <w:left w:val="nil"/>
          <w:bottom w:val="nil"/>
          <w:right w:val="nil"/>
          <w:between w:val="nil"/>
        </w:pBdr>
        <w:spacing w:after="0"/>
        <w:ind w:left="283"/>
        <w:jc w:val="both"/>
        <w:rPr>
          <w:rFonts w:ascii="Verdana" w:eastAsia="Verdana" w:hAnsi="Verdana" w:cs="Verdana"/>
          <w:b/>
          <w:color w:val="000000"/>
          <w:sz w:val="20"/>
          <w:szCs w:val="20"/>
        </w:rPr>
      </w:pPr>
    </w:p>
    <w:tbl>
      <w:tblPr>
        <w:tblStyle w:val="afffe"/>
        <w:tblW w:w="889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
        <w:gridCol w:w="2223"/>
        <w:gridCol w:w="6079"/>
      </w:tblGrid>
      <w:tr w:rsidR="00FC3909" w14:paraId="3FC40BE3" w14:textId="77777777">
        <w:trPr>
          <w:jc w:val="center"/>
        </w:trPr>
        <w:tc>
          <w:tcPr>
            <w:tcW w:w="595" w:type="dxa"/>
            <w:shd w:val="clear" w:color="auto" w:fill="D9D9D9"/>
          </w:tcPr>
          <w:p w14:paraId="0000047B"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No.</w:t>
            </w:r>
          </w:p>
        </w:tc>
        <w:tc>
          <w:tcPr>
            <w:tcW w:w="2223" w:type="dxa"/>
            <w:shd w:val="clear" w:color="auto" w:fill="D9D9D9"/>
          </w:tcPr>
          <w:p w14:paraId="0000047C"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RESPONSABLE</w:t>
            </w:r>
          </w:p>
          <w:p w14:paraId="0000047D" w14:textId="77777777" w:rsidR="00FC3909" w:rsidRDefault="00FC3909">
            <w:pPr>
              <w:spacing w:line="276" w:lineRule="auto"/>
              <w:jc w:val="center"/>
              <w:rPr>
                <w:rFonts w:ascii="Verdana" w:eastAsia="Verdana" w:hAnsi="Verdana" w:cs="Verdana"/>
                <w:b/>
                <w:sz w:val="20"/>
                <w:szCs w:val="20"/>
              </w:rPr>
            </w:pPr>
          </w:p>
        </w:tc>
        <w:tc>
          <w:tcPr>
            <w:tcW w:w="6079" w:type="dxa"/>
            <w:shd w:val="clear" w:color="auto" w:fill="D9D9D9"/>
          </w:tcPr>
          <w:p w14:paraId="0000047E"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DESCRIPCIÓN DE LAS ACTIVIDADES</w:t>
            </w:r>
          </w:p>
        </w:tc>
      </w:tr>
      <w:tr w:rsidR="00FC3909" w14:paraId="5F08E5C5" w14:textId="77777777">
        <w:trPr>
          <w:jc w:val="center"/>
        </w:trPr>
        <w:tc>
          <w:tcPr>
            <w:tcW w:w="595" w:type="dxa"/>
          </w:tcPr>
          <w:p w14:paraId="0000047F"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1.</w:t>
            </w:r>
          </w:p>
        </w:tc>
        <w:tc>
          <w:tcPr>
            <w:tcW w:w="2223" w:type="dxa"/>
            <w:vMerge w:val="restart"/>
          </w:tcPr>
          <w:p w14:paraId="00000480" w14:textId="77777777" w:rsidR="00FC3909" w:rsidRDefault="00FC3909">
            <w:pPr>
              <w:spacing w:line="276" w:lineRule="auto"/>
              <w:jc w:val="center"/>
              <w:rPr>
                <w:rFonts w:ascii="Verdana" w:eastAsia="Verdana" w:hAnsi="Verdana" w:cs="Verdana"/>
                <w:b/>
                <w:sz w:val="20"/>
                <w:szCs w:val="20"/>
              </w:rPr>
            </w:pPr>
          </w:p>
          <w:p w14:paraId="00000481"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Analistas o encargado de Informática</w:t>
            </w:r>
          </w:p>
        </w:tc>
        <w:tc>
          <w:tcPr>
            <w:tcW w:w="6079" w:type="dxa"/>
          </w:tcPr>
          <w:p w14:paraId="00000482" w14:textId="77777777" w:rsidR="00FC3909" w:rsidRDefault="00FB13E4">
            <w:pPr>
              <w:jc w:val="both"/>
              <w:rPr>
                <w:rFonts w:ascii="Verdana" w:eastAsia="Verdana" w:hAnsi="Verdana" w:cs="Verdana"/>
                <w:sz w:val="20"/>
                <w:szCs w:val="20"/>
              </w:rPr>
            </w:pPr>
            <w:r>
              <w:rPr>
                <w:rFonts w:ascii="Verdana" w:eastAsia="Verdana" w:hAnsi="Verdana" w:cs="Verdana"/>
                <w:sz w:val="20"/>
                <w:szCs w:val="20"/>
              </w:rPr>
              <w:t xml:space="preserve">Recibe y verifica el oficio de solicitud del interesado. </w:t>
            </w:r>
          </w:p>
        </w:tc>
      </w:tr>
      <w:tr w:rsidR="00FC3909" w14:paraId="73639C64" w14:textId="77777777">
        <w:trPr>
          <w:jc w:val="center"/>
        </w:trPr>
        <w:tc>
          <w:tcPr>
            <w:tcW w:w="595" w:type="dxa"/>
          </w:tcPr>
          <w:p w14:paraId="00000483"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2.</w:t>
            </w:r>
          </w:p>
        </w:tc>
        <w:tc>
          <w:tcPr>
            <w:tcW w:w="2223" w:type="dxa"/>
            <w:vMerge/>
          </w:tcPr>
          <w:p w14:paraId="00000484" w14:textId="77777777" w:rsidR="00FC3909" w:rsidRDefault="00FC3909">
            <w:pPr>
              <w:widowControl w:val="0"/>
              <w:pBdr>
                <w:top w:val="nil"/>
                <w:left w:val="nil"/>
                <w:bottom w:val="nil"/>
                <w:right w:val="nil"/>
                <w:between w:val="nil"/>
              </w:pBdr>
              <w:spacing w:line="276" w:lineRule="auto"/>
              <w:rPr>
                <w:rFonts w:ascii="Verdana" w:eastAsia="Verdana" w:hAnsi="Verdana" w:cs="Verdana"/>
                <w:b/>
                <w:sz w:val="20"/>
                <w:szCs w:val="20"/>
              </w:rPr>
            </w:pPr>
          </w:p>
        </w:tc>
        <w:tc>
          <w:tcPr>
            <w:tcW w:w="6079" w:type="dxa"/>
          </w:tcPr>
          <w:p w14:paraId="00000485" w14:textId="77777777" w:rsidR="00FC3909" w:rsidRDefault="00FB13E4">
            <w:pPr>
              <w:spacing w:line="276" w:lineRule="auto"/>
              <w:rPr>
                <w:rFonts w:ascii="Verdana" w:eastAsia="Verdana" w:hAnsi="Verdana" w:cs="Verdana"/>
                <w:sz w:val="20"/>
                <w:szCs w:val="20"/>
              </w:rPr>
            </w:pPr>
            <w:r>
              <w:rPr>
                <w:rFonts w:ascii="Verdana" w:eastAsia="Verdana" w:hAnsi="Verdana" w:cs="Verdana"/>
                <w:sz w:val="20"/>
                <w:szCs w:val="20"/>
              </w:rPr>
              <w:t>Emite dictamen técnico según solicitud, de requerir aprobación, sigue paso 3, sino requiere aprobación sigue a paso 4.</w:t>
            </w:r>
          </w:p>
        </w:tc>
      </w:tr>
      <w:tr w:rsidR="00FC3909" w14:paraId="4F73A2C3" w14:textId="77777777">
        <w:trPr>
          <w:jc w:val="center"/>
        </w:trPr>
        <w:tc>
          <w:tcPr>
            <w:tcW w:w="595" w:type="dxa"/>
          </w:tcPr>
          <w:p w14:paraId="00000486"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3.</w:t>
            </w:r>
          </w:p>
        </w:tc>
        <w:tc>
          <w:tcPr>
            <w:tcW w:w="2223" w:type="dxa"/>
            <w:tcBorders>
              <w:top w:val="single" w:sz="4" w:space="0" w:color="000000"/>
              <w:bottom w:val="single" w:sz="4" w:space="0" w:color="000000"/>
            </w:tcBorders>
          </w:tcPr>
          <w:p w14:paraId="00000487"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Encargado de Informática / Jefe Administrativo</w:t>
            </w:r>
          </w:p>
        </w:tc>
        <w:tc>
          <w:tcPr>
            <w:tcW w:w="6079" w:type="dxa"/>
          </w:tcPr>
          <w:p w14:paraId="00000488" w14:textId="77777777" w:rsidR="00FC3909" w:rsidRDefault="00FB13E4">
            <w:pPr>
              <w:spacing w:line="276" w:lineRule="auto"/>
              <w:rPr>
                <w:rFonts w:ascii="Verdana" w:eastAsia="Verdana" w:hAnsi="Verdana" w:cs="Verdana"/>
                <w:sz w:val="20"/>
                <w:szCs w:val="20"/>
              </w:rPr>
            </w:pPr>
            <w:r>
              <w:rPr>
                <w:rFonts w:ascii="Verdana" w:eastAsia="Verdana" w:hAnsi="Verdana" w:cs="Verdana"/>
                <w:sz w:val="20"/>
                <w:szCs w:val="20"/>
              </w:rPr>
              <w:t>Aprueba solicitud y traslada para firma.</w:t>
            </w:r>
          </w:p>
        </w:tc>
      </w:tr>
      <w:tr w:rsidR="00FC3909" w14:paraId="2237E530" w14:textId="77777777">
        <w:trPr>
          <w:jc w:val="center"/>
        </w:trPr>
        <w:tc>
          <w:tcPr>
            <w:tcW w:w="595" w:type="dxa"/>
          </w:tcPr>
          <w:p w14:paraId="00000489"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4.</w:t>
            </w:r>
          </w:p>
        </w:tc>
        <w:tc>
          <w:tcPr>
            <w:tcW w:w="2223" w:type="dxa"/>
            <w:tcBorders>
              <w:top w:val="single" w:sz="4" w:space="0" w:color="000000"/>
              <w:bottom w:val="single" w:sz="4" w:space="0" w:color="000000"/>
            </w:tcBorders>
          </w:tcPr>
          <w:p w14:paraId="0000048A"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Encargado de Informática</w:t>
            </w:r>
          </w:p>
        </w:tc>
        <w:tc>
          <w:tcPr>
            <w:tcW w:w="6079" w:type="dxa"/>
          </w:tcPr>
          <w:p w14:paraId="0000048B" w14:textId="77777777" w:rsidR="00FC3909" w:rsidRDefault="00FB13E4">
            <w:pPr>
              <w:spacing w:line="276" w:lineRule="auto"/>
              <w:rPr>
                <w:rFonts w:ascii="Verdana" w:eastAsia="Verdana" w:hAnsi="Verdana" w:cs="Verdana"/>
                <w:sz w:val="20"/>
                <w:szCs w:val="20"/>
              </w:rPr>
            </w:pPr>
            <w:r>
              <w:rPr>
                <w:rFonts w:ascii="Verdana" w:eastAsia="Verdana" w:hAnsi="Verdana" w:cs="Verdana"/>
                <w:sz w:val="20"/>
                <w:szCs w:val="20"/>
              </w:rPr>
              <w:t>Firma y entrega reporte, informe o dictamen técnico a solicitante en plazo establecido.</w:t>
            </w:r>
          </w:p>
        </w:tc>
      </w:tr>
      <w:tr w:rsidR="00FC3909" w14:paraId="55602DD0" w14:textId="77777777">
        <w:trPr>
          <w:jc w:val="center"/>
        </w:trPr>
        <w:tc>
          <w:tcPr>
            <w:tcW w:w="595" w:type="dxa"/>
          </w:tcPr>
          <w:p w14:paraId="0000048C"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5.</w:t>
            </w:r>
          </w:p>
        </w:tc>
        <w:tc>
          <w:tcPr>
            <w:tcW w:w="8302" w:type="dxa"/>
            <w:gridSpan w:val="2"/>
          </w:tcPr>
          <w:p w14:paraId="0000048D"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FIN DEL PROCEDIMIENTO</w:t>
            </w:r>
          </w:p>
        </w:tc>
      </w:tr>
    </w:tbl>
    <w:p w14:paraId="0000048F"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90"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91"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92"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93"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94"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95"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96"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97"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98"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99"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9A"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9B"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9C"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9D"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9E"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9F"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A0"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A1"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A2"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A3" w14:textId="206B0459" w:rsidR="00FC3909" w:rsidRDefault="00FB13E4">
      <w:pPr>
        <w:jc w:val="both"/>
        <w:rPr>
          <w:rFonts w:ascii="Verdana" w:eastAsia="Verdana" w:hAnsi="Verdana" w:cs="Verdana"/>
          <w:b/>
          <w:sz w:val="20"/>
          <w:szCs w:val="20"/>
        </w:rPr>
      </w:pPr>
      <w:bookmarkStart w:id="46" w:name="_heading=h.4f1mdlm" w:colFirst="0" w:colLast="0"/>
      <w:bookmarkEnd w:id="46"/>
      <w:r>
        <w:rPr>
          <w:rFonts w:ascii="Verdana" w:eastAsia="Verdana" w:hAnsi="Verdana" w:cs="Verdana"/>
          <w:b/>
          <w:sz w:val="20"/>
          <w:szCs w:val="20"/>
        </w:rPr>
        <w:t>15.6.</w:t>
      </w:r>
      <w:r w:rsidR="009E2A62">
        <w:rPr>
          <w:rFonts w:ascii="Verdana" w:eastAsia="Verdana" w:hAnsi="Verdana" w:cs="Verdana"/>
          <w:b/>
          <w:sz w:val="20"/>
          <w:szCs w:val="20"/>
        </w:rPr>
        <w:t>B</w:t>
      </w:r>
      <w:r>
        <w:rPr>
          <w:rFonts w:ascii="Verdana" w:eastAsia="Verdana" w:hAnsi="Verdana" w:cs="Verdana"/>
          <w:b/>
          <w:sz w:val="20"/>
          <w:szCs w:val="20"/>
        </w:rPr>
        <w:t xml:space="preserve"> FLUJOGRAMA DE PROCEDIMIENTO PARA EMISIÓN DE DICTAMÉN TÉCNICO</w:t>
      </w:r>
      <w:r w:rsidR="009E2A62">
        <w:rPr>
          <w:rFonts w:ascii="Verdana" w:eastAsia="Verdana" w:hAnsi="Verdana" w:cs="Verdana"/>
          <w:b/>
          <w:sz w:val="20"/>
          <w:szCs w:val="20"/>
        </w:rPr>
        <w:t>.</w:t>
      </w:r>
    </w:p>
    <w:p w14:paraId="000004A4" w14:textId="23ED7AB1" w:rsidR="00FC3909" w:rsidRDefault="00EF38F3">
      <w:pPr>
        <w:rPr>
          <w:rFonts w:ascii="Verdana" w:eastAsia="Verdana" w:hAnsi="Verdana" w:cs="Verdana"/>
          <w:sz w:val="20"/>
          <w:szCs w:val="20"/>
        </w:rPr>
      </w:pPr>
      <w:r>
        <w:object w:dxaOrig="7846" w:dyaOrig="14956" w14:anchorId="63D4237D">
          <v:shape id="_x0000_i1031" type="#_x0000_t75" style="width:338.4pt;height:532.8pt" o:ole="">
            <v:imagedata r:id="rId22" o:title=""/>
          </v:shape>
          <o:OLEObject Type="Embed" ProgID="Visio.Drawing.15" ShapeID="_x0000_i1031" DrawAspect="Content" ObjectID="_1810628177" r:id="rId23"/>
        </w:object>
      </w:r>
    </w:p>
    <w:p w14:paraId="000004A5" w14:textId="77777777" w:rsidR="00FC3909" w:rsidRDefault="00FB13E4">
      <w:pPr>
        <w:jc w:val="both"/>
        <w:rPr>
          <w:rFonts w:ascii="Verdana" w:eastAsia="Verdana" w:hAnsi="Verdana" w:cs="Verdana"/>
          <w:b/>
          <w:sz w:val="20"/>
          <w:szCs w:val="20"/>
        </w:rPr>
      </w:pPr>
      <w:bookmarkStart w:id="47" w:name="_heading=h.2u6wntf" w:colFirst="0" w:colLast="0"/>
      <w:bookmarkEnd w:id="47"/>
      <w:r>
        <w:rPr>
          <w:rFonts w:ascii="Verdana" w:eastAsia="Verdana" w:hAnsi="Verdana" w:cs="Verdana"/>
          <w:b/>
          <w:sz w:val="20"/>
          <w:szCs w:val="20"/>
        </w:rPr>
        <w:t>15.7 PROCEDIMIENTO PARA COBERTURA DE EVENTOS Y PRÉSTAMO DE EQUIPO.</w:t>
      </w:r>
    </w:p>
    <w:p w14:paraId="000004A6" w14:textId="77777777" w:rsidR="00FC3909" w:rsidRDefault="00FB13E4">
      <w:p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 xml:space="preserve">Este procedimiento establece la reserva y calendario para solicitar acompañamiento en actividades internas o externas de COPADEH, así como para el préstamo de equipo. </w:t>
      </w:r>
    </w:p>
    <w:p w14:paraId="000004A7" w14:textId="77777777" w:rsidR="00FC3909" w:rsidRDefault="00FC3909">
      <w:pPr>
        <w:pBdr>
          <w:top w:val="nil"/>
          <w:left w:val="nil"/>
          <w:bottom w:val="nil"/>
          <w:right w:val="nil"/>
          <w:between w:val="nil"/>
        </w:pBdr>
        <w:spacing w:after="0" w:line="240" w:lineRule="auto"/>
        <w:jc w:val="both"/>
        <w:rPr>
          <w:rFonts w:ascii="Verdana" w:eastAsia="Verdana" w:hAnsi="Verdana" w:cs="Verdana"/>
          <w:color w:val="000000"/>
          <w:sz w:val="20"/>
          <w:szCs w:val="20"/>
        </w:rPr>
      </w:pPr>
    </w:p>
    <w:p w14:paraId="000004A8" w14:textId="77777777" w:rsidR="00FC3909" w:rsidRDefault="00FB13E4">
      <w:p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Las solicitudes deben realizarse con al menos 48 horas de anticipación, por oficio o correo electrónico dirigido al personal de la sección de informática.</w:t>
      </w:r>
    </w:p>
    <w:p w14:paraId="000004A9" w14:textId="77777777" w:rsidR="00FC3909" w:rsidRDefault="00FC3909">
      <w:pPr>
        <w:pBdr>
          <w:top w:val="nil"/>
          <w:left w:val="nil"/>
          <w:bottom w:val="nil"/>
          <w:right w:val="nil"/>
          <w:between w:val="nil"/>
        </w:pBdr>
        <w:spacing w:after="0" w:line="240" w:lineRule="auto"/>
        <w:jc w:val="both"/>
        <w:rPr>
          <w:rFonts w:ascii="Verdana" w:eastAsia="Verdana" w:hAnsi="Verdana" w:cs="Verdana"/>
          <w:color w:val="000000"/>
          <w:sz w:val="20"/>
          <w:szCs w:val="20"/>
        </w:rPr>
      </w:pPr>
    </w:p>
    <w:p w14:paraId="000004AA" w14:textId="33469BA1" w:rsidR="00FC3909" w:rsidRDefault="00FB13E4">
      <w:pPr>
        <w:jc w:val="both"/>
        <w:rPr>
          <w:rFonts w:ascii="Verdana" w:eastAsia="Verdana" w:hAnsi="Verdana" w:cs="Verdana"/>
          <w:b/>
          <w:sz w:val="20"/>
          <w:szCs w:val="20"/>
        </w:rPr>
      </w:pPr>
      <w:bookmarkStart w:id="48" w:name="_heading=h.19c6y18" w:colFirst="0" w:colLast="0"/>
      <w:bookmarkEnd w:id="48"/>
      <w:r>
        <w:rPr>
          <w:rFonts w:ascii="Verdana" w:eastAsia="Verdana" w:hAnsi="Verdana" w:cs="Verdana"/>
          <w:b/>
          <w:sz w:val="20"/>
          <w:szCs w:val="20"/>
        </w:rPr>
        <w:t>15.7.</w:t>
      </w:r>
      <w:r w:rsidR="00EF38F3">
        <w:rPr>
          <w:rFonts w:ascii="Verdana" w:eastAsia="Verdana" w:hAnsi="Verdana" w:cs="Verdana"/>
          <w:b/>
          <w:sz w:val="20"/>
          <w:szCs w:val="20"/>
        </w:rPr>
        <w:t>A</w:t>
      </w:r>
      <w:r>
        <w:rPr>
          <w:rFonts w:ascii="Verdana" w:eastAsia="Verdana" w:hAnsi="Verdana" w:cs="Verdana"/>
          <w:b/>
          <w:sz w:val="20"/>
          <w:szCs w:val="20"/>
        </w:rPr>
        <w:t xml:space="preserve"> MATRIZ DE PROCEDIMIENTO PARA COBERTURA DE EVENTOS Y PRÉSTAMO DE EQUIPO.     </w:t>
      </w:r>
    </w:p>
    <w:tbl>
      <w:tblPr>
        <w:tblStyle w:val="affff"/>
        <w:tblW w:w="889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
        <w:gridCol w:w="2223"/>
        <w:gridCol w:w="6079"/>
      </w:tblGrid>
      <w:tr w:rsidR="00FC3909" w14:paraId="791DAA11" w14:textId="77777777">
        <w:trPr>
          <w:jc w:val="center"/>
        </w:trPr>
        <w:tc>
          <w:tcPr>
            <w:tcW w:w="595" w:type="dxa"/>
            <w:shd w:val="clear" w:color="auto" w:fill="D9D9D9"/>
          </w:tcPr>
          <w:p w14:paraId="000004AB"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No.</w:t>
            </w:r>
          </w:p>
        </w:tc>
        <w:tc>
          <w:tcPr>
            <w:tcW w:w="2223" w:type="dxa"/>
            <w:shd w:val="clear" w:color="auto" w:fill="D9D9D9"/>
          </w:tcPr>
          <w:p w14:paraId="000004AC"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RESPONSABLE</w:t>
            </w:r>
          </w:p>
          <w:p w14:paraId="000004AD" w14:textId="77777777" w:rsidR="00FC3909" w:rsidRDefault="00FC3909">
            <w:pPr>
              <w:spacing w:line="276" w:lineRule="auto"/>
              <w:jc w:val="center"/>
              <w:rPr>
                <w:rFonts w:ascii="Verdana" w:eastAsia="Verdana" w:hAnsi="Verdana" w:cs="Verdana"/>
                <w:b/>
                <w:sz w:val="20"/>
                <w:szCs w:val="20"/>
              </w:rPr>
            </w:pPr>
          </w:p>
        </w:tc>
        <w:tc>
          <w:tcPr>
            <w:tcW w:w="6079" w:type="dxa"/>
            <w:shd w:val="clear" w:color="auto" w:fill="D9D9D9"/>
          </w:tcPr>
          <w:p w14:paraId="000004AE"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DESCRIPCIÓN DE LAS ACTIVIDADES</w:t>
            </w:r>
          </w:p>
        </w:tc>
      </w:tr>
      <w:tr w:rsidR="00FC3909" w14:paraId="0212561A" w14:textId="77777777">
        <w:trPr>
          <w:jc w:val="center"/>
        </w:trPr>
        <w:tc>
          <w:tcPr>
            <w:tcW w:w="595" w:type="dxa"/>
          </w:tcPr>
          <w:p w14:paraId="000004AF"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1.</w:t>
            </w:r>
          </w:p>
        </w:tc>
        <w:tc>
          <w:tcPr>
            <w:tcW w:w="2223" w:type="dxa"/>
            <w:vMerge w:val="restart"/>
          </w:tcPr>
          <w:p w14:paraId="000004B0" w14:textId="77777777" w:rsidR="00FC3909" w:rsidRDefault="00FC3909">
            <w:pPr>
              <w:spacing w:line="276" w:lineRule="auto"/>
              <w:jc w:val="center"/>
              <w:rPr>
                <w:rFonts w:ascii="Verdana" w:eastAsia="Verdana" w:hAnsi="Verdana" w:cs="Verdana"/>
                <w:b/>
                <w:sz w:val="20"/>
                <w:szCs w:val="20"/>
              </w:rPr>
            </w:pPr>
          </w:p>
          <w:p w14:paraId="000004B1"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Encargado de Informática</w:t>
            </w:r>
          </w:p>
        </w:tc>
        <w:tc>
          <w:tcPr>
            <w:tcW w:w="6079" w:type="dxa"/>
          </w:tcPr>
          <w:p w14:paraId="000004B2" w14:textId="77777777" w:rsidR="00FC3909" w:rsidRDefault="00FB13E4">
            <w:pPr>
              <w:jc w:val="both"/>
              <w:rPr>
                <w:rFonts w:ascii="Verdana" w:eastAsia="Verdana" w:hAnsi="Verdana" w:cs="Verdana"/>
                <w:sz w:val="20"/>
                <w:szCs w:val="20"/>
              </w:rPr>
            </w:pPr>
            <w:r>
              <w:rPr>
                <w:rFonts w:ascii="Verdana" w:eastAsia="Verdana" w:hAnsi="Verdana" w:cs="Verdana"/>
                <w:sz w:val="20"/>
                <w:szCs w:val="20"/>
              </w:rPr>
              <w:t>Recibe y verifica solicitud realizada por el usuario interno mediante oficio o</w:t>
            </w:r>
            <w:r>
              <w:t xml:space="preserve"> </w:t>
            </w:r>
            <w:r>
              <w:rPr>
                <w:rFonts w:ascii="Verdana" w:eastAsia="Verdana" w:hAnsi="Verdana" w:cs="Verdana"/>
                <w:sz w:val="20"/>
                <w:szCs w:val="20"/>
              </w:rPr>
              <w:t>sistema de gestión de servicio técnico, y realizará el Vale de Préstamo de equipo (ver anexo 4).</w:t>
            </w:r>
          </w:p>
        </w:tc>
      </w:tr>
      <w:tr w:rsidR="00FC3909" w14:paraId="147DC3BE" w14:textId="77777777">
        <w:trPr>
          <w:jc w:val="center"/>
        </w:trPr>
        <w:tc>
          <w:tcPr>
            <w:tcW w:w="595" w:type="dxa"/>
          </w:tcPr>
          <w:p w14:paraId="000004B3"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2.</w:t>
            </w:r>
          </w:p>
        </w:tc>
        <w:tc>
          <w:tcPr>
            <w:tcW w:w="2223" w:type="dxa"/>
            <w:vMerge/>
          </w:tcPr>
          <w:p w14:paraId="000004B4" w14:textId="77777777" w:rsidR="00FC3909" w:rsidRDefault="00FC3909">
            <w:pPr>
              <w:widowControl w:val="0"/>
              <w:pBdr>
                <w:top w:val="nil"/>
                <w:left w:val="nil"/>
                <w:bottom w:val="nil"/>
                <w:right w:val="nil"/>
                <w:between w:val="nil"/>
              </w:pBdr>
              <w:spacing w:line="276" w:lineRule="auto"/>
              <w:rPr>
                <w:rFonts w:ascii="Verdana" w:eastAsia="Verdana" w:hAnsi="Verdana" w:cs="Verdana"/>
                <w:b/>
                <w:sz w:val="20"/>
                <w:szCs w:val="20"/>
              </w:rPr>
            </w:pPr>
          </w:p>
        </w:tc>
        <w:tc>
          <w:tcPr>
            <w:tcW w:w="6079" w:type="dxa"/>
          </w:tcPr>
          <w:p w14:paraId="000004B5" w14:textId="77777777" w:rsidR="00FC3909" w:rsidRDefault="00FB13E4">
            <w:pPr>
              <w:rPr>
                <w:rFonts w:ascii="Verdana" w:eastAsia="Verdana" w:hAnsi="Verdana" w:cs="Verdana"/>
                <w:sz w:val="20"/>
                <w:szCs w:val="20"/>
              </w:rPr>
            </w:pPr>
            <w:r>
              <w:rPr>
                <w:rFonts w:ascii="Verdana" w:eastAsia="Verdana" w:hAnsi="Verdana" w:cs="Verdana"/>
                <w:sz w:val="20"/>
                <w:szCs w:val="20"/>
              </w:rPr>
              <w:t>Analiza si el evento se llevará a cabo dentro de las instalaciones de la COPADEH o en una localidad externa,</w:t>
            </w:r>
          </w:p>
          <w:p w14:paraId="000004B6" w14:textId="77777777" w:rsidR="00FC3909" w:rsidRDefault="00FB13E4">
            <w:pPr>
              <w:rPr>
                <w:rFonts w:ascii="Verdana" w:eastAsia="Verdana" w:hAnsi="Verdana" w:cs="Verdana"/>
                <w:sz w:val="20"/>
                <w:szCs w:val="20"/>
              </w:rPr>
            </w:pPr>
            <w:r>
              <w:rPr>
                <w:rFonts w:ascii="Verdana" w:eastAsia="Verdana" w:hAnsi="Verdana" w:cs="Verdana"/>
                <w:sz w:val="20"/>
                <w:szCs w:val="20"/>
              </w:rPr>
              <w:t>verifica disponibilidad de equipo, si hay disponibilidad continúa paso 3, de no haber disponibilidad continúa a paso 6.</w:t>
            </w:r>
          </w:p>
        </w:tc>
      </w:tr>
      <w:tr w:rsidR="00FC3909" w14:paraId="37CB0E84" w14:textId="77777777">
        <w:trPr>
          <w:jc w:val="center"/>
        </w:trPr>
        <w:tc>
          <w:tcPr>
            <w:tcW w:w="595" w:type="dxa"/>
          </w:tcPr>
          <w:p w14:paraId="000004B7"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3.</w:t>
            </w:r>
          </w:p>
        </w:tc>
        <w:tc>
          <w:tcPr>
            <w:tcW w:w="2223" w:type="dxa"/>
            <w:vMerge w:val="restart"/>
            <w:tcBorders>
              <w:top w:val="single" w:sz="4" w:space="0" w:color="000000"/>
            </w:tcBorders>
          </w:tcPr>
          <w:p w14:paraId="000004B8" w14:textId="77777777" w:rsidR="00FC3909" w:rsidRDefault="00FC3909">
            <w:pPr>
              <w:spacing w:line="276" w:lineRule="auto"/>
              <w:jc w:val="center"/>
              <w:rPr>
                <w:rFonts w:ascii="Verdana" w:eastAsia="Verdana" w:hAnsi="Verdana" w:cs="Verdana"/>
                <w:b/>
                <w:sz w:val="20"/>
                <w:szCs w:val="20"/>
              </w:rPr>
            </w:pPr>
          </w:p>
          <w:p w14:paraId="000004B9" w14:textId="77777777" w:rsidR="00FC3909" w:rsidRDefault="00FC3909">
            <w:pPr>
              <w:spacing w:line="276" w:lineRule="auto"/>
              <w:jc w:val="center"/>
              <w:rPr>
                <w:rFonts w:ascii="Verdana" w:eastAsia="Verdana" w:hAnsi="Verdana" w:cs="Verdana"/>
                <w:b/>
                <w:sz w:val="20"/>
                <w:szCs w:val="20"/>
              </w:rPr>
            </w:pPr>
          </w:p>
          <w:p w14:paraId="000004BA"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Analista de informática</w:t>
            </w:r>
          </w:p>
        </w:tc>
        <w:tc>
          <w:tcPr>
            <w:tcW w:w="6079" w:type="dxa"/>
          </w:tcPr>
          <w:p w14:paraId="000004BB" w14:textId="77777777" w:rsidR="00FC3909" w:rsidRDefault="00FB13E4">
            <w:pPr>
              <w:spacing w:line="276" w:lineRule="auto"/>
              <w:rPr>
                <w:rFonts w:ascii="Verdana" w:eastAsia="Verdana" w:hAnsi="Verdana" w:cs="Verdana"/>
                <w:sz w:val="20"/>
                <w:szCs w:val="20"/>
              </w:rPr>
            </w:pPr>
            <w:r>
              <w:rPr>
                <w:rFonts w:ascii="Verdana" w:eastAsia="Verdana" w:hAnsi="Verdana" w:cs="Verdana"/>
                <w:sz w:val="20"/>
                <w:szCs w:val="20"/>
              </w:rPr>
              <w:t>Prepara equipo a utilizar de acuerdo con lo solicitado y realiza las pruebas correspondientes para garantizar el buen funcionamiento del equipo</w:t>
            </w:r>
          </w:p>
        </w:tc>
      </w:tr>
      <w:tr w:rsidR="00FC3909" w14:paraId="03F8BB2B" w14:textId="77777777">
        <w:trPr>
          <w:jc w:val="center"/>
        </w:trPr>
        <w:tc>
          <w:tcPr>
            <w:tcW w:w="595" w:type="dxa"/>
          </w:tcPr>
          <w:p w14:paraId="000004BC" w14:textId="77777777" w:rsidR="00FC3909" w:rsidRDefault="00FB13E4">
            <w:pPr>
              <w:jc w:val="center"/>
              <w:rPr>
                <w:rFonts w:ascii="Verdana" w:eastAsia="Verdana" w:hAnsi="Verdana" w:cs="Verdana"/>
                <w:b/>
                <w:sz w:val="20"/>
                <w:szCs w:val="20"/>
              </w:rPr>
            </w:pPr>
            <w:r>
              <w:rPr>
                <w:rFonts w:ascii="Verdana" w:eastAsia="Verdana" w:hAnsi="Verdana" w:cs="Verdana"/>
                <w:b/>
                <w:sz w:val="20"/>
                <w:szCs w:val="20"/>
              </w:rPr>
              <w:t>4.</w:t>
            </w:r>
          </w:p>
        </w:tc>
        <w:tc>
          <w:tcPr>
            <w:tcW w:w="2223" w:type="dxa"/>
            <w:vMerge/>
            <w:tcBorders>
              <w:top w:val="single" w:sz="4" w:space="0" w:color="000000"/>
            </w:tcBorders>
          </w:tcPr>
          <w:p w14:paraId="000004BD" w14:textId="77777777" w:rsidR="00FC3909" w:rsidRDefault="00FC3909">
            <w:pPr>
              <w:widowControl w:val="0"/>
              <w:pBdr>
                <w:top w:val="nil"/>
                <w:left w:val="nil"/>
                <w:bottom w:val="nil"/>
                <w:right w:val="nil"/>
                <w:between w:val="nil"/>
              </w:pBdr>
              <w:spacing w:line="276" w:lineRule="auto"/>
              <w:rPr>
                <w:rFonts w:ascii="Verdana" w:eastAsia="Verdana" w:hAnsi="Verdana" w:cs="Verdana"/>
                <w:b/>
                <w:sz w:val="20"/>
                <w:szCs w:val="20"/>
              </w:rPr>
            </w:pPr>
          </w:p>
        </w:tc>
        <w:tc>
          <w:tcPr>
            <w:tcW w:w="6079" w:type="dxa"/>
          </w:tcPr>
          <w:p w14:paraId="000004BE" w14:textId="77777777" w:rsidR="00FC3909" w:rsidRDefault="00FB13E4">
            <w:pPr>
              <w:rPr>
                <w:rFonts w:ascii="Verdana" w:eastAsia="Verdana" w:hAnsi="Verdana" w:cs="Verdana"/>
                <w:sz w:val="20"/>
                <w:szCs w:val="20"/>
              </w:rPr>
            </w:pPr>
            <w:r>
              <w:rPr>
                <w:rFonts w:ascii="Verdana" w:eastAsia="Verdana" w:hAnsi="Verdana" w:cs="Verdana"/>
                <w:sz w:val="20"/>
                <w:szCs w:val="20"/>
              </w:rPr>
              <w:t>Notifica al solicitante el apoyo técnico requerido.</w:t>
            </w:r>
          </w:p>
        </w:tc>
      </w:tr>
      <w:tr w:rsidR="00FC3909" w14:paraId="78311298" w14:textId="77777777">
        <w:trPr>
          <w:jc w:val="center"/>
        </w:trPr>
        <w:tc>
          <w:tcPr>
            <w:tcW w:w="595" w:type="dxa"/>
          </w:tcPr>
          <w:p w14:paraId="000004BF"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5.</w:t>
            </w:r>
          </w:p>
        </w:tc>
        <w:tc>
          <w:tcPr>
            <w:tcW w:w="2223" w:type="dxa"/>
            <w:vMerge/>
            <w:tcBorders>
              <w:top w:val="single" w:sz="4" w:space="0" w:color="000000"/>
            </w:tcBorders>
          </w:tcPr>
          <w:p w14:paraId="000004C0" w14:textId="77777777" w:rsidR="00FC3909" w:rsidRDefault="00FC3909">
            <w:pPr>
              <w:widowControl w:val="0"/>
              <w:pBdr>
                <w:top w:val="nil"/>
                <w:left w:val="nil"/>
                <w:bottom w:val="nil"/>
                <w:right w:val="nil"/>
                <w:between w:val="nil"/>
              </w:pBdr>
              <w:spacing w:line="276" w:lineRule="auto"/>
              <w:rPr>
                <w:rFonts w:ascii="Verdana" w:eastAsia="Verdana" w:hAnsi="Verdana" w:cs="Verdana"/>
                <w:b/>
                <w:sz w:val="20"/>
                <w:szCs w:val="20"/>
              </w:rPr>
            </w:pPr>
          </w:p>
        </w:tc>
        <w:tc>
          <w:tcPr>
            <w:tcW w:w="6079" w:type="dxa"/>
          </w:tcPr>
          <w:p w14:paraId="000004C1" w14:textId="77777777" w:rsidR="00FC3909" w:rsidRDefault="00FB13E4">
            <w:pPr>
              <w:spacing w:line="276" w:lineRule="auto"/>
              <w:rPr>
                <w:rFonts w:ascii="Verdana" w:eastAsia="Verdana" w:hAnsi="Verdana" w:cs="Verdana"/>
                <w:sz w:val="20"/>
                <w:szCs w:val="20"/>
              </w:rPr>
            </w:pPr>
            <w:r>
              <w:rPr>
                <w:rFonts w:ascii="Verdana" w:eastAsia="Verdana" w:hAnsi="Verdana" w:cs="Verdana"/>
                <w:sz w:val="20"/>
                <w:szCs w:val="20"/>
              </w:rPr>
              <w:t>Posterior al evento verifica el estado del equipo recibido y procede a anular el vale de préstamo de equipo. Sigue paso 7.</w:t>
            </w:r>
          </w:p>
        </w:tc>
      </w:tr>
      <w:tr w:rsidR="00FC3909" w14:paraId="0DA35758" w14:textId="77777777">
        <w:trPr>
          <w:jc w:val="center"/>
        </w:trPr>
        <w:tc>
          <w:tcPr>
            <w:tcW w:w="595" w:type="dxa"/>
          </w:tcPr>
          <w:p w14:paraId="000004C2" w14:textId="77777777" w:rsidR="00FC3909" w:rsidRDefault="00FB13E4">
            <w:pPr>
              <w:jc w:val="center"/>
              <w:rPr>
                <w:rFonts w:ascii="Verdana" w:eastAsia="Verdana" w:hAnsi="Verdana" w:cs="Verdana"/>
                <w:b/>
                <w:sz w:val="20"/>
                <w:szCs w:val="20"/>
              </w:rPr>
            </w:pPr>
            <w:r>
              <w:rPr>
                <w:rFonts w:ascii="Verdana" w:eastAsia="Verdana" w:hAnsi="Verdana" w:cs="Verdana"/>
                <w:b/>
                <w:sz w:val="20"/>
                <w:szCs w:val="20"/>
              </w:rPr>
              <w:t>6.</w:t>
            </w:r>
          </w:p>
        </w:tc>
        <w:tc>
          <w:tcPr>
            <w:tcW w:w="2223" w:type="dxa"/>
            <w:vMerge/>
            <w:tcBorders>
              <w:top w:val="single" w:sz="4" w:space="0" w:color="000000"/>
            </w:tcBorders>
          </w:tcPr>
          <w:p w14:paraId="000004C3" w14:textId="77777777" w:rsidR="00FC3909" w:rsidRDefault="00FC3909">
            <w:pPr>
              <w:widowControl w:val="0"/>
              <w:pBdr>
                <w:top w:val="nil"/>
                <w:left w:val="nil"/>
                <w:bottom w:val="nil"/>
                <w:right w:val="nil"/>
                <w:between w:val="nil"/>
              </w:pBdr>
              <w:spacing w:line="276" w:lineRule="auto"/>
              <w:rPr>
                <w:rFonts w:ascii="Verdana" w:eastAsia="Verdana" w:hAnsi="Verdana" w:cs="Verdana"/>
                <w:b/>
                <w:sz w:val="20"/>
                <w:szCs w:val="20"/>
              </w:rPr>
            </w:pPr>
          </w:p>
        </w:tc>
        <w:tc>
          <w:tcPr>
            <w:tcW w:w="6079" w:type="dxa"/>
          </w:tcPr>
          <w:p w14:paraId="000004C4" w14:textId="77777777" w:rsidR="00FC3909" w:rsidRDefault="00FB13E4">
            <w:pPr>
              <w:rPr>
                <w:rFonts w:ascii="Verdana" w:eastAsia="Verdana" w:hAnsi="Verdana" w:cs="Verdana"/>
                <w:sz w:val="20"/>
                <w:szCs w:val="20"/>
              </w:rPr>
            </w:pPr>
            <w:r>
              <w:rPr>
                <w:rFonts w:ascii="Verdana" w:eastAsia="Verdana" w:hAnsi="Verdana" w:cs="Verdana"/>
                <w:sz w:val="20"/>
                <w:szCs w:val="20"/>
              </w:rPr>
              <w:t>Informa que no se cuenta con disponibilidad de equipo, y archiva oficio o correo de solicitud.</w:t>
            </w:r>
          </w:p>
        </w:tc>
      </w:tr>
      <w:tr w:rsidR="00FC3909" w14:paraId="4E5A83D7" w14:textId="77777777">
        <w:trPr>
          <w:jc w:val="center"/>
        </w:trPr>
        <w:tc>
          <w:tcPr>
            <w:tcW w:w="595" w:type="dxa"/>
          </w:tcPr>
          <w:p w14:paraId="000004C5"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7.</w:t>
            </w:r>
          </w:p>
        </w:tc>
        <w:tc>
          <w:tcPr>
            <w:tcW w:w="8302" w:type="dxa"/>
            <w:gridSpan w:val="2"/>
          </w:tcPr>
          <w:p w14:paraId="000004C6" w14:textId="77777777"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FIN DEL PROCEDIMIENTO</w:t>
            </w:r>
          </w:p>
        </w:tc>
      </w:tr>
    </w:tbl>
    <w:p w14:paraId="000004C8"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C9"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CA"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CB"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CC"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CD"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CE"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CF"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D0"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D1"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D2"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D3"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D4"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4D5" w14:textId="136A8978" w:rsidR="00FC3909" w:rsidRDefault="00FB13E4">
      <w:pPr>
        <w:jc w:val="both"/>
        <w:rPr>
          <w:rFonts w:ascii="Verdana" w:eastAsia="Verdana" w:hAnsi="Verdana" w:cs="Verdana"/>
          <w:b/>
          <w:sz w:val="20"/>
          <w:szCs w:val="20"/>
        </w:rPr>
      </w:pPr>
      <w:bookmarkStart w:id="49" w:name="_heading=h.3tbugp1" w:colFirst="0" w:colLast="0"/>
      <w:bookmarkEnd w:id="49"/>
      <w:r>
        <w:rPr>
          <w:rFonts w:ascii="Verdana" w:eastAsia="Verdana" w:hAnsi="Verdana" w:cs="Verdana"/>
          <w:b/>
          <w:sz w:val="20"/>
          <w:szCs w:val="20"/>
        </w:rPr>
        <w:t>15.7.</w:t>
      </w:r>
      <w:r w:rsidR="00EF38F3">
        <w:rPr>
          <w:rFonts w:ascii="Verdana" w:eastAsia="Verdana" w:hAnsi="Verdana" w:cs="Verdana"/>
          <w:b/>
          <w:sz w:val="20"/>
          <w:szCs w:val="20"/>
        </w:rPr>
        <w:t>B</w:t>
      </w:r>
      <w:r>
        <w:rPr>
          <w:rFonts w:ascii="Verdana" w:eastAsia="Verdana" w:hAnsi="Verdana" w:cs="Verdana"/>
          <w:b/>
          <w:sz w:val="20"/>
          <w:szCs w:val="20"/>
        </w:rPr>
        <w:t xml:space="preserve"> FLUJOGRAMA DE PROCEDIMIENTO PARA COBERTURA DE EVENTOS Y PRÉSTAMO DE EQUIPO.</w:t>
      </w:r>
    </w:p>
    <w:p w14:paraId="000004D6" w14:textId="6DB01AFD" w:rsidR="00FC3909" w:rsidRDefault="00EF38F3" w:rsidP="00EF38F3">
      <w:pPr>
        <w:pBdr>
          <w:top w:val="nil"/>
          <w:left w:val="nil"/>
          <w:bottom w:val="nil"/>
          <w:right w:val="nil"/>
          <w:between w:val="nil"/>
        </w:pBdr>
        <w:spacing w:after="0"/>
        <w:rPr>
          <w:rFonts w:ascii="Verdana" w:eastAsia="Verdana" w:hAnsi="Verdana" w:cs="Verdana"/>
          <w:color w:val="000000"/>
          <w:sz w:val="20"/>
          <w:szCs w:val="20"/>
        </w:rPr>
      </w:pPr>
      <w:r>
        <w:object w:dxaOrig="7561" w:dyaOrig="14956" w14:anchorId="0A432545">
          <v:shape id="_x0000_i1032" type="#_x0000_t75" style="width:331.2pt;height:532.8pt" o:ole="">
            <v:imagedata r:id="rId24" o:title=""/>
          </v:shape>
          <o:OLEObject Type="Embed" ProgID="Visio.Drawing.15" ShapeID="_x0000_i1032" DrawAspect="Content" ObjectID="_1810628178" r:id="rId25"/>
        </w:object>
      </w:r>
    </w:p>
    <w:p w14:paraId="000004D7" w14:textId="77777777" w:rsidR="00FC3909" w:rsidRDefault="00FB13E4">
      <w:pPr>
        <w:jc w:val="both"/>
        <w:rPr>
          <w:rFonts w:ascii="Verdana" w:eastAsia="Verdana" w:hAnsi="Verdana" w:cs="Verdana"/>
          <w:b/>
          <w:sz w:val="20"/>
          <w:szCs w:val="20"/>
        </w:rPr>
      </w:pPr>
      <w:bookmarkStart w:id="50" w:name="_heading=h.28h4qwu" w:colFirst="0" w:colLast="0"/>
      <w:bookmarkEnd w:id="50"/>
      <w:r>
        <w:rPr>
          <w:rFonts w:ascii="Verdana" w:eastAsia="Verdana" w:hAnsi="Verdana" w:cs="Verdana"/>
          <w:b/>
          <w:sz w:val="20"/>
          <w:szCs w:val="20"/>
        </w:rPr>
        <w:t>15.8 PROCEDIMIENTO PARA FIRMA DE HOJA DE TRÁMITE DE FINIQUITO LABORAL</w:t>
      </w:r>
    </w:p>
    <w:p w14:paraId="4343D6BF" w14:textId="7A9687D1" w:rsidR="00427CF3" w:rsidRDefault="00FB13E4" w:rsidP="00427CF3">
      <w:pPr>
        <w:jc w:val="both"/>
      </w:pPr>
      <w:r>
        <w:rPr>
          <w:rFonts w:ascii="Verdana" w:eastAsia="Verdana" w:hAnsi="Verdana" w:cs="Verdana"/>
          <w:sz w:val="20"/>
          <w:szCs w:val="20"/>
        </w:rPr>
        <w:t>Este procedimiento establece los pasos que deben considerarse para emisión de Finiquito Laboral por las bajas de personal y cambios de puesto de las diferentes áreas que conforman la COPADEH.</w:t>
      </w:r>
      <w:r w:rsidR="00427CF3">
        <w:rPr>
          <w:rFonts w:ascii="Verdana" w:eastAsia="Verdana" w:hAnsi="Verdana" w:cs="Verdana"/>
          <w:sz w:val="20"/>
          <w:szCs w:val="20"/>
        </w:rPr>
        <w:t xml:space="preserve"> </w:t>
      </w:r>
      <w:r w:rsidR="00427CF3">
        <w:t>Si el usuario es de Sedes Regionales, la persona que entrega el cargo deberá entregar un oficio de recepción junto con los equipos e información correspondiente de la sede.</w:t>
      </w:r>
    </w:p>
    <w:p w14:paraId="000004D8" w14:textId="1C923D13" w:rsidR="00FC3909" w:rsidRDefault="00FC3909">
      <w:pPr>
        <w:jc w:val="both"/>
        <w:rPr>
          <w:rFonts w:ascii="Verdana" w:eastAsia="Verdana" w:hAnsi="Verdana" w:cs="Verdana"/>
          <w:sz w:val="20"/>
          <w:szCs w:val="20"/>
        </w:rPr>
      </w:pPr>
    </w:p>
    <w:p w14:paraId="000004D9" w14:textId="77777777" w:rsidR="00FC3909" w:rsidRDefault="00FB13E4">
      <w:pPr>
        <w:jc w:val="both"/>
        <w:rPr>
          <w:rFonts w:ascii="Verdana" w:eastAsia="Verdana" w:hAnsi="Verdana" w:cs="Verdana"/>
          <w:b/>
          <w:sz w:val="20"/>
          <w:szCs w:val="20"/>
        </w:rPr>
      </w:pPr>
      <w:bookmarkStart w:id="51" w:name="_heading=h.nmf14n" w:colFirst="0" w:colLast="0"/>
      <w:bookmarkEnd w:id="51"/>
      <w:r>
        <w:rPr>
          <w:rFonts w:ascii="Verdana" w:eastAsia="Verdana" w:hAnsi="Verdana" w:cs="Verdana"/>
          <w:b/>
          <w:sz w:val="20"/>
          <w:szCs w:val="20"/>
        </w:rPr>
        <w:t xml:space="preserve">15.8.A MATRIZ DE PROCEDIMIENTO PARA FIRMA DE HOJA DE TRÁMITE DE FINIQUITO LABORAL.     </w:t>
      </w:r>
    </w:p>
    <w:tbl>
      <w:tblPr>
        <w:tblStyle w:val="affff0"/>
        <w:tblW w:w="889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
        <w:gridCol w:w="2223"/>
        <w:gridCol w:w="6079"/>
      </w:tblGrid>
      <w:sdt>
        <w:sdtPr>
          <w:tag w:val="goog_rdk_144"/>
          <w:id w:val="-1841386842"/>
        </w:sdtPr>
        <w:sdtEndPr/>
        <w:sdtContent>
          <w:tr w:rsidR="00FC3909" w14:paraId="34E17A59" w14:textId="77777777">
            <w:trPr>
              <w:jc w:val="center"/>
            </w:trPr>
            <w:tc>
              <w:tcPr>
                <w:tcW w:w="595" w:type="dxa"/>
                <w:shd w:val="clear" w:color="auto" w:fill="D9D9D9"/>
              </w:tcPr>
              <w:sdt>
                <w:sdtPr>
                  <w:tag w:val="goog_rdk_146"/>
                  <w:id w:val="1500387998"/>
                </w:sdtPr>
                <w:sdtEndPr/>
                <w:sdtContent>
                  <w:p w14:paraId="000004DA" w14:textId="77777777" w:rsidR="00FC3909" w:rsidRDefault="00BB2F67">
                    <w:pPr>
                      <w:spacing w:line="276" w:lineRule="auto"/>
                      <w:jc w:val="center"/>
                      <w:rPr>
                        <w:rFonts w:ascii="Verdana" w:eastAsia="Verdana" w:hAnsi="Verdana" w:cs="Verdana"/>
                        <w:b/>
                        <w:sz w:val="20"/>
                        <w:szCs w:val="20"/>
                      </w:rPr>
                    </w:pPr>
                    <w:sdt>
                      <w:sdtPr>
                        <w:tag w:val="goog_rdk_145"/>
                        <w:id w:val="-1999878385"/>
                      </w:sdtPr>
                      <w:sdtEndPr/>
                      <w:sdtContent>
                        <w:r w:rsidR="00FB13E4">
                          <w:rPr>
                            <w:rFonts w:ascii="Verdana" w:eastAsia="Verdana" w:hAnsi="Verdana" w:cs="Verdana"/>
                            <w:b/>
                            <w:sz w:val="20"/>
                            <w:szCs w:val="20"/>
                          </w:rPr>
                          <w:t>No.</w:t>
                        </w:r>
                      </w:sdtContent>
                    </w:sdt>
                  </w:p>
                </w:sdtContent>
              </w:sdt>
            </w:tc>
            <w:tc>
              <w:tcPr>
                <w:tcW w:w="2223" w:type="dxa"/>
                <w:shd w:val="clear" w:color="auto" w:fill="D9D9D9"/>
              </w:tcPr>
              <w:p w14:paraId="000004DB" w14:textId="2D170C10"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RESPONSABLE</w:t>
                </w:r>
              </w:p>
              <w:sdt>
                <w:sdtPr>
                  <w:tag w:val="goog_rdk_150"/>
                  <w:id w:val="-2108802011"/>
                </w:sdtPr>
                <w:sdtEndPr/>
                <w:sdtContent>
                  <w:p w14:paraId="000004DC" w14:textId="77777777" w:rsidR="00FC3909" w:rsidRDefault="00BB2F67">
                    <w:pPr>
                      <w:spacing w:line="276" w:lineRule="auto"/>
                      <w:jc w:val="center"/>
                      <w:rPr>
                        <w:rFonts w:ascii="Verdana" w:eastAsia="Verdana" w:hAnsi="Verdana" w:cs="Verdana"/>
                        <w:b/>
                        <w:sz w:val="20"/>
                        <w:szCs w:val="20"/>
                      </w:rPr>
                    </w:pPr>
                    <w:sdt>
                      <w:sdtPr>
                        <w:tag w:val="goog_rdk_149"/>
                        <w:id w:val="2086489299"/>
                      </w:sdtPr>
                      <w:sdtEndPr/>
                      <w:sdtContent/>
                    </w:sdt>
                  </w:p>
                </w:sdtContent>
              </w:sdt>
            </w:tc>
            <w:tc>
              <w:tcPr>
                <w:tcW w:w="6079" w:type="dxa"/>
                <w:shd w:val="clear" w:color="auto" w:fill="D9D9D9"/>
              </w:tcPr>
              <w:p w14:paraId="000004DD" w14:textId="348E4251"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DESCRIPCIÓN DE LAS ACTIVIDADES</w:t>
                </w:r>
              </w:p>
            </w:tc>
          </w:tr>
        </w:sdtContent>
      </w:sdt>
      <w:tr w:rsidR="00FC3909" w14:paraId="783CF184" w14:textId="77777777">
        <w:trPr>
          <w:jc w:val="center"/>
        </w:trPr>
        <w:tc>
          <w:tcPr>
            <w:tcW w:w="595" w:type="dxa"/>
          </w:tcPr>
          <w:sdt>
            <w:sdtPr>
              <w:tag w:val="goog_rdk_155"/>
              <w:id w:val="-586233448"/>
            </w:sdtPr>
            <w:sdtEndPr/>
            <w:sdtContent>
              <w:p w14:paraId="000004DE" w14:textId="37A99D0A" w:rsidR="00FC3909" w:rsidRDefault="00BB2F67">
                <w:pPr>
                  <w:spacing w:line="276" w:lineRule="auto"/>
                  <w:jc w:val="center"/>
                  <w:rPr>
                    <w:rFonts w:ascii="Verdana" w:eastAsia="Verdana" w:hAnsi="Verdana" w:cs="Verdana"/>
                    <w:b/>
                    <w:sz w:val="20"/>
                    <w:szCs w:val="20"/>
                  </w:rPr>
                </w:pPr>
                <w:sdt>
                  <w:sdtPr>
                    <w:tag w:val="goog_rdk_154"/>
                    <w:id w:val="199980054"/>
                  </w:sdtPr>
                  <w:sdtEndPr/>
                  <w:sdtContent>
                    <w:r w:rsidR="00FB13E4">
                      <w:rPr>
                        <w:rFonts w:ascii="Verdana" w:eastAsia="Verdana" w:hAnsi="Verdana" w:cs="Verdana"/>
                        <w:b/>
                        <w:sz w:val="20"/>
                        <w:szCs w:val="20"/>
                      </w:rPr>
                      <w:t>1.</w:t>
                    </w:r>
                  </w:sdtContent>
                </w:sdt>
              </w:p>
            </w:sdtContent>
          </w:sdt>
        </w:tc>
        <w:tc>
          <w:tcPr>
            <w:tcW w:w="2223" w:type="dxa"/>
          </w:tcPr>
          <w:sdt>
            <w:sdtPr>
              <w:tag w:val="goog_rdk_157"/>
              <w:id w:val="-691068949"/>
            </w:sdtPr>
            <w:sdtEndPr/>
            <w:sdtContent>
              <w:p w14:paraId="000004DF" w14:textId="77777777" w:rsidR="00FC3909" w:rsidRDefault="00BB2F67">
                <w:pPr>
                  <w:spacing w:line="276" w:lineRule="auto"/>
                  <w:jc w:val="center"/>
                  <w:rPr>
                    <w:rFonts w:ascii="Verdana" w:eastAsia="Verdana" w:hAnsi="Verdana" w:cs="Verdana"/>
                    <w:b/>
                    <w:sz w:val="20"/>
                    <w:szCs w:val="20"/>
                  </w:rPr>
                </w:pPr>
                <w:sdt>
                  <w:sdtPr>
                    <w:tag w:val="goog_rdk_156"/>
                    <w:id w:val="681642322"/>
                  </w:sdtPr>
                  <w:sdtEndPr/>
                  <w:sdtContent/>
                </w:sdt>
              </w:p>
            </w:sdtContent>
          </w:sdt>
          <w:p w14:paraId="000004E0" w14:textId="1F0475BC" w:rsidR="00FC3909" w:rsidRDefault="00FB13E4">
            <w:pPr>
              <w:spacing w:line="276" w:lineRule="auto"/>
              <w:jc w:val="center"/>
              <w:rPr>
                <w:rFonts w:ascii="Verdana" w:eastAsia="Verdana" w:hAnsi="Verdana" w:cs="Verdana"/>
                <w:b/>
                <w:sz w:val="20"/>
                <w:szCs w:val="20"/>
              </w:rPr>
            </w:pPr>
            <w:r>
              <w:rPr>
                <w:rFonts w:ascii="Verdana" w:eastAsia="Verdana" w:hAnsi="Verdana" w:cs="Verdana"/>
                <w:b/>
                <w:sz w:val="20"/>
                <w:szCs w:val="20"/>
              </w:rPr>
              <w:t>Departamento de Recursos Humanos</w:t>
            </w:r>
          </w:p>
        </w:tc>
        <w:tc>
          <w:tcPr>
            <w:tcW w:w="6079" w:type="dxa"/>
          </w:tcPr>
          <w:p w14:paraId="000004E1" w14:textId="497C111F" w:rsidR="00FC3909" w:rsidRDefault="00FB13E4">
            <w:pPr>
              <w:jc w:val="both"/>
              <w:rPr>
                <w:rFonts w:ascii="Verdana" w:eastAsia="Verdana" w:hAnsi="Verdana" w:cs="Verdana"/>
                <w:sz w:val="20"/>
                <w:szCs w:val="20"/>
              </w:rPr>
            </w:pPr>
            <w:r>
              <w:rPr>
                <w:rFonts w:ascii="Verdana" w:eastAsia="Verdana" w:hAnsi="Verdana" w:cs="Verdana"/>
                <w:sz w:val="20"/>
                <w:szCs w:val="20"/>
              </w:rPr>
              <w:t>Envía oficio al Encargado de Informática solicitando cancelación de servicios y accesos del usuario para trámite de finiquito.</w:t>
            </w:r>
          </w:p>
        </w:tc>
      </w:tr>
      <w:tr w:rsidR="00FC3909" w14:paraId="45E60FED" w14:textId="77777777">
        <w:trPr>
          <w:jc w:val="center"/>
        </w:trPr>
        <w:tc>
          <w:tcPr>
            <w:tcW w:w="595" w:type="dxa"/>
          </w:tcPr>
          <w:sdt>
            <w:sdtPr>
              <w:tag w:val="goog_rdk_164"/>
              <w:id w:val="769432750"/>
            </w:sdtPr>
            <w:sdtEndPr/>
            <w:sdtContent>
              <w:p w14:paraId="000004E2" w14:textId="7D3198BE" w:rsidR="00FC3909" w:rsidRDefault="00BB2F67">
                <w:pPr>
                  <w:jc w:val="center"/>
                  <w:rPr>
                    <w:rFonts w:ascii="Verdana" w:eastAsia="Verdana" w:hAnsi="Verdana" w:cs="Verdana"/>
                    <w:b/>
                    <w:sz w:val="20"/>
                    <w:szCs w:val="20"/>
                  </w:rPr>
                </w:pPr>
                <w:sdt>
                  <w:sdtPr>
                    <w:tag w:val="goog_rdk_163"/>
                    <w:id w:val="-1219426111"/>
                  </w:sdtPr>
                  <w:sdtEndPr/>
                  <w:sdtContent>
                    <w:r w:rsidR="00FB13E4">
                      <w:rPr>
                        <w:rFonts w:ascii="Verdana" w:eastAsia="Verdana" w:hAnsi="Verdana" w:cs="Verdana"/>
                        <w:b/>
                        <w:sz w:val="20"/>
                        <w:szCs w:val="20"/>
                      </w:rPr>
                      <w:t>2.</w:t>
                    </w:r>
                  </w:sdtContent>
                </w:sdt>
              </w:p>
            </w:sdtContent>
          </w:sdt>
        </w:tc>
        <w:tc>
          <w:tcPr>
            <w:tcW w:w="2223" w:type="dxa"/>
          </w:tcPr>
          <w:p w14:paraId="000004E3" w14:textId="72D4A51C" w:rsidR="00FC3909" w:rsidRDefault="00FB13E4">
            <w:pPr>
              <w:jc w:val="center"/>
              <w:rPr>
                <w:rFonts w:ascii="Verdana" w:eastAsia="Verdana" w:hAnsi="Verdana" w:cs="Verdana"/>
                <w:b/>
                <w:sz w:val="20"/>
                <w:szCs w:val="20"/>
              </w:rPr>
            </w:pPr>
            <w:r>
              <w:rPr>
                <w:rFonts w:ascii="Verdana" w:eastAsia="Verdana" w:hAnsi="Verdana" w:cs="Verdana"/>
                <w:b/>
                <w:sz w:val="20"/>
                <w:szCs w:val="20"/>
              </w:rPr>
              <w:t>Encargado de Informática</w:t>
            </w:r>
          </w:p>
        </w:tc>
        <w:tc>
          <w:tcPr>
            <w:tcW w:w="6079" w:type="dxa"/>
          </w:tcPr>
          <w:p w14:paraId="000004E4" w14:textId="4B04245F" w:rsidR="00FC3909" w:rsidRDefault="00FB13E4">
            <w:pPr>
              <w:jc w:val="both"/>
              <w:rPr>
                <w:rFonts w:ascii="Verdana" w:eastAsia="Verdana" w:hAnsi="Verdana" w:cs="Verdana"/>
                <w:sz w:val="20"/>
                <w:szCs w:val="20"/>
              </w:rPr>
            </w:pPr>
            <w:r>
              <w:rPr>
                <w:rFonts w:ascii="Verdana" w:eastAsia="Verdana" w:hAnsi="Verdana" w:cs="Verdana"/>
                <w:sz w:val="20"/>
                <w:szCs w:val="20"/>
              </w:rPr>
              <w:t>Recibe el oficio, delega al Analista de Informática para respaldar la información y proceder a la inhabilitación de usuario.</w:t>
            </w:r>
          </w:p>
        </w:tc>
      </w:tr>
      <w:tr w:rsidR="00FC3909" w14:paraId="2BB7297C" w14:textId="77777777">
        <w:trPr>
          <w:trHeight w:val="830"/>
          <w:jc w:val="center"/>
        </w:trPr>
        <w:tc>
          <w:tcPr>
            <w:tcW w:w="595" w:type="dxa"/>
          </w:tcPr>
          <w:p w14:paraId="000004E5" w14:textId="3362FF52" w:rsidR="00FC3909" w:rsidRDefault="00FB13E4">
            <w:pPr>
              <w:jc w:val="center"/>
              <w:rPr>
                <w:rFonts w:ascii="Verdana" w:eastAsia="Verdana" w:hAnsi="Verdana" w:cs="Verdana"/>
                <w:b/>
                <w:sz w:val="20"/>
                <w:szCs w:val="20"/>
              </w:rPr>
            </w:pPr>
            <w:r>
              <w:rPr>
                <w:rFonts w:ascii="Verdana" w:eastAsia="Verdana" w:hAnsi="Verdana" w:cs="Verdana"/>
                <w:b/>
                <w:sz w:val="20"/>
                <w:szCs w:val="20"/>
              </w:rPr>
              <w:t>3.</w:t>
            </w:r>
          </w:p>
        </w:tc>
        <w:tc>
          <w:tcPr>
            <w:tcW w:w="2223" w:type="dxa"/>
          </w:tcPr>
          <w:p w14:paraId="000004E6" w14:textId="4C857244" w:rsidR="00FC3909" w:rsidRDefault="00FB13E4">
            <w:pPr>
              <w:jc w:val="center"/>
              <w:rPr>
                <w:rFonts w:ascii="Verdana" w:eastAsia="Verdana" w:hAnsi="Verdana" w:cs="Verdana"/>
                <w:b/>
                <w:sz w:val="20"/>
                <w:szCs w:val="20"/>
              </w:rPr>
            </w:pPr>
            <w:r>
              <w:rPr>
                <w:rFonts w:ascii="Verdana" w:eastAsia="Verdana" w:hAnsi="Verdana" w:cs="Verdana"/>
                <w:b/>
                <w:sz w:val="20"/>
                <w:szCs w:val="20"/>
              </w:rPr>
              <w:t>Analista de Informática</w:t>
            </w:r>
          </w:p>
        </w:tc>
        <w:tc>
          <w:tcPr>
            <w:tcW w:w="6079" w:type="dxa"/>
          </w:tcPr>
          <w:p w14:paraId="000004E7" w14:textId="79A46927" w:rsidR="00FC3909" w:rsidRDefault="00FB13E4">
            <w:pPr>
              <w:jc w:val="both"/>
              <w:rPr>
                <w:rFonts w:ascii="Verdana" w:eastAsia="Verdana" w:hAnsi="Verdana" w:cs="Verdana"/>
                <w:sz w:val="20"/>
                <w:szCs w:val="20"/>
              </w:rPr>
            </w:pPr>
            <w:r>
              <w:rPr>
                <w:rFonts w:ascii="Verdana" w:eastAsia="Verdana" w:hAnsi="Verdana" w:cs="Verdana"/>
                <w:sz w:val="20"/>
                <w:szCs w:val="20"/>
              </w:rPr>
              <w:t>Respalda la información en el servidor local, deshabilita el correo institucional y bloquea el equipo, dejando registro (anexo 5).</w:t>
            </w:r>
          </w:p>
        </w:tc>
      </w:tr>
      <w:tr w:rsidR="00FC3909" w14:paraId="7EF9C91D" w14:textId="77777777">
        <w:trPr>
          <w:jc w:val="center"/>
        </w:trPr>
        <w:tc>
          <w:tcPr>
            <w:tcW w:w="595" w:type="dxa"/>
          </w:tcPr>
          <w:p w14:paraId="000004E8" w14:textId="232A824E" w:rsidR="00FC3909" w:rsidRDefault="00FB13E4">
            <w:pPr>
              <w:jc w:val="center"/>
              <w:rPr>
                <w:rFonts w:ascii="Verdana" w:eastAsia="Verdana" w:hAnsi="Verdana" w:cs="Verdana"/>
                <w:b/>
                <w:sz w:val="20"/>
                <w:szCs w:val="20"/>
              </w:rPr>
            </w:pPr>
            <w:r>
              <w:rPr>
                <w:rFonts w:ascii="Verdana" w:eastAsia="Verdana" w:hAnsi="Verdana" w:cs="Verdana"/>
                <w:b/>
                <w:sz w:val="20"/>
                <w:szCs w:val="20"/>
              </w:rPr>
              <w:t>4.</w:t>
            </w:r>
          </w:p>
        </w:tc>
        <w:tc>
          <w:tcPr>
            <w:tcW w:w="2223" w:type="dxa"/>
          </w:tcPr>
          <w:p w14:paraId="000004E9" w14:textId="3D37BD72" w:rsidR="00FC3909" w:rsidRDefault="00FB13E4">
            <w:pPr>
              <w:jc w:val="center"/>
              <w:rPr>
                <w:rFonts w:ascii="Verdana" w:eastAsia="Verdana" w:hAnsi="Verdana" w:cs="Verdana"/>
                <w:b/>
                <w:sz w:val="20"/>
                <w:szCs w:val="20"/>
              </w:rPr>
            </w:pPr>
            <w:r>
              <w:rPr>
                <w:rFonts w:ascii="Verdana" w:eastAsia="Verdana" w:hAnsi="Verdana" w:cs="Verdana"/>
                <w:b/>
                <w:sz w:val="20"/>
                <w:szCs w:val="20"/>
              </w:rPr>
              <w:t>Encargado de Informática</w:t>
            </w:r>
          </w:p>
        </w:tc>
        <w:tc>
          <w:tcPr>
            <w:tcW w:w="6079" w:type="dxa"/>
          </w:tcPr>
          <w:p w14:paraId="000004EA" w14:textId="00FA6D1E" w:rsidR="00FC3909" w:rsidRDefault="00FB13E4">
            <w:pPr>
              <w:jc w:val="both"/>
              <w:rPr>
                <w:rFonts w:ascii="Verdana" w:eastAsia="Verdana" w:hAnsi="Verdana" w:cs="Verdana"/>
                <w:sz w:val="20"/>
                <w:szCs w:val="20"/>
              </w:rPr>
            </w:pPr>
            <w:r>
              <w:rPr>
                <w:rFonts w:ascii="Verdana" w:eastAsia="Verdana" w:hAnsi="Verdana" w:cs="Verdana"/>
                <w:sz w:val="20"/>
                <w:szCs w:val="20"/>
              </w:rPr>
              <w:t>Inhabilita al usuario en Active Director</w:t>
            </w:r>
            <w:r w:rsidR="00427CF3">
              <w:rPr>
                <w:rFonts w:ascii="Verdana" w:eastAsia="Verdana" w:hAnsi="Verdana" w:cs="Verdana"/>
                <w:sz w:val="20"/>
                <w:szCs w:val="20"/>
              </w:rPr>
              <w:t xml:space="preserve"> </w:t>
            </w:r>
            <w:r>
              <w:rPr>
                <w:rFonts w:ascii="Verdana" w:eastAsia="Verdana" w:hAnsi="Verdana" w:cs="Verdana"/>
                <w:sz w:val="20"/>
                <w:szCs w:val="20"/>
              </w:rPr>
              <w:t>y, confirma el cierre de acceso y firma el finiquito.</w:t>
            </w:r>
          </w:p>
        </w:tc>
      </w:tr>
      <w:tr w:rsidR="00427CF3" w14:paraId="4988CF93" w14:textId="77777777" w:rsidTr="006F3E5D">
        <w:trPr>
          <w:jc w:val="center"/>
        </w:trPr>
        <w:tc>
          <w:tcPr>
            <w:tcW w:w="595" w:type="dxa"/>
          </w:tcPr>
          <w:p w14:paraId="000004EB" w14:textId="147DD538" w:rsidR="00427CF3" w:rsidRDefault="00427CF3">
            <w:pPr>
              <w:jc w:val="center"/>
              <w:rPr>
                <w:rFonts w:ascii="Verdana" w:eastAsia="Verdana" w:hAnsi="Verdana" w:cs="Verdana"/>
                <w:b/>
                <w:sz w:val="20"/>
                <w:szCs w:val="20"/>
              </w:rPr>
            </w:pPr>
            <w:r>
              <w:rPr>
                <w:rFonts w:ascii="Verdana" w:eastAsia="Verdana" w:hAnsi="Verdana" w:cs="Verdana"/>
                <w:b/>
                <w:sz w:val="20"/>
                <w:szCs w:val="20"/>
              </w:rPr>
              <w:t>5.</w:t>
            </w:r>
          </w:p>
        </w:tc>
        <w:tc>
          <w:tcPr>
            <w:tcW w:w="8302" w:type="dxa"/>
            <w:gridSpan w:val="2"/>
          </w:tcPr>
          <w:p w14:paraId="000004ED" w14:textId="79E9AC24" w:rsidR="00427CF3" w:rsidRPr="00427CF3" w:rsidRDefault="00427CF3" w:rsidP="00427CF3">
            <w:pPr>
              <w:jc w:val="center"/>
              <w:rPr>
                <w:rFonts w:ascii="Verdana" w:eastAsia="Verdana" w:hAnsi="Verdana" w:cs="Verdana"/>
                <w:b/>
                <w:bCs/>
                <w:sz w:val="20"/>
                <w:szCs w:val="20"/>
              </w:rPr>
            </w:pPr>
            <w:r w:rsidRPr="00427CF3">
              <w:rPr>
                <w:rFonts w:ascii="Verdana" w:eastAsia="Verdana" w:hAnsi="Verdana" w:cs="Verdana"/>
                <w:b/>
                <w:bCs/>
                <w:sz w:val="20"/>
                <w:szCs w:val="20"/>
              </w:rPr>
              <w:t>FIN DEL PROCEDIMIENTO</w:t>
            </w:r>
          </w:p>
        </w:tc>
      </w:tr>
    </w:tbl>
    <w:sdt>
      <w:sdtPr>
        <w:tag w:val="goog_rdk_193"/>
        <w:id w:val="-425733381"/>
      </w:sdtPr>
      <w:sdtEndPr/>
      <w:sdtContent>
        <w:p w14:paraId="000004EE" w14:textId="79BEDAEE" w:rsidR="00FC3909" w:rsidRPr="00F51A83" w:rsidRDefault="00BB2F67">
          <w:pPr>
            <w:jc w:val="both"/>
          </w:pPr>
          <w:sdt>
            <w:sdtPr>
              <w:tag w:val="goog_rdk_191"/>
              <w:id w:val="-1921626803"/>
            </w:sdtPr>
            <w:sdtEndPr/>
            <w:sdtContent>
              <w:sdt>
                <w:sdtPr>
                  <w:tag w:val="goog_rdk_192"/>
                  <w:id w:val="887383993"/>
                  <w:showingPlcHdr/>
                </w:sdtPr>
                <w:sdtEndPr/>
                <w:sdtContent>
                  <w:r w:rsidR="00006907">
                    <w:t xml:space="preserve">     </w:t>
                  </w:r>
                </w:sdtContent>
              </w:sdt>
            </w:sdtContent>
          </w:sdt>
        </w:p>
      </w:sdtContent>
    </w:sdt>
    <w:p w14:paraId="000004EF" w14:textId="77777777" w:rsidR="00FC3909" w:rsidRDefault="00FC3909">
      <w:pPr>
        <w:jc w:val="both"/>
        <w:rPr>
          <w:rFonts w:ascii="Verdana" w:eastAsia="Verdana" w:hAnsi="Verdana" w:cs="Verdana"/>
          <w:b/>
          <w:sz w:val="20"/>
          <w:szCs w:val="20"/>
        </w:rPr>
      </w:pPr>
    </w:p>
    <w:p w14:paraId="000004FF" w14:textId="77777777" w:rsidR="00FC3909" w:rsidRDefault="00FC3909"/>
    <w:sdt>
      <w:sdtPr>
        <w:tag w:val="goog_rdk_233"/>
        <w:id w:val="-1699995804"/>
      </w:sdtPr>
      <w:sdtEndPr/>
      <w:sdtContent>
        <w:p w14:paraId="00000501" w14:textId="77777777" w:rsidR="00FC3909" w:rsidRDefault="00BB2F67">
          <w:pPr>
            <w:pBdr>
              <w:top w:val="nil"/>
              <w:left w:val="nil"/>
              <w:bottom w:val="nil"/>
              <w:right w:val="nil"/>
              <w:between w:val="nil"/>
            </w:pBdr>
            <w:spacing w:after="0"/>
            <w:ind w:left="284"/>
            <w:jc w:val="center"/>
            <w:rPr>
              <w:rFonts w:ascii="Verdana" w:eastAsia="Verdana" w:hAnsi="Verdana" w:cs="Verdana"/>
              <w:color w:val="000000"/>
              <w:sz w:val="20"/>
              <w:szCs w:val="20"/>
            </w:rPr>
          </w:pPr>
          <w:sdt>
            <w:sdtPr>
              <w:tag w:val="goog_rdk_232"/>
              <w:id w:val="-2077897561"/>
            </w:sdtPr>
            <w:sdtEndPr/>
            <w:sdtContent/>
          </w:sdt>
        </w:p>
      </w:sdtContent>
    </w:sdt>
    <w:p w14:paraId="00000502" w14:textId="77777777" w:rsidR="00FC3909" w:rsidRDefault="00FC3909">
      <w:pPr>
        <w:pBdr>
          <w:top w:val="nil"/>
          <w:left w:val="nil"/>
          <w:bottom w:val="nil"/>
          <w:right w:val="nil"/>
          <w:between w:val="nil"/>
        </w:pBdr>
        <w:spacing w:after="0"/>
        <w:ind w:left="284"/>
        <w:jc w:val="center"/>
        <w:rPr>
          <w:rFonts w:ascii="Verdana" w:eastAsia="Verdana" w:hAnsi="Verdana" w:cs="Verdana"/>
          <w:color w:val="000000"/>
          <w:sz w:val="20"/>
          <w:szCs w:val="20"/>
        </w:rPr>
      </w:pPr>
    </w:p>
    <w:p w14:paraId="00000503"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504"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505"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506"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507"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508" w14:textId="77777777" w:rsidR="00FC3909" w:rsidRDefault="00FC3909">
      <w:pPr>
        <w:pBdr>
          <w:top w:val="nil"/>
          <w:left w:val="nil"/>
          <w:bottom w:val="nil"/>
          <w:right w:val="nil"/>
          <w:between w:val="nil"/>
        </w:pBdr>
        <w:spacing w:after="0"/>
        <w:ind w:left="284"/>
        <w:rPr>
          <w:rFonts w:ascii="Verdana" w:eastAsia="Verdana" w:hAnsi="Verdana" w:cs="Verdana"/>
          <w:color w:val="000000"/>
          <w:sz w:val="20"/>
          <w:szCs w:val="20"/>
        </w:rPr>
      </w:pPr>
    </w:p>
    <w:p w14:paraId="00000527" w14:textId="77777777" w:rsidR="00FC3909" w:rsidRDefault="00FB13E4">
      <w:pPr>
        <w:rPr>
          <w:rFonts w:ascii="Verdana" w:eastAsia="Verdana" w:hAnsi="Verdana" w:cs="Verdana"/>
          <w:b/>
          <w:sz w:val="20"/>
          <w:szCs w:val="20"/>
        </w:rPr>
      </w:pPr>
      <w:bookmarkStart w:id="52" w:name="_heading=h.37m2jsg" w:colFirst="0" w:colLast="0"/>
      <w:bookmarkEnd w:id="52"/>
      <w:r>
        <w:rPr>
          <w:rFonts w:ascii="Verdana" w:eastAsia="Verdana" w:hAnsi="Verdana" w:cs="Verdana"/>
          <w:b/>
          <w:sz w:val="20"/>
          <w:szCs w:val="20"/>
        </w:rPr>
        <w:t>15.8.B FLUJOGRAMA DE PROCEDIMIENTO PARA FIRMA DE HOJA DE TRÁMITE DE FINIQUITO LABORAL.</w:t>
      </w:r>
    </w:p>
    <w:p w14:paraId="00000532" w14:textId="15979B08" w:rsidR="00FC3909" w:rsidRPr="002F4B62" w:rsidRDefault="00FB13E4" w:rsidP="002F4B62">
      <w:pPr>
        <w:rPr>
          <w:rFonts w:ascii="Verdana" w:eastAsia="Verdana" w:hAnsi="Verdana" w:cs="Verdana"/>
          <w:sz w:val="20"/>
          <w:szCs w:val="20"/>
        </w:rPr>
      </w:pPr>
      <w:r>
        <w:object w:dxaOrig="7800" w:dyaOrig="10815" w14:anchorId="2CE34532">
          <v:shape id="_x0000_i1033" type="#_x0000_t75" style="width:388.8pt;height:540pt" o:ole="">
            <v:imagedata r:id="rId26" o:title=""/>
          </v:shape>
          <o:OLEObject Type="Embed" ProgID="Visio.Drawing.15" ShapeID="_x0000_i1033" DrawAspect="Content" ObjectID="_1810628179" r:id="rId27"/>
        </w:object>
      </w:r>
    </w:p>
    <w:p w14:paraId="0000053F" w14:textId="09AC1546" w:rsidR="00FC3909" w:rsidRDefault="00FB13E4">
      <w:pPr>
        <w:pStyle w:val="Ttulo1"/>
      </w:pPr>
      <w:bookmarkStart w:id="53" w:name="_Toc198105566"/>
      <w:r>
        <w:t>1</w:t>
      </w:r>
      <w:r w:rsidR="002F4B62">
        <w:t>6</w:t>
      </w:r>
      <w:r>
        <w:t>. ANEXOS</w:t>
      </w:r>
      <w:bookmarkEnd w:id="53"/>
    </w:p>
    <w:p w14:paraId="00000541" w14:textId="77777777" w:rsidR="00FC3909" w:rsidRDefault="00FB13E4">
      <w:pPr>
        <w:rPr>
          <w:rFonts w:ascii="Verdana" w:eastAsia="Verdana" w:hAnsi="Verdana" w:cs="Verdana"/>
          <w:b/>
          <w:sz w:val="20"/>
          <w:szCs w:val="20"/>
        </w:rPr>
      </w:pPr>
      <w:r>
        <w:rPr>
          <w:rFonts w:ascii="Verdana" w:eastAsia="Verdana" w:hAnsi="Verdana" w:cs="Verdana"/>
          <w:b/>
          <w:sz w:val="20"/>
          <w:szCs w:val="20"/>
        </w:rPr>
        <w:t>Anexo 1</w:t>
      </w:r>
    </w:p>
    <w:p w14:paraId="00000542" w14:textId="77777777" w:rsidR="00FC3909" w:rsidRDefault="00FB13E4">
      <w:pPr>
        <w:spacing w:after="0"/>
        <w:rPr>
          <w:rFonts w:ascii="Verdana" w:eastAsia="Verdana" w:hAnsi="Verdana" w:cs="Verdana"/>
          <w:sz w:val="20"/>
          <w:szCs w:val="20"/>
        </w:rPr>
      </w:pPr>
      <w:r>
        <w:rPr>
          <w:rFonts w:ascii="Verdana" w:eastAsia="Verdana" w:hAnsi="Verdana" w:cs="Verdana"/>
          <w:noProof/>
          <w:sz w:val="20"/>
          <w:szCs w:val="20"/>
        </w:rPr>
        <w:drawing>
          <wp:inline distT="0" distB="0" distL="0" distR="0" wp14:anchorId="6937C2AD" wp14:editId="1B34687A">
            <wp:extent cx="5127793" cy="6472581"/>
            <wp:effectExtent l="0" t="0" r="0" b="0"/>
            <wp:docPr id="1812409578" name="image14.jpg" descr="C:\Users\FABIOLA ORTIZ\Downloads\FORMA-INFOR-01-SERTEC.jpg"/>
            <wp:cNvGraphicFramePr/>
            <a:graphic xmlns:a="http://schemas.openxmlformats.org/drawingml/2006/main">
              <a:graphicData uri="http://schemas.openxmlformats.org/drawingml/2006/picture">
                <pic:pic xmlns:pic="http://schemas.openxmlformats.org/drawingml/2006/picture">
                  <pic:nvPicPr>
                    <pic:cNvPr id="0" name="image14.jpg" descr="C:\Users\FABIOLA ORTIZ\Downloads\FORMA-INFOR-01-SERTEC.jpg"/>
                    <pic:cNvPicPr preferRelativeResize="0"/>
                  </pic:nvPicPr>
                  <pic:blipFill>
                    <a:blip r:embed="rId28"/>
                    <a:srcRect l="7712" t="3322" r="8398" b="11109"/>
                    <a:stretch>
                      <a:fillRect/>
                    </a:stretch>
                  </pic:blipFill>
                  <pic:spPr>
                    <a:xfrm>
                      <a:off x="0" y="0"/>
                      <a:ext cx="5127793" cy="6472581"/>
                    </a:xfrm>
                    <a:prstGeom prst="rect">
                      <a:avLst/>
                    </a:prstGeom>
                    <a:ln/>
                  </pic:spPr>
                </pic:pic>
              </a:graphicData>
            </a:graphic>
          </wp:inline>
        </w:drawing>
      </w:r>
    </w:p>
    <w:p w14:paraId="00000543" w14:textId="77777777" w:rsidR="00FC3909" w:rsidRDefault="00FB13E4">
      <w:pPr>
        <w:rPr>
          <w:rFonts w:ascii="Verdana" w:eastAsia="Verdana" w:hAnsi="Verdana" w:cs="Verdana"/>
          <w:b/>
          <w:sz w:val="20"/>
          <w:szCs w:val="20"/>
        </w:rPr>
      </w:pPr>
      <w:r>
        <w:rPr>
          <w:rFonts w:ascii="Verdana" w:eastAsia="Verdana" w:hAnsi="Verdana" w:cs="Verdana"/>
          <w:b/>
          <w:sz w:val="20"/>
          <w:szCs w:val="20"/>
        </w:rPr>
        <w:t>Anexo 2</w:t>
      </w:r>
      <w:r>
        <w:rPr>
          <w:noProof/>
        </w:rPr>
        <w:drawing>
          <wp:anchor distT="0" distB="0" distL="114300" distR="114300" simplePos="0" relativeHeight="251659264" behindDoc="0" locked="0" layoutInCell="1" hidden="0" allowOverlap="1" wp14:anchorId="4498CCF0" wp14:editId="34FAEB01">
            <wp:simplePos x="0" y="0"/>
            <wp:positionH relativeFrom="column">
              <wp:posOffset>637</wp:posOffset>
            </wp:positionH>
            <wp:positionV relativeFrom="paragraph">
              <wp:posOffset>304800</wp:posOffset>
            </wp:positionV>
            <wp:extent cx="5692775" cy="7115810"/>
            <wp:effectExtent l="0" t="0" r="0" b="0"/>
            <wp:wrapSquare wrapText="bothSides" distT="0" distB="0" distL="114300" distR="114300"/>
            <wp:docPr id="181240957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9"/>
                    <a:srcRect/>
                    <a:stretch>
                      <a:fillRect/>
                    </a:stretch>
                  </pic:blipFill>
                  <pic:spPr>
                    <a:xfrm>
                      <a:off x="0" y="0"/>
                      <a:ext cx="5692775" cy="7115810"/>
                    </a:xfrm>
                    <a:prstGeom prst="rect">
                      <a:avLst/>
                    </a:prstGeom>
                    <a:ln/>
                  </pic:spPr>
                </pic:pic>
              </a:graphicData>
            </a:graphic>
          </wp:anchor>
        </w:drawing>
      </w:r>
    </w:p>
    <w:p w14:paraId="00000544" w14:textId="77777777" w:rsidR="00FC3909" w:rsidRDefault="00FB13E4">
      <w:pPr>
        <w:spacing w:after="0"/>
        <w:rPr>
          <w:rFonts w:ascii="Verdana" w:eastAsia="Verdana" w:hAnsi="Verdana" w:cs="Verdana"/>
          <w:b/>
          <w:sz w:val="20"/>
          <w:szCs w:val="20"/>
        </w:rPr>
      </w:pPr>
      <w:r>
        <w:rPr>
          <w:rFonts w:ascii="Verdana" w:eastAsia="Verdana" w:hAnsi="Verdana" w:cs="Verdana"/>
          <w:b/>
          <w:sz w:val="20"/>
          <w:szCs w:val="20"/>
        </w:rPr>
        <w:t>Anexo 3</w:t>
      </w:r>
    </w:p>
    <w:p w14:paraId="00000545" w14:textId="77777777" w:rsidR="00FC3909" w:rsidRDefault="00FB13E4">
      <w:pPr>
        <w:spacing w:after="0"/>
        <w:rPr>
          <w:rFonts w:ascii="Verdana" w:eastAsia="Verdana" w:hAnsi="Verdana" w:cs="Verdana"/>
          <w:sz w:val="20"/>
          <w:szCs w:val="20"/>
        </w:rPr>
      </w:pPr>
      <w:r>
        <w:rPr>
          <w:noProof/>
        </w:rPr>
        <w:drawing>
          <wp:anchor distT="0" distB="0" distL="114300" distR="114300" simplePos="0" relativeHeight="251660288" behindDoc="0" locked="0" layoutInCell="1" hidden="0" allowOverlap="1" wp14:anchorId="19165AB6" wp14:editId="09A2A753">
            <wp:simplePos x="0" y="0"/>
            <wp:positionH relativeFrom="column">
              <wp:posOffset>-245853</wp:posOffset>
            </wp:positionH>
            <wp:positionV relativeFrom="paragraph">
              <wp:posOffset>254138</wp:posOffset>
            </wp:positionV>
            <wp:extent cx="6246312" cy="5454595"/>
            <wp:effectExtent l="0" t="0" r="0" b="0"/>
            <wp:wrapSquare wrapText="bothSides" distT="0" distB="0" distL="114300" distR="114300"/>
            <wp:docPr id="181240957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0"/>
                    <a:srcRect/>
                    <a:stretch>
                      <a:fillRect/>
                    </a:stretch>
                  </pic:blipFill>
                  <pic:spPr>
                    <a:xfrm>
                      <a:off x="0" y="0"/>
                      <a:ext cx="6246312" cy="5454595"/>
                    </a:xfrm>
                    <a:prstGeom prst="rect">
                      <a:avLst/>
                    </a:prstGeom>
                    <a:ln/>
                  </pic:spPr>
                </pic:pic>
              </a:graphicData>
            </a:graphic>
          </wp:anchor>
        </w:drawing>
      </w:r>
    </w:p>
    <w:p w14:paraId="00000546" w14:textId="77777777" w:rsidR="00FC3909" w:rsidRDefault="00FC3909">
      <w:pPr>
        <w:spacing w:after="0"/>
        <w:rPr>
          <w:rFonts w:ascii="Verdana" w:eastAsia="Verdana" w:hAnsi="Verdana" w:cs="Verdana"/>
          <w:sz w:val="20"/>
          <w:szCs w:val="20"/>
        </w:rPr>
      </w:pPr>
    </w:p>
    <w:p w14:paraId="00000547" w14:textId="77777777" w:rsidR="00FC3909" w:rsidRDefault="00FC3909">
      <w:pPr>
        <w:spacing w:after="0"/>
        <w:rPr>
          <w:rFonts w:ascii="Verdana" w:eastAsia="Verdana" w:hAnsi="Verdana" w:cs="Verdana"/>
          <w:sz w:val="20"/>
          <w:szCs w:val="20"/>
        </w:rPr>
      </w:pPr>
    </w:p>
    <w:p w14:paraId="00000548" w14:textId="77777777" w:rsidR="00FC3909" w:rsidRDefault="00FC3909">
      <w:pPr>
        <w:spacing w:after="0"/>
        <w:rPr>
          <w:rFonts w:ascii="Verdana" w:eastAsia="Verdana" w:hAnsi="Verdana" w:cs="Verdana"/>
          <w:sz w:val="20"/>
          <w:szCs w:val="20"/>
        </w:rPr>
      </w:pPr>
    </w:p>
    <w:p w14:paraId="00000549" w14:textId="77777777" w:rsidR="00FC3909" w:rsidRDefault="00FC3909">
      <w:pPr>
        <w:spacing w:after="0"/>
        <w:rPr>
          <w:rFonts w:ascii="Verdana" w:eastAsia="Verdana" w:hAnsi="Verdana" w:cs="Verdana"/>
          <w:sz w:val="20"/>
          <w:szCs w:val="20"/>
        </w:rPr>
      </w:pPr>
    </w:p>
    <w:p w14:paraId="0000054A" w14:textId="77777777" w:rsidR="00FC3909" w:rsidRDefault="00FC3909">
      <w:pPr>
        <w:spacing w:after="0"/>
        <w:rPr>
          <w:rFonts w:ascii="Verdana" w:eastAsia="Verdana" w:hAnsi="Verdana" w:cs="Verdana"/>
          <w:sz w:val="20"/>
          <w:szCs w:val="20"/>
        </w:rPr>
      </w:pPr>
    </w:p>
    <w:p w14:paraId="0000054B" w14:textId="77777777" w:rsidR="00FC3909" w:rsidRDefault="00FC3909">
      <w:pPr>
        <w:spacing w:after="0"/>
        <w:rPr>
          <w:rFonts w:ascii="Verdana" w:eastAsia="Verdana" w:hAnsi="Verdana" w:cs="Verdana"/>
          <w:sz w:val="20"/>
          <w:szCs w:val="20"/>
        </w:rPr>
      </w:pPr>
    </w:p>
    <w:p w14:paraId="0000054C" w14:textId="77777777" w:rsidR="00FC3909" w:rsidRDefault="00FC3909">
      <w:pPr>
        <w:spacing w:after="0"/>
        <w:rPr>
          <w:rFonts w:ascii="Verdana" w:eastAsia="Verdana" w:hAnsi="Verdana" w:cs="Verdana"/>
          <w:sz w:val="20"/>
          <w:szCs w:val="20"/>
        </w:rPr>
      </w:pPr>
    </w:p>
    <w:p w14:paraId="0000054D" w14:textId="77777777" w:rsidR="00FC3909" w:rsidRDefault="00FC3909">
      <w:pPr>
        <w:spacing w:after="0"/>
        <w:rPr>
          <w:rFonts w:ascii="Verdana" w:eastAsia="Verdana" w:hAnsi="Verdana" w:cs="Verdana"/>
          <w:sz w:val="20"/>
          <w:szCs w:val="20"/>
        </w:rPr>
      </w:pPr>
    </w:p>
    <w:p w14:paraId="0000054E" w14:textId="77777777" w:rsidR="00FC3909" w:rsidRDefault="00FC3909">
      <w:pPr>
        <w:spacing w:after="0"/>
        <w:rPr>
          <w:rFonts w:ascii="Verdana" w:eastAsia="Verdana" w:hAnsi="Verdana" w:cs="Verdana"/>
          <w:sz w:val="20"/>
          <w:szCs w:val="20"/>
        </w:rPr>
      </w:pPr>
    </w:p>
    <w:p w14:paraId="0000054F" w14:textId="77777777" w:rsidR="00FC3909" w:rsidRDefault="00FC3909">
      <w:pPr>
        <w:spacing w:after="0"/>
        <w:rPr>
          <w:rFonts w:ascii="Verdana" w:eastAsia="Verdana" w:hAnsi="Verdana" w:cs="Verdana"/>
          <w:sz w:val="20"/>
          <w:szCs w:val="20"/>
        </w:rPr>
      </w:pPr>
    </w:p>
    <w:p w14:paraId="00000550" w14:textId="77777777" w:rsidR="00FC3909" w:rsidRDefault="00FB13E4">
      <w:pPr>
        <w:spacing w:after="0"/>
        <w:rPr>
          <w:rFonts w:ascii="Verdana" w:eastAsia="Verdana" w:hAnsi="Verdana" w:cs="Verdana"/>
          <w:b/>
          <w:sz w:val="20"/>
          <w:szCs w:val="20"/>
        </w:rPr>
      </w:pPr>
      <w:r>
        <w:rPr>
          <w:rFonts w:ascii="Verdana" w:eastAsia="Verdana" w:hAnsi="Verdana" w:cs="Verdana"/>
          <w:b/>
          <w:sz w:val="20"/>
          <w:szCs w:val="20"/>
        </w:rPr>
        <w:t>Anexo 4</w:t>
      </w:r>
    </w:p>
    <w:p w14:paraId="00000551" w14:textId="77777777" w:rsidR="00FC3909" w:rsidRDefault="00FB13E4">
      <w:pPr>
        <w:spacing w:after="0"/>
        <w:rPr>
          <w:rFonts w:ascii="Verdana" w:eastAsia="Verdana" w:hAnsi="Verdana" w:cs="Verdana"/>
          <w:sz w:val="20"/>
          <w:szCs w:val="20"/>
        </w:rPr>
      </w:pPr>
      <w:r>
        <w:rPr>
          <w:noProof/>
        </w:rPr>
        <w:drawing>
          <wp:inline distT="0" distB="0" distL="0" distR="0" wp14:anchorId="3FF9DF43" wp14:editId="6FF6EB72">
            <wp:extent cx="5495925" cy="6448425"/>
            <wp:effectExtent l="0" t="0" r="0" b="0"/>
            <wp:docPr id="181240957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1"/>
                    <a:srcRect/>
                    <a:stretch>
                      <a:fillRect/>
                    </a:stretch>
                  </pic:blipFill>
                  <pic:spPr>
                    <a:xfrm>
                      <a:off x="0" y="0"/>
                      <a:ext cx="5495925" cy="6448425"/>
                    </a:xfrm>
                    <a:prstGeom prst="rect">
                      <a:avLst/>
                    </a:prstGeom>
                    <a:ln/>
                  </pic:spPr>
                </pic:pic>
              </a:graphicData>
            </a:graphic>
          </wp:inline>
        </w:drawing>
      </w:r>
    </w:p>
    <w:p w14:paraId="00000552" w14:textId="77777777" w:rsidR="00FC3909" w:rsidRDefault="00FC3909">
      <w:pPr>
        <w:spacing w:after="0"/>
        <w:rPr>
          <w:rFonts w:ascii="Verdana" w:eastAsia="Verdana" w:hAnsi="Verdana" w:cs="Verdana"/>
          <w:b/>
          <w:sz w:val="20"/>
          <w:szCs w:val="20"/>
        </w:rPr>
      </w:pPr>
    </w:p>
    <w:p w14:paraId="00000553" w14:textId="77777777" w:rsidR="00FC3909" w:rsidRDefault="00FC3909">
      <w:pPr>
        <w:spacing w:after="0"/>
        <w:rPr>
          <w:rFonts w:ascii="Verdana" w:eastAsia="Verdana" w:hAnsi="Verdana" w:cs="Verdana"/>
          <w:b/>
          <w:sz w:val="20"/>
          <w:szCs w:val="20"/>
        </w:rPr>
      </w:pPr>
    </w:p>
    <w:p w14:paraId="00000554" w14:textId="77777777" w:rsidR="00FC3909" w:rsidRDefault="00FC3909">
      <w:pPr>
        <w:spacing w:after="0"/>
        <w:rPr>
          <w:rFonts w:ascii="Verdana" w:eastAsia="Verdana" w:hAnsi="Verdana" w:cs="Verdana"/>
          <w:b/>
          <w:sz w:val="20"/>
          <w:szCs w:val="20"/>
        </w:rPr>
      </w:pPr>
    </w:p>
    <w:p w14:paraId="00000555" w14:textId="77777777" w:rsidR="00FC3909" w:rsidRDefault="00FC3909">
      <w:pPr>
        <w:spacing w:after="0"/>
        <w:rPr>
          <w:rFonts w:ascii="Verdana" w:eastAsia="Verdana" w:hAnsi="Verdana" w:cs="Verdana"/>
          <w:b/>
          <w:sz w:val="20"/>
          <w:szCs w:val="20"/>
        </w:rPr>
      </w:pPr>
    </w:p>
    <w:p w14:paraId="00000556" w14:textId="77777777" w:rsidR="00FC3909" w:rsidRDefault="00FB13E4">
      <w:pPr>
        <w:spacing w:after="0"/>
        <w:rPr>
          <w:rFonts w:ascii="Verdana" w:eastAsia="Verdana" w:hAnsi="Verdana" w:cs="Verdana"/>
          <w:b/>
          <w:sz w:val="20"/>
          <w:szCs w:val="20"/>
        </w:rPr>
      </w:pPr>
      <w:r>
        <w:rPr>
          <w:rFonts w:ascii="Verdana" w:eastAsia="Verdana" w:hAnsi="Verdana" w:cs="Verdana"/>
          <w:b/>
          <w:sz w:val="20"/>
          <w:szCs w:val="20"/>
        </w:rPr>
        <w:t>Anexo 5</w:t>
      </w:r>
      <w:r>
        <w:rPr>
          <w:noProof/>
        </w:rPr>
        <w:drawing>
          <wp:anchor distT="0" distB="0" distL="114300" distR="114300" simplePos="0" relativeHeight="251661312" behindDoc="0" locked="0" layoutInCell="1" hidden="0" allowOverlap="1" wp14:anchorId="6EB37A02" wp14:editId="765C99D5">
            <wp:simplePos x="0" y="0"/>
            <wp:positionH relativeFrom="column">
              <wp:posOffset>175563</wp:posOffset>
            </wp:positionH>
            <wp:positionV relativeFrom="paragraph">
              <wp:posOffset>254138</wp:posOffset>
            </wp:positionV>
            <wp:extent cx="5316817" cy="6684653"/>
            <wp:effectExtent l="0" t="0" r="0" b="0"/>
            <wp:wrapSquare wrapText="bothSides" distT="0" distB="0" distL="114300" distR="114300"/>
            <wp:docPr id="1812409575" name="image13.jpg" descr="C:\Users\FABIOLA ORTIZ\Downloads\FORMA-INFOR-06-MANTENIMIENTO.jpg"/>
            <wp:cNvGraphicFramePr/>
            <a:graphic xmlns:a="http://schemas.openxmlformats.org/drawingml/2006/main">
              <a:graphicData uri="http://schemas.openxmlformats.org/drawingml/2006/picture">
                <pic:pic xmlns:pic="http://schemas.openxmlformats.org/drawingml/2006/picture">
                  <pic:nvPicPr>
                    <pic:cNvPr id="0" name="image13.jpg" descr="C:\Users\FABIOLA ORTIZ\Downloads\FORMA-INFOR-06-MANTENIMIENTO.jpg"/>
                    <pic:cNvPicPr preferRelativeResize="0"/>
                  </pic:nvPicPr>
                  <pic:blipFill>
                    <a:blip r:embed="rId32"/>
                    <a:srcRect l="4516" t="10542" r="6989" b="12741"/>
                    <a:stretch>
                      <a:fillRect/>
                    </a:stretch>
                  </pic:blipFill>
                  <pic:spPr>
                    <a:xfrm>
                      <a:off x="0" y="0"/>
                      <a:ext cx="5316817" cy="6684653"/>
                    </a:xfrm>
                    <a:prstGeom prst="rect">
                      <a:avLst/>
                    </a:prstGeom>
                    <a:ln/>
                  </pic:spPr>
                </pic:pic>
              </a:graphicData>
            </a:graphic>
          </wp:anchor>
        </w:drawing>
      </w:r>
    </w:p>
    <w:p w14:paraId="00000557" w14:textId="77777777" w:rsidR="00FC3909" w:rsidRDefault="00FC3909">
      <w:pPr>
        <w:spacing w:after="0"/>
        <w:rPr>
          <w:rFonts w:ascii="Verdana" w:eastAsia="Verdana" w:hAnsi="Verdana" w:cs="Verdana"/>
          <w:sz w:val="20"/>
          <w:szCs w:val="20"/>
        </w:rPr>
      </w:pPr>
    </w:p>
    <w:p w14:paraId="00000558" w14:textId="77777777" w:rsidR="00FC3909" w:rsidRDefault="00FC3909">
      <w:pPr>
        <w:spacing w:after="0"/>
        <w:rPr>
          <w:rFonts w:ascii="Verdana" w:eastAsia="Verdana" w:hAnsi="Verdana" w:cs="Verdana"/>
          <w:sz w:val="20"/>
          <w:szCs w:val="20"/>
        </w:rPr>
      </w:pPr>
    </w:p>
    <w:p w14:paraId="0000055B" w14:textId="77777777" w:rsidR="00FC3909" w:rsidRDefault="00FB13E4">
      <w:pPr>
        <w:rPr>
          <w:b/>
        </w:rPr>
      </w:pPr>
      <w:r>
        <w:rPr>
          <w:b/>
        </w:rPr>
        <w:t>Anexo 6</w:t>
      </w:r>
    </w:p>
    <w:p w14:paraId="0000055C" w14:textId="77777777" w:rsidR="00FC3909" w:rsidRDefault="00FB13E4">
      <w:pPr>
        <w:spacing w:after="0"/>
        <w:rPr>
          <w:rFonts w:ascii="Verdana" w:eastAsia="Verdana" w:hAnsi="Verdana" w:cs="Verdana"/>
          <w:sz w:val="20"/>
          <w:szCs w:val="20"/>
        </w:rPr>
      </w:pPr>
      <w:r>
        <w:rPr>
          <w:noProof/>
        </w:rPr>
        <w:drawing>
          <wp:inline distT="0" distB="0" distL="0" distR="0" wp14:anchorId="59866B00" wp14:editId="14C3CB20">
            <wp:extent cx="5410200" cy="6286500"/>
            <wp:effectExtent l="0" t="0" r="0" b="0"/>
            <wp:docPr id="1812409580"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33"/>
                    <a:srcRect/>
                    <a:stretch>
                      <a:fillRect/>
                    </a:stretch>
                  </pic:blipFill>
                  <pic:spPr>
                    <a:xfrm>
                      <a:off x="0" y="0"/>
                      <a:ext cx="5410200" cy="6286500"/>
                    </a:xfrm>
                    <a:prstGeom prst="rect">
                      <a:avLst/>
                    </a:prstGeom>
                    <a:ln/>
                  </pic:spPr>
                </pic:pic>
              </a:graphicData>
            </a:graphic>
          </wp:inline>
        </w:drawing>
      </w:r>
    </w:p>
    <w:sectPr w:rsidR="00FC3909">
      <w:headerReference w:type="default" r:id="rId34"/>
      <w:footerReference w:type="default" r:id="rId35"/>
      <w:pgSz w:w="12240" w:h="15840"/>
      <w:pgMar w:top="1418" w:right="1608" w:bottom="1418" w:left="1701"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8B96FD" w14:textId="77777777" w:rsidR="000E3C3C" w:rsidRDefault="000E3C3C">
      <w:pPr>
        <w:spacing w:after="0" w:line="240" w:lineRule="auto"/>
      </w:pPr>
      <w:r>
        <w:separator/>
      </w:r>
    </w:p>
  </w:endnote>
  <w:endnote w:type="continuationSeparator" w:id="0">
    <w:p w14:paraId="3B681C83" w14:textId="77777777" w:rsidR="000E3C3C" w:rsidRDefault="000E3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564" w14:textId="77777777" w:rsidR="00FC3909" w:rsidRDefault="00FC3909">
    <w:pPr>
      <w:widowControl w:val="0"/>
      <w:pBdr>
        <w:top w:val="nil"/>
        <w:left w:val="nil"/>
        <w:bottom w:val="nil"/>
        <w:right w:val="nil"/>
        <w:between w:val="nil"/>
      </w:pBdr>
      <w:spacing w:after="0"/>
      <w:rPr>
        <w:color w:val="000000"/>
      </w:rPr>
    </w:pPr>
  </w:p>
  <w:tbl>
    <w:tblPr>
      <w:tblStyle w:val="affff3"/>
      <w:tblW w:w="900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39"/>
      <w:gridCol w:w="3119"/>
      <w:gridCol w:w="1843"/>
    </w:tblGrid>
    <w:tr w:rsidR="00FC3909" w14:paraId="7C1B09B4" w14:textId="77777777">
      <w:tc>
        <w:tcPr>
          <w:tcW w:w="4039" w:type="dxa"/>
        </w:tcPr>
        <w:p w14:paraId="00000565" w14:textId="18E4D8BA" w:rsidR="00FC3909" w:rsidRDefault="00FB13E4">
          <w:pPr>
            <w:pBdr>
              <w:top w:val="nil"/>
              <w:left w:val="nil"/>
              <w:bottom w:val="nil"/>
              <w:right w:val="nil"/>
              <w:between w:val="nil"/>
            </w:pBdr>
            <w:tabs>
              <w:tab w:val="center" w:pos="4419"/>
              <w:tab w:val="right" w:pos="8838"/>
            </w:tabs>
            <w:rPr>
              <w:color w:val="000000"/>
              <w:sz w:val="14"/>
              <w:szCs w:val="14"/>
            </w:rPr>
          </w:pPr>
          <w:r>
            <w:rPr>
              <w:color w:val="000000"/>
              <w:sz w:val="14"/>
              <w:szCs w:val="14"/>
            </w:rPr>
            <w:t>ARCHIVO: UNIDAD DE PLANIFICACIÓN/202</w:t>
          </w:r>
          <w:sdt>
            <w:sdtPr>
              <w:tag w:val="goog_rdk_259"/>
              <w:id w:val="-1375454676"/>
            </w:sdtPr>
            <w:sdtEndPr/>
            <w:sdtContent>
              <w:r w:rsidR="00C8331D">
                <w:rPr>
                  <w:color w:val="000000"/>
                  <w:sz w:val="14"/>
                  <w:szCs w:val="14"/>
                </w:rPr>
                <w:t>5</w:t>
              </w:r>
            </w:sdtContent>
          </w:sdt>
          <w:r>
            <w:rPr>
              <w:color w:val="000000"/>
              <w:sz w:val="14"/>
              <w:szCs w:val="14"/>
            </w:rPr>
            <w:t xml:space="preserve">/MNP </w:t>
          </w:r>
          <w:r w:rsidR="0083092F">
            <w:rPr>
              <w:color w:val="000000"/>
              <w:sz w:val="14"/>
              <w:szCs w:val="14"/>
            </w:rPr>
            <w:t>Y</w:t>
          </w:r>
          <w:r>
            <w:rPr>
              <w:color w:val="000000"/>
              <w:sz w:val="14"/>
              <w:szCs w:val="14"/>
            </w:rPr>
            <w:t xml:space="preserve"> REGLAMENTOS MANUAL DE NORMAS Y PROCEDIMIENTOS INFORMÁTICOS DENTRO DE LA COMISIÓN PRESIDENCIAL POR LA PAZ Y LOS DERECHOS HUMANOS</w:t>
          </w:r>
        </w:p>
      </w:tc>
      <w:tc>
        <w:tcPr>
          <w:tcW w:w="3119" w:type="dxa"/>
        </w:tcPr>
        <w:p w14:paraId="00000566" w14:textId="3EF665A4" w:rsidR="00FC3909" w:rsidRDefault="00FB13E4">
          <w:pPr>
            <w:pBdr>
              <w:top w:val="nil"/>
              <w:left w:val="nil"/>
              <w:bottom w:val="nil"/>
              <w:right w:val="nil"/>
              <w:between w:val="nil"/>
            </w:pBdr>
            <w:tabs>
              <w:tab w:val="center" w:pos="4419"/>
              <w:tab w:val="right" w:pos="8838"/>
            </w:tabs>
            <w:jc w:val="center"/>
            <w:rPr>
              <w:color w:val="000000"/>
              <w:sz w:val="16"/>
              <w:szCs w:val="16"/>
            </w:rPr>
          </w:pPr>
          <w:r>
            <w:rPr>
              <w:color w:val="000000"/>
              <w:sz w:val="16"/>
              <w:szCs w:val="16"/>
            </w:rPr>
            <w:t xml:space="preserve">ÚLTIMA ACTUALIZACIÓN: </w:t>
          </w:r>
          <w:r w:rsidR="00784272">
            <w:rPr>
              <w:color w:val="000000"/>
              <w:sz w:val="16"/>
              <w:szCs w:val="16"/>
            </w:rPr>
            <w:t>JUNI</w:t>
          </w:r>
          <w:r w:rsidR="00032536">
            <w:rPr>
              <w:color w:val="000000"/>
              <w:sz w:val="16"/>
              <w:szCs w:val="16"/>
            </w:rPr>
            <w:t>O</w:t>
          </w:r>
          <w:r>
            <w:rPr>
              <w:color w:val="000000"/>
              <w:sz w:val="16"/>
              <w:szCs w:val="16"/>
            </w:rPr>
            <w:t xml:space="preserve"> 2025</w:t>
          </w:r>
        </w:p>
        <w:p w14:paraId="00000567" w14:textId="688A300D" w:rsidR="00FC3909" w:rsidRDefault="00FB13E4">
          <w:pPr>
            <w:pBdr>
              <w:top w:val="nil"/>
              <w:left w:val="nil"/>
              <w:bottom w:val="nil"/>
              <w:right w:val="nil"/>
              <w:between w:val="nil"/>
            </w:pBdr>
            <w:tabs>
              <w:tab w:val="center" w:pos="4419"/>
              <w:tab w:val="right" w:pos="8838"/>
            </w:tabs>
            <w:jc w:val="center"/>
            <w:rPr>
              <w:color w:val="000000"/>
              <w:sz w:val="16"/>
              <w:szCs w:val="16"/>
            </w:rPr>
          </w:pPr>
          <w:r>
            <w:rPr>
              <w:color w:val="000000"/>
              <w:sz w:val="16"/>
              <w:szCs w:val="16"/>
            </w:rPr>
            <w:t xml:space="preserve">VERSIÓN </w:t>
          </w:r>
          <w:sdt>
            <w:sdtPr>
              <w:tag w:val="goog_rdk_263"/>
              <w:id w:val="256096990"/>
            </w:sdtPr>
            <w:sdtEndPr/>
            <w:sdtContent>
              <w:r>
                <w:rPr>
                  <w:color w:val="000000"/>
                  <w:sz w:val="16"/>
                  <w:szCs w:val="16"/>
                </w:rPr>
                <w:t>2</w:t>
              </w:r>
            </w:sdtContent>
          </w:sdt>
          <w:r>
            <w:rPr>
              <w:color w:val="000000"/>
              <w:sz w:val="16"/>
              <w:szCs w:val="16"/>
            </w:rPr>
            <w:t xml:space="preserve"> DEL ORIGINAL</w:t>
          </w:r>
        </w:p>
      </w:tc>
      <w:tc>
        <w:tcPr>
          <w:tcW w:w="1843" w:type="dxa"/>
        </w:tcPr>
        <w:p w14:paraId="00000568" w14:textId="7B5C6491" w:rsidR="00FC3909" w:rsidRDefault="00FB13E4" w:rsidP="006B48C3">
          <w:pPr>
            <w:pBdr>
              <w:top w:val="nil"/>
              <w:left w:val="nil"/>
              <w:bottom w:val="nil"/>
              <w:right w:val="nil"/>
              <w:between w:val="nil"/>
            </w:pBdr>
            <w:tabs>
              <w:tab w:val="center" w:pos="4419"/>
              <w:tab w:val="right" w:pos="8838"/>
            </w:tabs>
            <w:rPr>
              <w:color w:val="000000"/>
              <w:sz w:val="16"/>
              <w:szCs w:val="16"/>
            </w:rPr>
          </w:pPr>
          <w:r>
            <w:rPr>
              <w:color w:val="000000"/>
              <w:sz w:val="16"/>
              <w:szCs w:val="16"/>
            </w:rPr>
            <w:t xml:space="preserve">Página </w:t>
          </w:r>
          <w:r>
            <w:rPr>
              <w:color w:val="000000"/>
              <w:sz w:val="16"/>
              <w:szCs w:val="16"/>
            </w:rPr>
            <w:fldChar w:fldCharType="begin"/>
          </w:r>
          <w:r>
            <w:rPr>
              <w:color w:val="000000"/>
              <w:sz w:val="16"/>
              <w:szCs w:val="16"/>
            </w:rPr>
            <w:instrText>PAGE</w:instrText>
          </w:r>
          <w:r>
            <w:rPr>
              <w:color w:val="000000"/>
              <w:sz w:val="16"/>
              <w:szCs w:val="16"/>
            </w:rPr>
            <w:fldChar w:fldCharType="separate"/>
          </w:r>
          <w:r w:rsidR="004F02D7">
            <w:rPr>
              <w:noProof/>
              <w:color w:val="000000"/>
              <w:sz w:val="16"/>
              <w:szCs w:val="16"/>
            </w:rPr>
            <w:t>2</w:t>
          </w:r>
          <w:r>
            <w:rPr>
              <w:color w:val="000000"/>
              <w:sz w:val="16"/>
              <w:szCs w:val="16"/>
            </w:rPr>
            <w:fldChar w:fldCharType="end"/>
          </w:r>
          <w:r>
            <w:rPr>
              <w:color w:val="000000"/>
              <w:sz w:val="16"/>
              <w:szCs w:val="16"/>
            </w:rPr>
            <w:t xml:space="preserve"> de 4</w:t>
          </w:r>
          <w:r w:rsidR="00E56108">
            <w:rPr>
              <w:color w:val="000000"/>
              <w:sz w:val="16"/>
              <w:szCs w:val="16"/>
            </w:rPr>
            <w:t>8</w:t>
          </w:r>
        </w:p>
      </w:tc>
    </w:tr>
  </w:tbl>
  <w:p w14:paraId="00000569" w14:textId="77777777" w:rsidR="00FC3909" w:rsidRDefault="00FC3909">
    <w:pPr>
      <w:widowControl w:val="0"/>
      <w:pBdr>
        <w:top w:val="nil"/>
        <w:left w:val="nil"/>
        <w:bottom w:val="nil"/>
        <w:right w:val="nil"/>
        <w:between w:val="nil"/>
      </w:pBdr>
      <w:spacing w:after="0"/>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92F0D8" w14:textId="77777777" w:rsidR="000E3C3C" w:rsidRDefault="000E3C3C">
      <w:pPr>
        <w:spacing w:after="0" w:line="240" w:lineRule="auto"/>
      </w:pPr>
      <w:r>
        <w:separator/>
      </w:r>
    </w:p>
  </w:footnote>
  <w:footnote w:type="continuationSeparator" w:id="0">
    <w:p w14:paraId="4F81DD1E" w14:textId="77777777" w:rsidR="000E3C3C" w:rsidRDefault="000E3C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55D" w14:textId="77777777" w:rsidR="00FC3909" w:rsidRDefault="00FC3909">
    <w:pPr>
      <w:widowControl w:val="0"/>
      <w:pBdr>
        <w:top w:val="nil"/>
        <w:left w:val="nil"/>
        <w:bottom w:val="nil"/>
        <w:right w:val="nil"/>
        <w:between w:val="nil"/>
      </w:pBdr>
      <w:spacing w:after="0"/>
      <w:rPr>
        <w:rFonts w:ascii="Verdana" w:eastAsia="Verdana" w:hAnsi="Verdana" w:cs="Verdana"/>
        <w:sz w:val="20"/>
        <w:szCs w:val="20"/>
      </w:rPr>
    </w:pPr>
  </w:p>
  <w:tbl>
    <w:tblPr>
      <w:tblStyle w:val="affff2"/>
      <w:tblW w:w="88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22"/>
      <w:gridCol w:w="4499"/>
      <w:gridCol w:w="2230"/>
    </w:tblGrid>
    <w:tr w:rsidR="00FC3909" w14:paraId="14313044" w14:textId="77777777">
      <w:trPr>
        <w:trHeight w:val="835"/>
      </w:trPr>
      <w:tc>
        <w:tcPr>
          <w:tcW w:w="2122" w:type="dxa"/>
        </w:tcPr>
        <w:p w14:paraId="0000055E" w14:textId="77777777" w:rsidR="00FC3909" w:rsidRDefault="00FB13E4">
          <w:pPr>
            <w:pBdr>
              <w:top w:val="nil"/>
              <w:left w:val="nil"/>
              <w:bottom w:val="nil"/>
              <w:right w:val="nil"/>
              <w:between w:val="nil"/>
            </w:pBdr>
            <w:tabs>
              <w:tab w:val="center" w:pos="4419"/>
              <w:tab w:val="right" w:pos="8838"/>
            </w:tabs>
            <w:rPr>
              <w:color w:val="000000"/>
            </w:rPr>
          </w:pPr>
          <w:r>
            <w:rPr>
              <w:noProof/>
            </w:rPr>
            <w:drawing>
              <wp:anchor distT="0" distB="0" distL="0" distR="0" simplePos="0" relativeHeight="251658240" behindDoc="1" locked="0" layoutInCell="1" hidden="0" allowOverlap="1" wp14:anchorId="36544239" wp14:editId="597D5601">
                <wp:simplePos x="0" y="0"/>
                <wp:positionH relativeFrom="column">
                  <wp:posOffset>-6625</wp:posOffset>
                </wp:positionH>
                <wp:positionV relativeFrom="paragraph">
                  <wp:posOffset>49447</wp:posOffset>
                </wp:positionV>
                <wp:extent cx="1272898" cy="415794"/>
                <wp:effectExtent l="0" t="0" r="0" b="0"/>
                <wp:wrapNone/>
                <wp:docPr id="181240957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
                        <a:srcRect l="12534" t="27984" b="2698"/>
                        <a:stretch>
                          <a:fillRect/>
                        </a:stretch>
                      </pic:blipFill>
                      <pic:spPr>
                        <a:xfrm>
                          <a:off x="0" y="0"/>
                          <a:ext cx="1272898" cy="415794"/>
                        </a:xfrm>
                        <a:prstGeom prst="rect">
                          <a:avLst/>
                        </a:prstGeom>
                        <a:ln/>
                      </pic:spPr>
                    </pic:pic>
                  </a:graphicData>
                </a:graphic>
              </wp:anchor>
            </w:drawing>
          </w:r>
        </w:p>
        <w:p w14:paraId="0000055F" w14:textId="77777777" w:rsidR="00FC3909" w:rsidRDefault="00FC3909">
          <w:pPr>
            <w:ind w:right="-94"/>
            <w:rPr>
              <w:sz w:val="18"/>
              <w:szCs w:val="18"/>
            </w:rPr>
          </w:pPr>
        </w:p>
      </w:tc>
      <w:tc>
        <w:tcPr>
          <w:tcW w:w="4499" w:type="dxa"/>
          <w:vAlign w:val="center"/>
        </w:tcPr>
        <w:p w14:paraId="00000560" w14:textId="77777777" w:rsidR="00FC3909" w:rsidRDefault="00FB13E4">
          <w:pPr>
            <w:pBdr>
              <w:top w:val="nil"/>
              <w:left w:val="nil"/>
              <w:bottom w:val="nil"/>
              <w:right w:val="nil"/>
              <w:between w:val="nil"/>
            </w:pBdr>
            <w:jc w:val="center"/>
            <w:rPr>
              <w:color w:val="000000"/>
              <w:sz w:val="16"/>
              <w:szCs w:val="16"/>
              <w:u w:val="single"/>
            </w:rPr>
          </w:pPr>
          <w:r>
            <w:rPr>
              <w:color w:val="000000"/>
              <w:sz w:val="16"/>
              <w:szCs w:val="16"/>
            </w:rPr>
            <w:t>MANUAL DE NORMAS Y PROCEDIMIENTOS INFORMÁTICOS DENTRO DE LA COMISIÓN PRESIDENCIAL POR LA PAZ Y LOS DERECHOS HUMANOS</w:t>
          </w:r>
          <w:r>
            <w:t xml:space="preserve">     </w:t>
          </w:r>
        </w:p>
      </w:tc>
      <w:tc>
        <w:tcPr>
          <w:tcW w:w="2230" w:type="dxa"/>
          <w:vAlign w:val="center"/>
        </w:tcPr>
        <w:p w14:paraId="00000561" w14:textId="77777777" w:rsidR="00FC3909" w:rsidRDefault="00FB13E4">
          <w:pPr>
            <w:pBdr>
              <w:top w:val="nil"/>
              <w:left w:val="nil"/>
              <w:bottom w:val="nil"/>
              <w:right w:val="nil"/>
              <w:between w:val="nil"/>
            </w:pBdr>
            <w:tabs>
              <w:tab w:val="center" w:pos="4419"/>
              <w:tab w:val="right" w:pos="8838"/>
            </w:tabs>
            <w:jc w:val="center"/>
            <w:rPr>
              <w:b/>
              <w:color w:val="4F81BD"/>
              <w:sz w:val="18"/>
              <w:szCs w:val="18"/>
            </w:rPr>
          </w:pPr>
          <w:r>
            <w:rPr>
              <w:b/>
              <w:color w:val="4F81BD"/>
              <w:sz w:val="18"/>
              <w:szCs w:val="18"/>
            </w:rPr>
            <w:t>DE USO</w:t>
          </w:r>
        </w:p>
        <w:p w14:paraId="00000562" w14:textId="77777777" w:rsidR="00FC3909" w:rsidRDefault="00FB13E4">
          <w:pPr>
            <w:pBdr>
              <w:top w:val="nil"/>
              <w:left w:val="nil"/>
              <w:bottom w:val="nil"/>
              <w:right w:val="nil"/>
              <w:between w:val="nil"/>
            </w:pBdr>
            <w:tabs>
              <w:tab w:val="center" w:pos="4419"/>
              <w:tab w:val="right" w:pos="8838"/>
            </w:tabs>
            <w:jc w:val="center"/>
            <w:rPr>
              <w:color w:val="000000"/>
            </w:rPr>
          </w:pPr>
          <w:r>
            <w:rPr>
              <w:b/>
              <w:color w:val="4F81BD"/>
              <w:sz w:val="18"/>
              <w:szCs w:val="18"/>
            </w:rPr>
            <w:t>INTERNO</w:t>
          </w:r>
        </w:p>
      </w:tc>
    </w:tr>
  </w:tbl>
  <w:p w14:paraId="00000563" w14:textId="77777777" w:rsidR="00FC3909" w:rsidRDefault="00FC3909">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B29D4"/>
    <w:multiLevelType w:val="multilevel"/>
    <w:tmpl w:val="BCA6A590"/>
    <w:lvl w:ilvl="0">
      <w:start w:val="13"/>
      <w:numFmt w:val="decimal"/>
      <w:lvlText w:val="%1"/>
      <w:lvlJc w:val="left"/>
      <w:pPr>
        <w:ind w:left="615" w:hanging="615"/>
      </w:pPr>
    </w:lvl>
    <w:lvl w:ilvl="1">
      <w:start w:val="14"/>
      <w:numFmt w:val="decimal"/>
      <w:lvlText w:val="%1.%2"/>
      <w:lvlJc w:val="left"/>
      <w:pPr>
        <w:ind w:left="720" w:hanging="720"/>
      </w:pPr>
    </w:lvl>
    <w:lvl w:ilvl="2">
      <w:start w:val="1"/>
      <w:numFmt w:val="decimalZero"/>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1" w15:restartNumberingAfterBreak="0">
    <w:nsid w:val="057A4BFF"/>
    <w:multiLevelType w:val="multilevel"/>
    <w:tmpl w:val="75BC1E80"/>
    <w:lvl w:ilvl="0">
      <w:start w:val="1"/>
      <w:numFmt w:val="lowerLetter"/>
      <w:lvlText w:val="%1."/>
      <w:lvlJc w:val="left"/>
      <w:pPr>
        <w:ind w:left="1776" w:hanging="360"/>
      </w:pPr>
    </w:lvl>
    <w:lvl w:ilvl="1">
      <w:start w:val="1"/>
      <w:numFmt w:val="lowerLetter"/>
      <w:lvlText w:val="%2."/>
      <w:lvlJc w:val="left"/>
      <w:pPr>
        <w:ind w:left="2496" w:hanging="360"/>
      </w:pPr>
      <w:rPr>
        <w:b w:val="0"/>
      </w:r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2" w15:restartNumberingAfterBreak="0">
    <w:nsid w:val="07E76C37"/>
    <w:multiLevelType w:val="multilevel"/>
    <w:tmpl w:val="75465A36"/>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15A33EAE"/>
    <w:multiLevelType w:val="multilevel"/>
    <w:tmpl w:val="9668A3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272A2EC3"/>
    <w:multiLevelType w:val="multilevel"/>
    <w:tmpl w:val="7BEEE18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A9840FD"/>
    <w:multiLevelType w:val="multilevel"/>
    <w:tmpl w:val="C76041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F463D6A"/>
    <w:multiLevelType w:val="multilevel"/>
    <w:tmpl w:val="8B20BDFA"/>
    <w:lvl w:ilvl="0">
      <w:start w:val="1"/>
      <w:numFmt w:val="lowerLetter"/>
      <w:lvlText w:val="%1)"/>
      <w:lvlJc w:val="right"/>
      <w:pPr>
        <w:ind w:left="720" w:hanging="360"/>
      </w:pPr>
      <w:rPr>
        <w:rFonts w:ascii="Verdana" w:eastAsia="Verdana" w:hAnsi="Verdana" w:cs="Verdana"/>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75B4C6A"/>
    <w:multiLevelType w:val="multilevel"/>
    <w:tmpl w:val="8056C9D0"/>
    <w:lvl w:ilvl="0">
      <w:start w:val="1"/>
      <w:numFmt w:val="decimal"/>
      <w:lvlText w:val="%1."/>
      <w:lvlJc w:val="left"/>
      <w:pPr>
        <w:ind w:left="720" w:hanging="360"/>
      </w:pPr>
    </w:lvl>
    <w:lvl w:ilvl="1">
      <w:start w:val="1"/>
      <w:numFmt w:val="lowerLetter"/>
      <w:lvlText w:val="%2."/>
      <w:lvlJc w:val="left"/>
      <w:pPr>
        <w:ind w:left="502"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76B0656"/>
    <w:multiLevelType w:val="multilevel"/>
    <w:tmpl w:val="91F600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53AA722C"/>
    <w:multiLevelType w:val="multilevel"/>
    <w:tmpl w:val="8F9257D2"/>
    <w:lvl w:ilvl="0">
      <w:start w:val="1"/>
      <w:numFmt w:val="lowerLetter"/>
      <w:lvlText w:val="%1."/>
      <w:lvlJc w:val="left"/>
      <w:pPr>
        <w:ind w:left="502"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56E54D86"/>
    <w:multiLevelType w:val="multilevel"/>
    <w:tmpl w:val="C5B2D82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593C0ABD"/>
    <w:multiLevelType w:val="multilevel"/>
    <w:tmpl w:val="5A9A3160"/>
    <w:lvl w:ilvl="0">
      <w:start w:val="1"/>
      <w:numFmt w:val="lowerLetter"/>
      <w:lvlText w:val="%1)"/>
      <w:lvlJc w:val="left"/>
      <w:pPr>
        <w:ind w:left="458" w:hanging="360"/>
      </w:pPr>
      <w:rPr>
        <w:b w:val="0"/>
      </w:rPr>
    </w:lvl>
    <w:lvl w:ilvl="1">
      <w:start w:val="1"/>
      <w:numFmt w:val="bullet"/>
      <w:lvlText w:val="o"/>
      <w:lvlJc w:val="left"/>
      <w:pPr>
        <w:ind w:left="1178" w:hanging="360"/>
      </w:pPr>
      <w:rPr>
        <w:rFonts w:ascii="Courier New" w:eastAsia="Courier New" w:hAnsi="Courier New" w:cs="Courier New"/>
      </w:rPr>
    </w:lvl>
    <w:lvl w:ilvl="2">
      <w:start w:val="1"/>
      <w:numFmt w:val="bullet"/>
      <w:lvlText w:val="▪"/>
      <w:lvlJc w:val="left"/>
      <w:pPr>
        <w:ind w:left="1898" w:hanging="360"/>
      </w:pPr>
      <w:rPr>
        <w:rFonts w:ascii="Noto Sans Symbols" w:eastAsia="Noto Sans Symbols" w:hAnsi="Noto Sans Symbols" w:cs="Noto Sans Symbols"/>
      </w:rPr>
    </w:lvl>
    <w:lvl w:ilvl="3">
      <w:start w:val="1"/>
      <w:numFmt w:val="bullet"/>
      <w:lvlText w:val="●"/>
      <w:lvlJc w:val="left"/>
      <w:pPr>
        <w:ind w:left="2618" w:hanging="360"/>
      </w:pPr>
      <w:rPr>
        <w:rFonts w:ascii="Noto Sans Symbols" w:eastAsia="Noto Sans Symbols" w:hAnsi="Noto Sans Symbols" w:cs="Noto Sans Symbols"/>
      </w:rPr>
    </w:lvl>
    <w:lvl w:ilvl="4">
      <w:start w:val="1"/>
      <w:numFmt w:val="bullet"/>
      <w:lvlText w:val="o"/>
      <w:lvlJc w:val="left"/>
      <w:pPr>
        <w:ind w:left="3338" w:hanging="360"/>
      </w:pPr>
      <w:rPr>
        <w:rFonts w:ascii="Courier New" w:eastAsia="Courier New" w:hAnsi="Courier New" w:cs="Courier New"/>
      </w:rPr>
    </w:lvl>
    <w:lvl w:ilvl="5">
      <w:start w:val="1"/>
      <w:numFmt w:val="bullet"/>
      <w:lvlText w:val="▪"/>
      <w:lvlJc w:val="left"/>
      <w:pPr>
        <w:ind w:left="4058" w:hanging="360"/>
      </w:pPr>
      <w:rPr>
        <w:rFonts w:ascii="Noto Sans Symbols" w:eastAsia="Noto Sans Symbols" w:hAnsi="Noto Sans Symbols" w:cs="Noto Sans Symbols"/>
      </w:rPr>
    </w:lvl>
    <w:lvl w:ilvl="6">
      <w:start w:val="1"/>
      <w:numFmt w:val="bullet"/>
      <w:lvlText w:val="●"/>
      <w:lvlJc w:val="left"/>
      <w:pPr>
        <w:ind w:left="4778" w:hanging="360"/>
      </w:pPr>
      <w:rPr>
        <w:rFonts w:ascii="Noto Sans Symbols" w:eastAsia="Noto Sans Symbols" w:hAnsi="Noto Sans Symbols" w:cs="Noto Sans Symbols"/>
      </w:rPr>
    </w:lvl>
    <w:lvl w:ilvl="7">
      <w:start w:val="1"/>
      <w:numFmt w:val="bullet"/>
      <w:lvlText w:val="o"/>
      <w:lvlJc w:val="left"/>
      <w:pPr>
        <w:ind w:left="5498" w:hanging="360"/>
      </w:pPr>
      <w:rPr>
        <w:rFonts w:ascii="Courier New" w:eastAsia="Courier New" w:hAnsi="Courier New" w:cs="Courier New"/>
      </w:rPr>
    </w:lvl>
    <w:lvl w:ilvl="8">
      <w:start w:val="1"/>
      <w:numFmt w:val="bullet"/>
      <w:lvlText w:val="▪"/>
      <w:lvlJc w:val="left"/>
      <w:pPr>
        <w:ind w:left="6218" w:hanging="360"/>
      </w:pPr>
      <w:rPr>
        <w:rFonts w:ascii="Noto Sans Symbols" w:eastAsia="Noto Sans Symbols" w:hAnsi="Noto Sans Symbols" w:cs="Noto Sans Symbols"/>
      </w:rPr>
    </w:lvl>
  </w:abstractNum>
  <w:abstractNum w:abstractNumId="12" w15:restartNumberingAfterBreak="0">
    <w:nsid w:val="59723690"/>
    <w:multiLevelType w:val="multilevel"/>
    <w:tmpl w:val="E74003A2"/>
    <w:lvl w:ilvl="0">
      <w:start w:val="13"/>
      <w:numFmt w:val="bullet"/>
      <w:lvlText w:val="-"/>
      <w:lvlJc w:val="left"/>
      <w:pPr>
        <w:ind w:left="720" w:hanging="360"/>
      </w:pPr>
      <w:rPr>
        <w:rFonts w:ascii="Verdana" w:eastAsia="Verdana" w:hAnsi="Verdana" w:cs="Verdan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6AE40CD8"/>
    <w:multiLevelType w:val="multilevel"/>
    <w:tmpl w:val="E5F211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6EB3119F"/>
    <w:multiLevelType w:val="multilevel"/>
    <w:tmpl w:val="85F458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726C5973"/>
    <w:multiLevelType w:val="multilevel"/>
    <w:tmpl w:val="93FEDE30"/>
    <w:lvl w:ilvl="0">
      <w:start w:val="1"/>
      <w:numFmt w:val="decimal"/>
      <w:pStyle w:val="Listaconvieta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05930957">
    <w:abstractNumId w:val="13"/>
  </w:num>
  <w:num w:numId="2" w16cid:durableId="1528130449">
    <w:abstractNumId w:val="11"/>
  </w:num>
  <w:num w:numId="3" w16cid:durableId="1507481319">
    <w:abstractNumId w:val="8"/>
  </w:num>
  <w:num w:numId="4" w16cid:durableId="2081171375">
    <w:abstractNumId w:val="14"/>
  </w:num>
  <w:num w:numId="5" w16cid:durableId="918752836">
    <w:abstractNumId w:val="7"/>
  </w:num>
  <w:num w:numId="6" w16cid:durableId="1678770812">
    <w:abstractNumId w:val="6"/>
  </w:num>
  <w:num w:numId="7" w16cid:durableId="1643080796">
    <w:abstractNumId w:val="1"/>
  </w:num>
  <w:num w:numId="8" w16cid:durableId="1535071963">
    <w:abstractNumId w:val="0"/>
  </w:num>
  <w:num w:numId="9" w16cid:durableId="1401251459">
    <w:abstractNumId w:val="10"/>
  </w:num>
  <w:num w:numId="10" w16cid:durableId="1302689965">
    <w:abstractNumId w:val="2"/>
  </w:num>
  <w:num w:numId="11" w16cid:durableId="577835396">
    <w:abstractNumId w:val="3"/>
  </w:num>
  <w:num w:numId="12" w16cid:durableId="2140949865">
    <w:abstractNumId w:val="12"/>
  </w:num>
  <w:num w:numId="13" w16cid:durableId="2053114358">
    <w:abstractNumId w:val="5"/>
  </w:num>
  <w:num w:numId="14" w16cid:durableId="977608580">
    <w:abstractNumId w:val="4"/>
  </w:num>
  <w:num w:numId="15" w16cid:durableId="487136764">
    <w:abstractNumId w:val="9"/>
  </w:num>
  <w:num w:numId="16" w16cid:durableId="37316236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3909"/>
    <w:rsid w:val="00006907"/>
    <w:rsid w:val="00032536"/>
    <w:rsid w:val="00035819"/>
    <w:rsid w:val="00036214"/>
    <w:rsid w:val="00040E02"/>
    <w:rsid w:val="00070D00"/>
    <w:rsid w:val="0009365C"/>
    <w:rsid w:val="000E01D3"/>
    <w:rsid w:val="000E3C3C"/>
    <w:rsid w:val="0010133F"/>
    <w:rsid w:val="00114142"/>
    <w:rsid w:val="00127682"/>
    <w:rsid w:val="001318C7"/>
    <w:rsid w:val="00133CEA"/>
    <w:rsid w:val="00160A19"/>
    <w:rsid w:val="001667B9"/>
    <w:rsid w:val="00171C11"/>
    <w:rsid w:val="001E5DC0"/>
    <w:rsid w:val="001F795D"/>
    <w:rsid w:val="00226D50"/>
    <w:rsid w:val="002336DC"/>
    <w:rsid w:val="00255184"/>
    <w:rsid w:val="002621D2"/>
    <w:rsid w:val="002B131F"/>
    <w:rsid w:val="002E1BC1"/>
    <w:rsid w:val="002F4B62"/>
    <w:rsid w:val="00310C71"/>
    <w:rsid w:val="00387132"/>
    <w:rsid w:val="003D163F"/>
    <w:rsid w:val="003D4237"/>
    <w:rsid w:val="0042008C"/>
    <w:rsid w:val="004276AB"/>
    <w:rsid w:val="00427CF3"/>
    <w:rsid w:val="004E780D"/>
    <w:rsid w:val="004F02D7"/>
    <w:rsid w:val="005038A9"/>
    <w:rsid w:val="005101C4"/>
    <w:rsid w:val="00535A22"/>
    <w:rsid w:val="0054491F"/>
    <w:rsid w:val="00555A25"/>
    <w:rsid w:val="00574E12"/>
    <w:rsid w:val="005A49E8"/>
    <w:rsid w:val="005C37D6"/>
    <w:rsid w:val="005C6B44"/>
    <w:rsid w:val="005C783F"/>
    <w:rsid w:val="005E7801"/>
    <w:rsid w:val="005F1312"/>
    <w:rsid w:val="00620B47"/>
    <w:rsid w:val="0066108E"/>
    <w:rsid w:val="006A1077"/>
    <w:rsid w:val="006B48C3"/>
    <w:rsid w:val="006B5A81"/>
    <w:rsid w:val="006E495D"/>
    <w:rsid w:val="006F5AD4"/>
    <w:rsid w:val="0070149A"/>
    <w:rsid w:val="007602F4"/>
    <w:rsid w:val="00784272"/>
    <w:rsid w:val="0078479C"/>
    <w:rsid w:val="007A74E0"/>
    <w:rsid w:val="0083092F"/>
    <w:rsid w:val="008509F0"/>
    <w:rsid w:val="00873818"/>
    <w:rsid w:val="008D1FC4"/>
    <w:rsid w:val="00906E60"/>
    <w:rsid w:val="00916068"/>
    <w:rsid w:val="0091763C"/>
    <w:rsid w:val="00934B65"/>
    <w:rsid w:val="009E2A62"/>
    <w:rsid w:val="00A25424"/>
    <w:rsid w:val="00A341F7"/>
    <w:rsid w:val="00A47246"/>
    <w:rsid w:val="00A538FC"/>
    <w:rsid w:val="00A602CF"/>
    <w:rsid w:val="00AB688D"/>
    <w:rsid w:val="00AE6B1E"/>
    <w:rsid w:val="00AF43DA"/>
    <w:rsid w:val="00BB2F67"/>
    <w:rsid w:val="00C17B98"/>
    <w:rsid w:val="00C36B73"/>
    <w:rsid w:val="00C52FA5"/>
    <w:rsid w:val="00C80C42"/>
    <w:rsid w:val="00C8331D"/>
    <w:rsid w:val="00C907BF"/>
    <w:rsid w:val="00C96DC5"/>
    <w:rsid w:val="00CE28C5"/>
    <w:rsid w:val="00D0329C"/>
    <w:rsid w:val="00D51EFD"/>
    <w:rsid w:val="00DC78A4"/>
    <w:rsid w:val="00DD2B75"/>
    <w:rsid w:val="00DF0AB2"/>
    <w:rsid w:val="00DF6F04"/>
    <w:rsid w:val="00E56108"/>
    <w:rsid w:val="00E61386"/>
    <w:rsid w:val="00E717D9"/>
    <w:rsid w:val="00EB3872"/>
    <w:rsid w:val="00EC0502"/>
    <w:rsid w:val="00EF38F3"/>
    <w:rsid w:val="00F51A83"/>
    <w:rsid w:val="00F9082C"/>
    <w:rsid w:val="00FB13E4"/>
    <w:rsid w:val="00FC3909"/>
    <w:rsid w:val="00FD1E14"/>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441E7E67"/>
  <w15:docId w15:val="{699025B1-CB57-4727-AC83-163BBE281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ES" w:eastAsia="es-G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1B0F"/>
  </w:style>
  <w:style w:type="paragraph" w:styleId="Ttulo1">
    <w:name w:val="heading 1"/>
    <w:basedOn w:val="Normal"/>
    <w:next w:val="Sangra2detindependiente"/>
    <w:link w:val="Ttulo1Car"/>
    <w:uiPriority w:val="9"/>
    <w:qFormat/>
    <w:rsid w:val="008D3DCD"/>
    <w:pPr>
      <w:keepNext/>
      <w:shd w:val="clear" w:color="auto" w:fill="FFFFFF"/>
      <w:tabs>
        <w:tab w:val="left" w:pos="993"/>
      </w:tabs>
      <w:spacing w:after="0" w:line="240" w:lineRule="auto"/>
      <w:ind w:right="332"/>
      <w:jc w:val="both"/>
      <w:textAlignment w:val="baseline"/>
      <w:outlineLvl w:val="0"/>
    </w:pPr>
    <w:rPr>
      <w:rFonts w:ascii="Verdana" w:eastAsia="Times New Roman" w:hAnsi="Verdana" w:cs="Arial"/>
      <w:b/>
      <w:caps/>
      <w:sz w:val="20"/>
      <w:szCs w:val="20"/>
      <w:lang w:eastAsia="es-ES"/>
    </w:rPr>
  </w:style>
  <w:style w:type="paragraph" w:styleId="Ttulo2">
    <w:name w:val="heading 2"/>
    <w:basedOn w:val="Normal"/>
    <w:next w:val="Normal"/>
    <w:link w:val="Ttulo2Car"/>
    <w:uiPriority w:val="9"/>
    <w:semiHidden/>
    <w:unhideWhenUsed/>
    <w:qFormat/>
    <w:rsid w:val="00255662"/>
    <w:pPr>
      <w:keepNext/>
      <w:spacing w:before="240" w:after="60"/>
      <w:outlineLvl w:val="1"/>
    </w:pPr>
    <w:rPr>
      <w:rFonts w:ascii="Cambria" w:eastAsia="Times New Roman" w:hAnsi="Cambria" w:cs="Times New Roman"/>
      <w:b/>
      <w:bCs/>
      <w:i/>
      <w:iCs/>
      <w:sz w:val="28"/>
      <w:szCs w:val="28"/>
    </w:rPr>
  </w:style>
  <w:style w:type="paragraph" w:styleId="Ttulo3">
    <w:name w:val="heading 3"/>
    <w:basedOn w:val="Normal"/>
    <w:next w:val="Normal"/>
    <w:link w:val="Ttulo3Car"/>
    <w:uiPriority w:val="9"/>
    <w:semiHidden/>
    <w:unhideWhenUsed/>
    <w:qFormat/>
    <w:rsid w:val="00312C9D"/>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NormalTable0">
    <w:name w:val="Normal Table0"/>
    <w:tblPr>
      <w:tblCellMar>
        <w:top w:w="0" w:type="dxa"/>
        <w:left w:w="0" w:type="dxa"/>
        <w:bottom w:w="0" w:type="dxa"/>
        <w:right w:w="0" w:type="dxa"/>
      </w:tblCellMar>
    </w:tblPr>
  </w:style>
  <w:style w:type="table" w:customStyle="1" w:styleId="NormalTable1">
    <w:name w:val="Normal Table1"/>
    <w:tblPr>
      <w:tblCellMar>
        <w:top w:w="0" w:type="dxa"/>
        <w:left w:w="0" w:type="dxa"/>
        <w:bottom w:w="0" w:type="dxa"/>
        <w:right w:w="0" w:type="dxa"/>
      </w:tblCellMar>
    </w:tblPr>
  </w:style>
  <w:style w:type="table" w:styleId="Tablaconcuadrcula">
    <w:name w:val="Table Grid"/>
    <w:basedOn w:val="Tablanormal"/>
    <w:uiPriority w:val="59"/>
    <w:rsid w:val="00451F9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independiente">
    <w:name w:val="Body Text"/>
    <w:basedOn w:val="Normal"/>
    <w:link w:val="TextoindependienteCar"/>
    <w:uiPriority w:val="99"/>
    <w:rsid w:val="00F31D5F"/>
    <w:pPr>
      <w:spacing w:after="0" w:line="240" w:lineRule="auto"/>
    </w:pPr>
    <w:rPr>
      <w:rFonts w:ascii="Arial" w:eastAsia="Times New Roman" w:hAnsi="Arial" w:cs="Times New Roman"/>
      <w:szCs w:val="20"/>
      <w:lang w:eastAsia="es-ES"/>
    </w:rPr>
  </w:style>
  <w:style w:type="character" w:customStyle="1" w:styleId="TextoindependienteCar">
    <w:name w:val="Texto independiente Car"/>
    <w:basedOn w:val="Fuentedeprrafopredeter"/>
    <w:link w:val="Textoindependiente"/>
    <w:uiPriority w:val="99"/>
    <w:rsid w:val="00F31D5F"/>
    <w:rPr>
      <w:rFonts w:ascii="Arial" w:eastAsia="Times New Roman" w:hAnsi="Arial" w:cs="Times New Roman"/>
      <w:szCs w:val="20"/>
      <w:lang w:val="es-ES" w:eastAsia="es-ES"/>
    </w:rPr>
  </w:style>
  <w:style w:type="paragraph" w:styleId="TDC2">
    <w:name w:val="toc 2"/>
    <w:basedOn w:val="Normal"/>
    <w:next w:val="Normal"/>
    <w:autoRedefine/>
    <w:uiPriority w:val="39"/>
    <w:rsid w:val="00CB205A"/>
    <w:pPr>
      <w:tabs>
        <w:tab w:val="left" w:pos="851"/>
        <w:tab w:val="right" w:leader="dot" w:pos="8789"/>
      </w:tabs>
      <w:spacing w:after="0" w:line="360" w:lineRule="auto"/>
      <w:ind w:left="851" w:hanging="851"/>
    </w:pPr>
    <w:rPr>
      <w:rFonts w:ascii="Arial" w:eastAsia="Times New Roman" w:hAnsi="Arial" w:cs="Times New Roman"/>
      <w:noProof/>
      <w:sz w:val="20"/>
      <w:szCs w:val="20"/>
      <w:lang w:eastAsia="es-ES"/>
    </w:rPr>
  </w:style>
  <w:style w:type="paragraph" w:styleId="TDC1">
    <w:name w:val="toc 1"/>
    <w:basedOn w:val="Normal"/>
    <w:next w:val="Normal"/>
    <w:autoRedefine/>
    <w:uiPriority w:val="39"/>
    <w:rsid w:val="004E14DA"/>
    <w:pPr>
      <w:tabs>
        <w:tab w:val="left" w:pos="284"/>
        <w:tab w:val="right" w:leader="dot" w:pos="8789"/>
      </w:tabs>
      <w:spacing w:after="0" w:line="360" w:lineRule="auto"/>
      <w:ind w:left="426" w:hanging="852"/>
    </w:pPr>
    <w:rPr>
      <w:rFonts w:ascii="Arial" w:eastAsia="Times New Roman" w:hAnsi="Arial" w:cs="Times New Roman"/>
      <w:b/>
      <w:noProof/>
      <w:sz w:val="20"/>
      <w:szCs w:val="20"/>
      <w:lang w:eastAsia="es-ES"/>
    </w:rPr>
  </w:style>
  <w:style w:type="paragraph" w:styleId="Encabezado">
    <w:name w:val="header"/>
    <w:basedOn w:val="Normal"/>
    <w:link w:val="EncabezadoCar"/>
    <w:uiPriority w:val="99"/>
    <w:unhideWhenUsed/>
    <w:rsid w:val="004C71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C71CE"/>
  </w:style>
  <w:style w:type="paragraph" w:styleId="Piedepgina">
    <w:name w:val="footer"/>
    <w:basedOn w:val="Normal"/>
    <w:link w:val="PiedepginaCar"/>
    <w:unhideWhenUsed/>
    <w:rsid w:val="004C71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4C71CE"/>
  </w:style>
  <w:style w:type="paragraph" w:styleId="Textoindependiente2">
    <w:name w:val="Body Text 2"/>
    <w:basedOn w:val="Normal"/>
    <w:link w:val="Textoindependiente2Car"/>
    <w:uiPriority w:val="99"/>
    <w:unhideWhenUsed/>
    <w:rsid w:val="004C71CE"/>
    <w:pPr>
      <w:spacing w:after="120" w:line="480" w:lineRule="auto"/>
    </w:pPr>
  </w:style>
  <w:style w:type="character" w:customStyle="1" w:styleId="Textoindependiente2Car">
    <w:name w:val="Texto independiente 2 Car"/>
    <w:basedOn w:val="Fuentedeprrafopredeter"/>
    <w:link w:val="Textoindependiente2"/>
    <w:uiPriority w:val="99"/>
    <w:rsid w:val="004C71CE"/>
  </w:style>
  <w:style w:type="paragraph" w:styleId="Textodeglobo">
    <w:name w:val="Balloon Text"/>
    <w:basedOn w:val="Normal"/>
    <w:link w:val="TextodegloboCar"/>
    <w:uiPriority w:val="99"/>
    <w:semiHidden/>
    <w:unhideWhenUsed/>
    <w:rsid w:val="004C71C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C71CE"/>
    <w:rPr>
      <w:rFonts w:ascii="Tahoma" w:hAnsi="Tahoma" w:cs="Tahoma"/>
      <w:sz w:val="16"/>
      <w:szCs w:val="16"/>
    </w:rPr>
  </w:style>
  <w:style w:type="character" w:styleId="Nmerodepgina">
    <w:name w:val="page number"/>
    <w:basedOn w:val="Fuentedeprrafopredeter"/>
    <w:rsid w:val="004C71CE"/>
  </w:style>
  <w:style w:type="paragraph" w:styleId="Prrafodelista">
    <w:name w:val="List Paragraph"/>
    <w:basedOn w:val="Normal"/>
    <w:link w:val="PrrafodelistaCar"/>
    <w:uiPriority w:val="1"/>
    <w:qFormat/>
    <w:rsid w:val="007E3B30"/>
    <w:pPr>
      <w:spacing w:after="0" w:line="240" w:lineRule="auto"/>
      <w:ind w:left="708"/>
    </w:pPr>
    <w:rPr>
      <w:rFonts w:ascii="Arial" w:eastAsia="Times New Roman" w:hAnsi="Arial" w:cs="Times New Roman"/>
      <w:sz w:val="20"/>
      <w:szCs w:val="20"/>
      <w:lang w:eastAsia="es-ES"/>
    </w:rPr>
  </w:style>
  <w:style w:type="paragraph" w:styleId="Sangra2detindependiente">
    <w:name w:val="Body Text Indent 2"/>
    <w:basedOn w:val="Normal"/>
    <w:link w:val="Sangra2detindependienteCar"/>
    <w:uiPriority w:val="99"/>
    <w:unhideWhenUsed/>
    <w:rsid w:val="00E607B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E607B3"/>
  </w:style>
  <w:style w:type="paragraph" w:styleId="Sangra3detindependiente">
    <w:name w:val="Body Text Indent 3"/>
    <w:basedOn w:val="Normal"/>
    <w:link w:val="Sangra3detindependienteCar"/>
    <w:uiPriority w:val="99"/>
    <w:unhideWhenUsed/>
    <w:rsid w:val="00E607B3"/>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E607B3"/>
    <w:rPr>
      <w:sz w:val="16"/>
      <w:szCs w:val="16"/>
    </w:rPr>
  </w:style>
  <w:style w:type="character" w:styleId="Textoennegrita">
    <w:name w:val="Strong"/>
    <w:basedOn w:val="Fuentedeprrafopredeter"/>
    <w:uiPriority w:val="22"/>
    <w:qFormat/>
    <w:rsid w:val="00810785"/>
    <w:rPr>
      <w:b/>
      <w:bCs/>
    </w:rPr>
  </w:style>
  <w:style w:type="character" w:customStyle="1" w:styleId="Ttulo1Car">
    <w:name w:val="Título 1 Car"/>
    <w:basedOn w:val="Fuentedeprrafopredeter"/>
    <w:link w:val="Ttulo1"/>
    <w:rsid w:val="008D3DCD"/>
    <w:rPr>
      <w:rFonts w:ascii="Verdana" w:eastAsia="Times New Roman" w:hAnsi="Verdana" w:cs="Arial"/>
      <w:b/>
      <w:caps/>
      <w:sz w:val="20"/>
      <w:szCs w:val="20"/>
      <w:shd w:val="clear" w:color="auto" w:fill="FFFFFF"/>
      <w:lang w:eastAsia="es-ES"/>
    </w:rPr>
  </w:style>
  <w:style w:type="paragraph" w:styleId="TtuloTDC">
    <w:name w:val="TOC Heading"/>
    <w:basedOn w:val="Ttulo1"/>
    <w:next w:val="Normal"/>
    <w:uiPriority w:val="39"/>
    <w:unhideWhenUsed/>
    <w:qFormat/>
    <w:rsid w:val="004F6791"/>
    <w:pPr>
      <w:keepLines/>
      <w:spacing w:before="480" w:line="276" w:lineRule="auto"/>
      <w:ind w:right="0"/>
      <w:outlineLvl w:val="9"/>
    </w:pPr>
    <w:rPr>
      <w:rFonts w:asciiTheme="majorHAnsi" w:eastAsiaTheme="majorEastAsia" w:hAnsiTheme="majorHAnsi" w:cstheme="majorBidi"/>
      <w:bCs/>
      <w:caps w:val="0"/>
      <w:color w:val="365F91" w:themeColor="accent1" w:themeShade="BF"/>
      <w:sz w:val="28"/>
      <w:szCs w:val="28"/>
      <w:lang w:eastAsia="en-US"/>
    </w:rPr>
  </w:style>
  <w:style w:type="character" w:styleId="Hipervnculo">
    <w:name w:val="Hyperlink"/>
    <w:basedOn w:val="Fuentedeprrafopredeter"/>
    <w:uiPriority w:val="99"/>
    <w:unhideWhenUsed/>
    <w:rsid w:val="004F6791"/>
    <w:rPr>
      <w:color w:val="0000FF" w:themeColor="hyperlink"/>
      <w:u w:val="single"/>
    </w:rPr>
  </w:style>
  <w:style w:type="character" w:customStyle="1" w:styleId="Ttulo2Car">
    <w:name w:val="Título 2 Car"/>
    <w:basedOn w:val="Fuentedeprrafopredeter"/>
    <w:link w:val="Ttulo2"/>
    <w:uiPriority w:val="9"/>
    <w:rsid w:val="00255662"/>
    <w:rPr>
      <w:rFonts w:ascii="Cambria" w:eastAsia="Times New Roman" w:hAnsi="Cambria" w:cs="Times New Roman"/>
      <w:b/>
      <w:bCs/>
      <w:i/>
      <w:iCs/>
      <w:sz w:val="28"/>
      <w:szCs w:val="28"/>
    </w:rPr>
  </w:style>
  <w:style w:type="character" w:customStyle="1" w:styleId="Ttulo3Car">
    <w:name w:val="Título 3 Car"/>
    <w:basedOn w:val="Fuentedeprrafopredeter"/>
    <w:link w:val="Ttulo3"/>
    <w:uiPriority w:val="9"/>
    <w:rsid w:val="00312C9D"/>
    <w:rPr>
      <w:rFonts w:asciiTheme="majorHAnsi" w:eastAsiaTheme="majorEastAsia" w:hAnsiTheme="majorHAnsi" w:cstheme="majorBidi"/>
      <w:b/>
      <w:bCs/>
      <w:color w:val="4F81BD" w:themeColor="accent1"/>
    </w:rPr>
  </w:style>
  <w:style w:type="paragraph" w:styleId="TDC3">
    <w:name w:val="toc 3"/>
    <w:basedOn w:val="Normal"/>
    <w:next w:val="Normal"/>
    <w:autoRedefine/>
    <w:uiPriority w:val="39"/>
    <w:unhideWhenUsed/>
    <w:rsid w:val="005B7CF3"/>
    <w:pPr>
      <w:spacing w:after="100"/>
      <w:ind w:left="440"/>
    </w:pPr>
  </w:style>
  <w:style w:type="paragraph" w:styleId="Sinespaciado">
    <w:name w:val="No Spacing"/>
    <w:uiPriority w:val="1"/>
    <w:qFormat/>
    <w:rsid w:val="00175C4B"/>
    <w:pPr>
      <w:spacing w:after="0" w:line="240" w:lineRule="auto"/>
    </w:pPr>
  </w:style>
  <w:style w:type="paragraph" w:styleId="Textocomentario">
    <w:name w:val="annotation text"/>
    <w:basedOn w:val="Normal"/>
    <w:link w:val="TextocomentarioCar"/>
    <w:uiPriority w:val="99"/>
    <w:unhideWhenUsed/>
    <w:rsid w:val="00CD0EFA"/>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CD0EFA"/>
    <w:rPr>
      <w:rFonts w:ascii="Times New Roman" w:eastAsia="Times New Roman" w:hAnsi="Times New Roman" w:cs="Times New Roman"/>
      <w:sz w:val="20"/>
      <w:szCs w:val="20"/>
      <w:lang w:val="es-ES" w:eastAsia="es-ES"/>
    </w:rPr>
  </w:style>
  <w:style w:type="paragraph" w:styleId="Revisin">
    <w:name w:val="Revision"/>
    <w:hidden/>
    <w:uiPriority w:val="99"/>
    <w:semiHidden/>
    <w:rsid w:val="006549B9"/>
    <w:pPr>
      <w:spacing w:after="0" w:line="240" w:lineRule="auto"/>
    </w:pPr>
  </w:style>
  <w:style w:type="character" w:styleId="Refdecomentario">
    <w:name w:val="annotation reference"/>
    <w:basedOn w:val="Fuentedeprrafopredeter"/>
    <w:uiPriority w:val="99"/>
    <w:semiHidden/>
    <w:unhideWhenUsed/>
    <w:rsid w:val="00B34FCB"/>
    <w:rPr>
      <w:sz w:val="16"/>
      <w:szCs w:val="16"/>
    </w:rPr>
  </w:style>
  <w:style w:type="paragraph" w:styleId="Asuntodelcomentario">
    <w:name w:val="annotation subject"/>
    <w:basedOn w:val="Textocomentario"/>
    <w:next w:val="Textocomentario"/>
    <w:link w:val="AsuntodelcomentarioCar"/>
    <w:uiPriority w:val="99"/>
    <w:semiHidden/>
    <w:unhideWhenUsed/>
    <w:rsid w:val="00B34FCB"/>
    <w:pPr>
      <w:spacing w:after="200"/>
    </w:pPr>
    <w:rPr>
      <w:rFonts w:asciiTheme="minorHAnsi" w:eastAsiaTheme="minorHAnsi" w:hAnsiTheme="minorHAnsi" w:cstheme="minorBidi"/>
      <w:b/>
      <w:bCs/>
      <w:lang w:val="es-GT" w:eastAsia="en-US"/>
    </w:rPr>
  </w:style>
  <w:style w:type="character" w:customStyle="1" w:styleId="AsuntodelcomentarioCar">
    <w:name w:val="Asunto del comentario Car"/>
    <w:basedOn w:val="TextocomentarioCar"/>
    <w:link w:val="Asuntodelcomentario"/>
    <w:uiPriority w:val="99"/>
    <w:semiHidden/>
    <w:rsid w:val="00B34FCB"/>
    <w:rPr>
      <w:rFonts w:ascii="Times New Roman" w:eastAsia="Times New Roman" w:hAnsi="Times New Roman" w:cs="Times New Roman"/>
      <w:b/>
      <w:bCs/>
      <w:sz w:val="20"/>
      <w:szCs w:val="20"/>
      <w:lang w:val="es-ES"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NormalTable1"/>
    <w:tblPr>
      <w:tblStyleRowBandSize w:val="1"/>
      <w:tblStyleColBandSize w:val="1"/>
      <w:tblCellMar>
        <w:left w:w="70" w:type="dxa"/>
        <w:right w:w="70" w:type="dxa"/>
      </w:tblCellMar>
    </w:tblPr>
  </w:style>
  <w:style w:type="table" w:customStyle="1" w:styleId="a0">
    <w:basedOn w:val="NormalTable1"/>
    <w:tblPr>
      <w:tblStyleRowBandSize w:val="1"/>
      <w:tblStyleColBandSize w:val="1"/>
      <w:tblCellMar>
        <w:left w:w="115" w:type="dxa"/>
        <w:right w:w="115" w:type="dxa"/>
      </w:tblCellMar>
    </w:tblPr>
  </w:style>
  <w:style w:type="table" w:customStyle="1" w:styleId="a1">
    <w:basedOn w:val="NormalTable1"/>
    <w:tblPr>
      <w:tblStyleRowBandSize w:val="1"/>
      <w:tblStyleColBandSize w:val="1"/>
      <w:tblCellMar>
        <w:left w:w="70" w:type="dxa"/>
        <w:right w:w="70" w:type="dxa"/>
      </w:tblCellMar>
    </w:tblPr>
  </w:style>
  <w:style w:type="table" w:customStyle="1" w:styleId="a2">
    <w:basedOn w:val="NormalTable1"/>
    <w:tblPr>
      <w:tblStyleRowBandSize w:val="1"/>
      <w:tblStyleColBandSize w:val="1"/>
      <w:tblCellMar>
        <w:left w:w="70" w:type="dxa"/>
        <w:right w:w="70" w:type="dxa"/>
      </w:tblCellMar>
    </w:tblPr>
  </w:style>
  <w:style w:type="table" w:customStyle="1" w:styleId="a3">
    <w:basedOn w:val="NormalTable1"/>
    <w:pPr>
      <w:spacing w:after="0" w:line="240" w:lineRule="auto"/>
    </w:pPr>
    <w:tblPr>
      <w:tblStyleRowBandSize w:val="1"/>
      <w:tblStyleColBandSize w:val="1"/>
      <w:tblCellMar>
        <w:left w:w="108" w:type="dxa"/>
        <w:right w:w="108" w:type="dxa"/>
      </w:tblCellMar>
    </w:tblPr>
  </w:style>
  <w:style w:type="table" w:customStyle="1" w:styleId="a4">
    <w:basedOn w:val="NormalTable1"/>
    <w:pPr>
      <w:spacing w:after="0" w:line="240" w:lineRule="auto"/>
    </w:pPr>
    <w:tblPr>
      <w:tblStyleRowBandSize w:val="1"/>
      <w:tblStyleColBandSize w:val="1"/>
      <w:tblCellMar>
        <w:left w:w="108" w:type="dxa"/>
        <w:right w:w="108" w:type="dxa"/>
      </w:tblCellMar>
    </w:tblPr>
  </w:style>
  <w:style w:type="table" w:customStyle="1" w:styleId="a5">
    <w:basedOn w:val="NormalTable1"/>
    <w:pPr>
      <w:spacing w:after="0" w:line="240" w:lineRule="auto"/>
    </w:pPr>
    <w:tblPr>
      <w:tblStyleRowBandSize w:val="1"/>
      <w:tblStyleColBandSize w:val="1"/>
      <w:tblCellMar>
        <w:left w:w="108" w:type="dxa"/>
        <w:right w:w="108" w:type="dxa"/>
      </w:tblCellMar>
    </w:tblPr>
  </w:style>
  <w:style w:type="table" w:customStyle="1" w:styleId="a6">
    <w:basedOn w:val="NormalTable1"/>
    <w:pPr>
      <w:spacing w:after="0" w:line="240" w:lineRule="auto"/>
    </w:pPr>
    <w:tblPr>
      <w:tblStyleRowBandSize w:val="1"/>
      <w:tblStyleColBandSize w:val="1"/>
      <w:tblCellMar>
        <w:left w:w="108" w:type="dxa"/>
        <w:right w:w="108" w:type="dxa"/>
      </w:tblCellMar>
    </w:tblPr>
  </w:style>
  <w:style w:type="table" w:customStyle="1" w:styleId="a7">
    <w:basedOn w:val="NormalTable1"/>
    <w:pPr>
      <w:spacing w:after="0" w:line="240" w:lineRule="auto"/>
    </w:pPr>
    <w:tblPr>
      <w:tblStyleRowBandSize w:val="1"/>
      <w:tblStyleColBandSize w:val="1"/>
      <w:tblCellMar>
        <w:left w:w="108" w:type="dxa"/>
        <w:right w:w="108" w:type="dxa"/>
      </w:tblCellMar>
    </w:tblPr>
  </w:style>
  <w:style w:type="table" w:customStyle="1" w:styleId="a8">
    <w:basedOn w:val="NormalTable1"/>
    <w:pPr>
      <w:spacing w:after="0" w:line="240" w:lineRule="auto"/>
    </w:pPr>
    <w:tblPr>
      <w:tblStyleRowBandSize w:val="1"/>
      <w:tblStyleColBandSize w:val="1"/>
      <w:tblCellMar>
        <w:left w:w="108" w:type="dxa"/>
        <w:right w:w="108" w:type="dxa"/>
      </w:tblCellMar>
    </w:tblPr>
  </w:style>
  <w:style w:type="table" w:customStyle="1" w:styleId="a9">
    <w:basedOn w:val="NormalTable1"/>
    <w:pPr>
      <w:spacing w:after="0" w:line="240" w:lineRule="auto"/>
    </w:pPr>
    <w:tblPr>
      <w:tblStyleRowBandSize w:val="1"/>
      <w:tblStyleColBandSize w:val="1"/>
      <w:tblCellMar>
        <w:left w:w="108" w:type="dxa"/>
        <w:right w:w="108" w:type="dxa"/>
      </w:tblCellMar>
    </w:tblPr>
  </w:style>
  <w:style w:type="table" w:customStyle="1" w:styleId="aa">
    <w:basedOn w:val="NormalTable1"/>
    <w:pPr>
      <w:spacing w:after="0" w:line="240" w:lineRule="auto"/>
    </w:pPr>
    <w:tblPr>
      <w:tblStyleRowBandSize w:val="1"/>
      <w:tblStyleColBandSize w:val="1"/>
      <w:tblCellMar>
        <w:left w:w="108" w:type="dxa"/>
        <w:right w:w="108" w:type="dxa"/>
      </w:tblCellMar>
    </w:tblPr>
  </w:style>
  <w:style w:type="table" w:customStyle="1" w:styleId="ab">
    <w:basedOn w:val="NormalTable1"/>
    <w:pPr>
      <w:spacing w:after="0" w:line="240" w:lineRule="auto"/>
    </w:pPr>
    <w:tblPr>
      <w:tblStyleRowBandSize w:val="1"/>
      <w:tblStyleColBandSize w:val="1"/>
      <w:tblCellMar>
        <w:left w:w="108" w:type="dxa"/>
        <w:right w:w="108" w:type="dxa"/>
      </w:tblCellMar>
    </w:tblPr>
  </w:style>
  <w:style w:type="table" w:customStyle="1" w:styleId="ac">
    <w:basedOn w:val="NormalTable1"/>
    <w:pPr>
      <w:spacing w:after="0" w:line="240" w:lineRule="auto"/>
    </w:pPr>
    <w:tblPr>
      <w:tblStyleRowBandSize w:val="1"/>
      <w:tblStyleColBandSize w:val="1"/>
      <w:tblCellMar>
        <w:left w:w="108" w:type="dxa"/>
        <w:right w:w="108" w:type="dxa"/>
      </w:tblCellMar>
    </w:tblPr>
  </w:style>
  <w:style w:type="table" w:customStyle="1" w:styleId="ad">
    <w:basedOn w:val="NormalTable1"/>
    <w:pPr>
      <w:spacing w:after="0" w:line="240" w:lineRule="auto"/>
    </w:pPr>
    <w:tblPr>
      <w:tblStyleRowBandSize w:val="1"/>
      <w:tblStyleColBandSize w:val="1"/>
      <w:tblCellMar>
        <w:left w:w="108" w:type="dxa"/>
        <w:right w:w="108" w:type="dxa"/>
      </w:tblCellMar>
    </w:tblPr>
  </w:style>
  <w:style w:type="table" w:customStyle="1" w:styleId="ae">
    <w:basedOn w:val="NormalTable1"/>
    <w:tblPr>
      <w:tblStyleRowBandSize w:val="1"/>
      <w:tblStyleColBandSize w:val="1"/>
      <w:tblCellMar>
        <w:left w:w="70" w:type="dxa"/>
        <w:right w:w="70" w:type="dxa"/>
      </w:tblCellMar>
    </w:tblPr>
  </w:style>
  <w:style w:type="table" w:customStyle="1" w:styleId="af">
    <w:basedOn w:val="NormalTable1"/>
    <w:tblPr>
      <w:tblStyleRowBandSize w:val="1"/>
      <w:tblStyleColBandSize w:val="1"/>
      <w:tblCellMar>
        <w:left w:w="70" w:type="dxa"/>
        <w:right w:w="70" w:type="dxa"/>
      </w:tblCellMar>
    </w:tblPr>
  </w:style>
  <w:style w:type="table" w:customStyle="1" w:styleId="af0">
    <w:basedOn w:val="NormalTable1"/>
    <w:pPr>
      <w:spacing w:after="0" w:line="240" w:lineRule="auto"/>
    </w:pPr>
    <w:tblPr>
      <w:tblStyleRowBandSize w:val="1"/>
      <w:tblStyleColBandSize w:val="1"/>
      <w:tblCellMar>
        <w:left w:w="70" w:type="dxa"/>
        <w:right w:w="70" w:type="dxa"/>
      </w:tblCellMar>
    </w:tblPr>
  </w:style>
  <w:style w:type="table" w:customStyle="1" w:styleId="af1">
    <w:basedOn w:val="NormalTable1"/>
    <w:pPr>
      <w:spacing w:after="0" w:line="240" w:lineRule="auto"/>
    </w:pPr>
    <w:tblPr>
      <w:tblStyleRowBandSize w:val="1"/>
      <w:tblStyleColBandSize w:val="1"/>
      <w:tblCellMar>
        <w:left w:w="70" w:type="dxa"/>
        <w:right w:w="70" w:type="dxa"/>
      </w:tblCellMar>
    </w:tblPr>
  </w:style>
  <w:style w:type="table" w:customStyle="1" w:styleId="af2">
    <w:basedOn w:val="NormalTable1"/>
    <w:pPr>
      <w:spacing w:after="0" w:line="240" w:lineRule="auto"/>
    </w:pPr>
    <w:tblPr>
      <w:tblStyleRowBandSize w:val="1"/>
      <w:tblStyleColBandSize w:val="1"/>
      <w:tblCellMar>
        <w:left w:w="70" w:type="dxa"/>
        <w:right w:w="70" w:type="dxa"/>
      </w:tblCellMar>
    </w:tblPr>
  </w:style>
  <w:style w:type="table" w:customStyle="1" w:styleId="af3">
    <w:basedOn w:val="NormalTable1"/>
    <w:pPr>
      <w:spacing w:after="0" w:line="240" w:lineRule="auto"/>
    </w:pPr>
    <w:tblPr>
      <w:tblStyleRowBandSize w:val="1"/>
      <w:tblStyleColBandSize w:val="1"/>
      <w:tblCellMar>
        <w:left w:w="70" w:type="dxa"/>
        <w:right w:w="70" w:type="dxa"/>
      </w:tblCellMar>
    </w:tblPr>
  </w:style>
  <w:style w:type="table" w:customStyle="1" w:styleId="af4">
    <w:basedOn w:val="NormalTable1"/>
    <w:pPr>
      <w:spacing w:after="0" w:line="240" w:lineRule="auto"/>
    </w:pPr>
    <w:tblPr>
      <w:tblStyleRowBandSize w:val="1"/>
      <w:tblStyleColBandSize w:val="1"/>
      <w:tblCellMar>
        <w:left w:w="70" w:type="dxa"/>
        <w:right w:w="70" w:type="dxa"/>
      </w:tblCellMar>
    </w:tblPr>
  </w:style>
  <w:style w:type="table" w:customStyle="1" w:styleId="af5">
    <w:basedOn w:val="NormalTable1"/>
    <w:pPr>
      <w:spacing w:after="0" w:line="240" w:lineRule="auto"/>
    </w:pPr>
    <w:tblPr>
      <w:tblStyleRowBandSize w:val="1"/>
      <w:tblStyleColBandSize w:val="1"/>
      <w:tblCellMar>
        <w:left w:w="70" w:type="dxa"/>
        <w:right w:w="70" w:type="dxa"/>
      </w:tblCellMar>
    </w:tblPr>
  </w:style>
  <w:style w:type="table" w:customStyle="1" w:styleId="af6">
    <w:basedOn w:val="NormalTable1"/>
    <w:pPr>
      <w:spacing w:after="0" w:line="240" w:lineRule="auto"/>
    </w:pPr>
    <w:tblPr>
      <w:tblStyleRowBandSize w:val="1"/>
      <w:tblStyleColBandSize w:val="1"/>
      <w:tblCellMar>
        <w:left w:w="70" w:type="dxa"/>
        <w:right w:w="70" w:type="dxa"/>
      </w:tblCellMar>
    </w:tblPr>
  </w:style>
  <w:style w:type="table" w:customStyle="1" w:styleId="af7">
    <w:basedOn w:val="NormalTable1"/>
    <w:pPr>
      <w:spacing w:after="0" w:line="240" w:lineRule="auto"/>
    </w:pPr>
    <w:tblPr>
      <w:tblStyleRowBandSize w:val="1"/>
      <w:tblStyleColBandSize w:val="1"/>
      <w:tblCellMar>
        <w:left w:w="70" w:type="dxa"/>
        <w:right w:w="70" w:type="dxa"/>
      </w:tblCellMar>
    </w:tblPr>
  </w:style>
  <w:style w:type="table" w:customStyle="1" w:styleId="af8">
    <w:basedOn w:val="NormalTable1"/>
    <w:pPr>
      <w:spacing w:after="0" w:line="240" w:lineRule="auto"/>
    </w:pPr>
    <w:tblPr>
      <w:tblStyleRowBandSize w:val="1"/>
      <w:tblStyleColBandSize w:val="1"/>
      <w:tblCellMar>
        <w:left w:w="70" w:type="dxa"/>
        <w:right w:w="70" w:type="dxa"/>
      </w:tblCellMar>
    </w:tblPr>
  </w:style>
  <w:style w:type="table" w:customStyle="1" w:styleId="af9">
    <w:basedOn w:val="NormalTable1"/>
    <w:pPr>
      <w:spacing w:after="0" w:line="240" w:lineRule="auto"/>
    </w:pPr>
    <w:tblPr>
      <w:tblStyleRowBandSize w:val="1"/>
      <w:tblStyleColBandSize w:val="1"/>
      <w:tblCellMar>
        <w:left w:w="70" w:type="dxa"/>
        <w:right w:w="70" w:type="dxa"/>
      </w:tblCellMar>
    </w:tblPr>
  </w:style>
  <w:style w:type="table" w:customStyle="1" w:styleId="afa">
    <w:basedOn w:val="NormalTable1"/>
    <w:pPr>
      <w:spacing w:after="0" w:line="240" w:lineRule="auto"/>
    </w:pPr>
    <w:tblPr>
      <w:tblStyleRowBandSize w:val="1"/>
      <w:tblStyleColBandSize w:val="1"/>
      <w:tblCellMar>
        <w:left w:w="70" w:type="dxa"/>
        <w:right w:w="70" w:type="dxa"/>
      </w:tblCellMar>
    </w:tblPr>
  </w:style>
  <w:style w:type="table" w:customStyle="1" w:styleId="afb">
    <w:basedOn w:val="NormalTable1"/>
    <w:pPr>
      <w:spacing w:after="0" w:line="240" w:lineRule="auto"/>
    </w:pPr>
    <w:tblPr>
      <w:tblStyleRowBandSize w:val="1"/>
      <w:tblStyleColBandSize w:val="1"/>
      <w:tblCellMar>
        <w:left w:w="70" w:type="dxa"/>
        <w:right w:w="70" w:type="dxa"/>
      </w:tblCellMar>
    </w:tblPr>
  </w:style>
  <w:style w:type="table" w:customStyle="1" w:styleId="afc">
    <w:basedOn w:val="NormalTable1"/>
    <w:pPr>
      <w:spacing w:after="0" w:line="240" w:lineRule="auto"/>
    </w:pPr>
    <w:tblPr>
      <w:tblStyleRowBandSize w:val="1"/>
      <w:tblStyleColBandSize w:val="1"/>
      <w:tblCellMar>
        <w:left w:w="70" w:type="dxa"/>
        <w:right w:w="70" w:type="dxa"/>
      </w:tblCellMar>
    </w:tblPr>
  </w:style>
  <w:style w:type="table" w:customStyle="1" w:styleId="afd">
    <w:basedOn w:val="NormalTable1"/>
    <w:pPr>
      <w:spacing w:after="0" w:line="240" w:lineRule="auto"/>
    </w:pPr>
    <w:tblPr>
      <w:tblStyleRowBandSize w:val="1"/>
      <w:tblStyleColBandSize w:val="1"/>
      <w:tblCellMar>
        <w:left w:w="70" w:type="dxa"/>
        <w:right w:w="70" w:type="dxa"/>
      </w:tblCellMar>
    </w:tblPr>
  </w:style>
  <w:style w:type="table" w:customStyle="1" w:styleId="afe">
    <w:basedOn w:val="NormalTable1"/>
    <w:pPr>
      <w:spacing w:after="0" w:line="240" w:lineRule="auto"/>
    </w:pPr>
    <w:tblPr>
      <w:tblStyleRowBandSize w:val="1"/>
      <w:tblStyleColBandSize w:val="1"/>
      <w:tblCellMar>
        <w:left w:w="70" w:type="dxa"/>
        <w:right w:w="70" w:type="dxa"/>
      </w:tblCellMar>
    </w:tblPr>
  </w:style>
  <w:style w:type="table" w:customStyle="1" w:styleId="aff">
    <w:basedOn w:val="NormalTable1"/>
    <w:pPr>
      <w:spacing w:after="0" w:line="240" w:lineRule="auto"/>
    </w:pPr>
    <w:tblPr>
      <w:tblStyleRowBandSize w:val="1"/>
      <w:tblStyleColBandSize w:val="1"/>
      <w:tblCellMar>
        <w:left w:w="70" w:type="dxa"/>
        <w:right w:w="70" w:type="dxa"/>
      </w:tblCellMar>
    </w:tblPr>
  </w:style>
  <w:style w:type="table" w:customStyle="1" w:styleId="aff0">
    <w:basedOn w:val="NormalTable1"/>
    <w:pPr>
      <w:spacing w:after="0" w:line="240" w:lineRule="auto"/>
    </w:pPr>
    <w:tblPr>
      <w:tblStyleRowBandSize w:val="1"/>
      <w:tblStyleColBandSize w:val="1"/>
      <w:tblCellMar>
        <w:left w:w="70" w:type="dxa"/>
        <w:right w:w="70" w:type="dxa"/>
      </w:tblCellMar>
    </w:tblPr>
  </w:style>
  <w:style w:type="paragraph" w:customStyle="1" w:styleId="pf0">
    <w:name w:val="pf0"/>
    <w:basedOn w:val="Normal"/>
    <w:rsid w:val="00BC1F40"/>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character" w:customStyle="1" w:styleId="cf01">
    <w:name w:val="cf01"/>
    <w:basedOn w:val="Fuentedeprrafopredeter"/>
    <w:rsid w:val="00BC1F40"/>
    <w:rPr>
      <w:rFonts w:ascii="Segoe UI" w:hAnsi="Segoe UI" w:cs="Segoe UI" w:hint="default"/>
      <w:sz w:val="18"/>
      <w:szCs w:val="18"/>
    </w:rPr>
  </w:style>
  <w:style w:type="paragraph" w:styleId="NormalWeb">
    <w:name w:val="Normal (Web)"/>
    <w:basedOn w:val="Normal"/>
    <w:uiPriority w:val="99"/>
    <w:unhideWhenUsed/>
    <w:rsid w:val="00BC1F40"/>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paragraph" w:styleId="Listaconvietas">
    <w:name w:val="List Bullet"/>
    <w:basedOn w:val="Normal"/>
    <w:uiPriority w:val="99"/>
    <w:unhideWhenUsed/>
    <w:rsid w:val="004E14DA"/>
    <w:pPr>
      <w:numPr>
        <w:numId w:val="16"/>
      </w:numPr>
      <w:contextualSpacing/>
    </w:pPr>
  </w:style>
  <w:style w:type="character" w:customStyle="1" w:styleId="PrrafodelistaCar">
    <w:name w:val="Párrafo de lista Car"/>
    <w:basedOn w:val="Fuentedeprrafopredeter"/>
    <w:link w:val="Prrafodelista"/>
    <w:uiPriority w:val="1"/>
    <w:locked/>
    <w:rsid w:val="00EE7B52"/>
    <w:rPr>
      <w:rFonts w:ascii="Arial" w:eastAsia="Times New Roman" w:hAnsi="Arial" w:cs="Times New Roman"/>
      <w:sz w:val="20"/>
      <w:szCs w:val="20"/>
      <w:lang w:eastAsia="es-ES"/>
    </w:rPr>
  </w:style>
  <w:style w:type="table" w:customStyle="1" w:styleId="aff1">
    <w:basedOn w:val="TableNormal0"/>
    <w:pPr>
      <w:spacing w:after="0" w:line="240" w:lineRule="auto"/>
    </w:pPr>
    <w:tblPr>
      <w:tblStyleRowBandSize w:val="1"/>
      <w:tblStyleColBandSize w:val="1"/>
      <w:tblCellMar>
        <w:left w:w="70" w:type="dxa"/>
        <w:right w:w="70" w:type="dxa"/>
      </w:tblCellMar>
    </w:tblPr>
  </w:style>
  <w:style w:type="table" w:customStyle="1" w:styleId="aff2">
    <w:basedOn w:val="TableNormal0"/>
    <w:pPr>
      <w:spacing w:after="0" w:line="240" w:lineRule="auto"/>
    </w:pPr>
    <w:tblPr>
      <w:tblStyleRowBandSize w:val="1"/>
      <w:tblStyleColBandSize w:val="1"/>
      <w:tblCellMar>
        <w:left w:w="70" w:type="dxa"/>
        <w:right w:w="70" w:type="dxa"/>
      </w:tblCellMar>
    </w:tblPr>
  </w:style>
  <w:style w:type="table" w:customStyle="1" w:styleId="aff3">
    <w:basedOn w:val="TableNormal0"/>
    <w:pPr>
      <w:spacing w:after="0" w:line="240" w:lineRule="auto"/>
    </w:pPr>
    <w:tblPr>
      <w:tblStyleRowBandSize w:val="1"/>
      <w:tblStyleColBandSize w:val="1"/>
      <w:tblCellMar>
        <w:left w:w="70" w:type="dxa"/>
        <w:right w:w="70" w:type="dxa"/>
      </w:tblCellMar>
    </w:tblPr>
  </w:style>
  <w:style w:type="table" w:customStyle="1" w:styleId="aff4">
    <w:basedOn w:val="TableNormal0"/>
    <w:pPr>
      <w:spacing w:after="0" w:line="240" w:lineRule="auto"/>
    </w:pPr>
    <w:tblPr>
      <w:tblStyleRowBandSize w:val="1"/>
      <w:tblStyleColBandSize w:val="1"/>
      <w:tblCellMar>
        <w:left w:w="70" w:type="dxa"/>
        <w:right w:w="70" w:type="dxa"/>
      </w:tblCellMar>
    </w:tblPr>
  </w:style>
  <w:style w:type="table" w:customStyle="1" w:styleId="aff5">
    <w:basedOn w:val="TableNormal0"/>
    <w:pPr>
      <w:spacing w:after="0" w:line="240" w:lineRule="auto"/>
    </w:pPr>
    <w:tblPr>
      <w:tblStyleRowBandSize w:val="1"/>
      <w:tblStyleColBandSize w:val="1"/>
      <w:tblCellMar>
        <w:left w:w="70" w:type="dxa"/>
        <w:right w:w="70" w:type="dxa"/>
      </w:tblCellMar>
    </w:tblPr>
  </w:style>
  <w:style w:type="table" w:customStyle="1" w:styleId="aff6">
    <w:basedOn w:val="TableNormal0"/>
    <w:tblPr>
      <w:tblStyleRowBandSize w:val="1"/>
      <w:tblStyleColBandSize w:val="1"/>
      <w:tblCellMar>
        <w:left w:w="115" w:type="dxa"/>
        <w:right w:w="115" w:type="dxa"/>
      </w:tblCellMar>
    </w:tblPr>
  </w:style>
  <w:style w:type="table" w:customStyle="1" w:styleId="aff7">
    <w:basedOn w:val="TableNormal0"/>
    <w:pPr>
      <w:spacing w:after="0" w:line="240" w:lineRule="auto"/>
    </w:pPr>
    <w:tblPr>
      <w:tblStyleRowBandSize w:val="1"/>
      <w:tblStyleColBandSize w:val="1"/>
      <w:tblCellMar>
        <w:left w:w="70" w:type="dxa"/>
        <w:right w:w="70" w:type="dxa"/>
      </w:tblCellMar>
    </w:tblPr>
  </w:style>
  <w:style w:type="table" w:customStyle="1" w:styleId="aff8">
    <w:basedOn w:val="TableNormal0"/>
    <w:pPr>
      <w:spacing w:after="0" w:line="240" w:lineRule="auto"/>
    </w:pPr>
    <w:tblPr>
      <w:tblStyleRowBandSize w:val="1"/>
      <w:tblStyleColBandSize w:val="1"/>
      <w:tblCellMar>
        <w:left w:w="70" w:type="dxa"/>
        <w:right w:w="70" w:type="dxa"/>
      </w:tblCellMar>
    </w:tblPr>
  </w:style>
  <w:style w:type="table" w:customStyle="1" w:styleId="aff9">
    <w:basedOn w:val="TableNormal0"/>
    <w:pPr>
      <w:spacing w:after="0" w:line="240" w:lineRule="auto"/>
    </w:pPr>
    <w:tblPr>
      <w:tblStyleRowBandSize w:val="1"/>
      <w:tblStyleColBandSize w:val="1"/>
      <w:tblCellMar>
        <w:left w:w="70" w:type="dxa"/>
        <w:right w:w="70" w:type="dxa"/>
      </w:tblCellMar>
    </w:tblPr>
  </w:style>
  <w:style w:type="table" w:customStyle="1" w:styleId="affa">
    <w:basedOn w:val="TableNormal0"/>
    <w:pPr>
      <w:spacing w:after="0" w:line="240" w:lineRule="auto"/>
    </w:pPr>
    <w:tblPr>
      <w:tblStyleRowBandSize w:val="1"/>
      <w:tblStyleColBandSize w:val="1"/>
      <w:tblCellMar>
        <w:left w:w="70" w:type="dxa"/>
        <w:right w:w="70" w:type="dxa"/>
      </w:tblCellMar>
    </w:tblPr>
  </w:style>
  <w:style w:type="table" w:customStyle="1" w:styleId="affb">
    <w:basedOn w:val="TableNormal0"/>
    <w:pPr>
      <w:spacing w:after="0" w:line="240" w:lineRule="auto"/>
    </w:pPr>
    <w:tblPr>
      <w:tblStyleRowBandSize w:val="1"/>
      <w:tblStyleColBandSize w:val="1"/>
      <w:tblCellMar>
        <w:left w:w="70" w:type="dxa"/>
        <w:right w:w="70" w:type="dxa"/>
      </w:tblCellMar>
    </w:tblPr>
  </w:style>
  <w:style w:type="table" w:customStyle="1" w:styleId="affc">
    <w:basedOn w:val="TableNormal0"/>
    <w:pPr>
      <w:spacing w:after="0" w:line="240" w:lineRule="auto"/>
    </w:pPr>
    <w:tblPr>
      <w:tblStyleRowBandSize w:val="1"/>
      <w:tblStyleColBandSize w:val="1"/>
      <w:tblCellMar>
        <w:left w:w="70" w:type="dxa"/>
        <w:right w:w="70" w:type="dxa"/>
      </w:tblCellMar>
    </w:tblPr>
  </w:style>
  <w:style w:type="table" w:customStyle="1" w:styleId="affd">
    <w:basedOn w:val="TableNormal0"/>
    <w:pPr>
      <w:spacing w:after="0" w:line="240" w:lineRule="auto"/>
    </w:pPr>
    <w:tblPr>
      <w:tblStyleRowBandSize w:val="1"/>
      <w:tblStyleColBandSize w:val="1"/>
      <w:tblCellMar>
        <w:left w:w="70" w:type="dxa"/>
        <w:right w:w="70" w:type="dxa"/>
      </w:tblCellMar>
    </w:tblPr>
  </w:style>
  <w:style w:type="table" w:customStyle="1" w:styleId="affe">
    <w:basedOn w:val="TableNormal0"/>
    <w:pPr>
      <w:spacing w:after="0" w:line="240" w:lineRule="auto"/>
    </w:pPr>
    <w:tblPr>
      <w:tblStyleRowBandSize w:val="1"/>
      <w:tblStyleColBandSize w:val="1"/>
      <w:tblCellMar>
        <w:left w:w="70" w:type="dxa"/>
        <w:right w:w="70" w:type="dxa"/>
      </w:tblCellMar>
    </w:tblPr>
  </w:style>
  <w:style w:type="table" w:customStyle="1" w:styleId="afff">
    <w:basedOn w:val="TableNormal0"/>
    <w:pPr>
      <w:spacing w:after="0" w:line="240" w:lineRule="auto"/>
    </w:pPr>
    <w:tblPr>
      <w:tblStyleRowBandSize w:val="1"/>
      <w:tblStyleColBandSize w:val="1"/>
      <w:tblCellMar>
        <w:left w:w="70" w:type="dxa"/>
        <w:right w:w="70" w:type="dxa"/>
      </w:tblCellMar>
    </w:tblPr>
  </w:style>
  <w:style w:type="table" w:customStyle="1" w:styleId="afff0">
    <w:basedOn w:val="TableNormal0"/>
    <w:pPr>
      <w:spacing w:after="0" w:line="240" w:lineRule="auto"/>
    </w:pPr>
    <w:tblPr>
      <w:tblStyleRowBandSize w:val="1"/>
      <w:tblStyleColBandSize w:val="1"/>
      <w:tblCellMar>
        <w:left w:w="70" w:type="dxa"/>
        <w:right w:w="70" w:type="dxa"/>
      </w:tblCellMar>
    </w:tblPr>
  </w:style>
  <w:style w:type="table" w:customStyle="1" w:styleId="afff1">
    <w:basedOn w:val="TableNormal0"/>
    <w:pPr>
      <w:spacing w:after="0" w:line="240" w:lineRule="auto"/>
    </w:pPr>
    <w:tblPr>
      <w:tblStyleRowBandSize w:val="1"/>
      <w:tblStyleColBandSize w:val="1"/>
      <w:tblCellMar>
        <w:left w:w="70" w:type="dxa"/>
        <w:right w:w="70" w:type="dxa"/>
      </w:tblCellMar>
    </w:tblPr>
  </w:style>
  <w:style w:type="table" w:customStyle="1" w:styleId="afff2">
    <w:basedOn w:val="TableNormal0"/>
    <w:pPr>
      <w:spacing w:after="0" w:line="240" w:lineRule="auto"/>
    </w:pPr>
    <w:tblPr>
      <w:tblStyleRowBandSize w:val="1"/>
      <w:tblStyleColBandSize w:val="1"/>
      <w:tblCellMar>
        <w:left w:w="70" w:type="dxa"/>
        <w:right w:w="70" w:type="dxa"/>
      </w:tblCellMar>
    </w:tblPr>
  </w:style>
  <w:style w:type="table" w:customStyle="1" w:styleId="afff3">
    <w:basedOn w:val="TableNormal0"/>
    <w:pPr>
      <w:spacing w:after="0" w:line="240" w:lineRule="auto"/>
    </w:pPr>
    <w:tblPr>
      <w:tblStyleRowBandSize w:val="1"/>
      <w:tblStyleColBandSize w:val="1"/>
      <w:tblCellMar>
        <w:left w:w="70" w:type="dxa"/>
        <w:right w:w="70" w:type="dxa"/>
      </w:tblCellMar>
    </w:tblPr>
  </w:style>
  <w:style w:type="table" w:customStyle="1" w:styleId="afff4">
    <w:basedOn w:val="TableNormal0"/>
    <w:pPr>
      <w:spacing w:after="0" w:line="240" w:lineRule="auto"/>
    </w:pPr>
    <w:tblPr>
      <w:tblStyleRowBandSize w:val="1"/>
      <w:tblStyleColBandSize w:val="1"/>
      <w:tblCellMar>
        <w:left w:w="70" w:type="dxa"/>
        <w:right w:w="70" w:type="dxa"/>
      </w:tblCellMar>
    </w:tblPr>
  </w:style>
  <w:style w:type="table" w:customStyle="1" w:styleId="afff5">
    <w:basedOn w:val="TableNormal0"/>
    <w:pPr>
      <w:spacing w:after="0" w:line="240" w:lineRule="auto"/>
    </w:pPr>
    <w:tblPr>
      <w:tblStyleRowBandSize w:val="1"/>
      <w:tblStyleColBandSize w:val="1"/>
      <w:tblCellMar>
        <w:left w:w="70" w:type="dxa"/>
        <w:right w:w="70" w:type="dxa"/>
      </w:tblCellMar>
    </w:tblPr>
  </w:style>
  <w:style w:type="table" w:customStyle="1" w:styleId="afff6">
    <w:basedOn w:val="TableNormal0"/>
    <w:pPr>
      <w:spacing w:after="0" w:line="240" w:lineRule="auto"/>
    </w:pPr>
    <w:tblPr>
      <w:tblStyleRowBandSize w:val="1"/>
      <w:tblStyleColBandSize w:val="1"/>
      <w:tblCellMar>
        <w:left w:w="70" w:type="dxa"/>
        <w:right w:w="70" w:type="dxa"/>
      </w:tblCellMar>
    </w:tblPr>
  </w:style>
  <w:style w:type="table" w:customStyle="1" w:styleId="afff7">
    <w:basedOn w:val="TableNormal0"/>
    <w:tblPr>
      <w:tblStyleRowBandSize w:val="1"/>
      <w:tblStyleColBandSize w:val="1"/>
      <w:tblCellMar>
        <w:left w:w="115" w:type="dxa"/>
        <w:right w:w="115" w:type="dxa"/>
      </w:tblCellMar>
    </w:tblPr>
  </w:style>
  <w:style w:type="table" w:customStyle="1" w:styleId="afff8">
    <w:basedOn w:val="TableNormal0"/>
    <w:pPr>
      <w:spacing w:after="0" w:line="240" w:lineRule="auto"/>
    </w:pPr>
    <w:tblPr>
      <w:tblStyleRowBandSize w:val="1"/>
      <w:tblStyleColBandSize w:val="1"/>
      <w:tblCellMar>
        <w:left w:w="70" w:type="dxa"/>
        <w:right w:w="70" w:type="dxa"/>
      </w:tblCellMar>
    </w:tblPr>
  </w:style>
  <w:style w:type="table" w:customStyle="1" w:styleId="afff9">
    <w:basedOn w:val="TableNormal0"/>
    <w:pPr>
      <w:spacing w:after="0" w:line="240" w:lineRule="auto"/>
    </w:pPr>
    <w:tblPr>
      <w:tblStyleRowBandSize w:val="1"/>
      <w:tblStyleColBandSize w:val="1"/>
      <w:tblCellMar>
        <w:left w:w="70" w:type="dxa"/>
        <w:right w:w="70" w:type="dxa"/>
      </w:tblCellMar>
    </w:tblPr>
  </w:style>
  <w:style w:type="table" w:customStyle="1" w:styleId="afffa">
    <w:basedOn w:val="TableNormal0"/>
    <w:pPr>
      <w:spacing w:after="0" w:line="240" w:lineRule="auto"/>
    </w:pPr>
    <w:tblPr>
      <w:tblStyleRowBandSize w:val="1"/>
      <w:tblStyleColBandSize w:val="1"/>
      <w:tblCellMar>
        <w:left w:w="70" w:type="dxa"/>
        <w:right w:w="70" w:type="dxa"/>
      </w:tblCellMar>
    </w:tblPr>
  </w:style>
  <w:style w:type="table" w:customStyle="1" w:styleId="afffb">
    <w:basedOn w:val="TableNormal0"/>
    <w:pPr>
      <w:spacing w:after="0" w:line="240" w:lineRule="auto"/>
    </w:pPr>
    <w:tblPr>
      <w:tblStyleRowBandSize w:val="1"/>
      <w:tblStyleColBandSize w:val="1"/>
      <w:tblCellMar>
        <w:left w:w="70" w:type="dxa"/>
        <w:right w:w="70" w:type="dxa"/>
      </w:tblCellMar>
    </w:tblPr>
  </w:style>
  <w:style w:type="table" w:customStyle="1" w:styleId="afffc">
    <w:basedOn w:val="TableNormal0"/>
    <w:pPr>
      <w:spacing w:after="0" w:line="240" w:lineRule="auto"/>
    </w:pPr>
    <w:tblPr>
      <w:tblStyleRowBandSize w:val="1"/>
      <w:tblStyleColBandSize w:val="1"/>
      <w:tblCellMar>
        <w:left w:w="70" w:type="dxa"/>
        <w:right w:w="70" w:type="dxa"/>
      </w:tblCellMar>
    </w:tblPr>
  </w:style>
  <w:style w:type="table" w:customStyle="1" w:styleId="afffd">
    <w:basedOn w:val="TableNormal0"/>
    <w:pPr>
      <w:spacing w:after="0" w:line="240" w:lineRule="auto"/>
    </w:pPr>
    <w:tblPr>
      <w:tblStyleRowBandSize w:val="1"/>
      <w:tblStyleColBandSize w:val="1"/>
      <w:tblCellMar>
        <w:left w:w="70" w:type="dxa"/>
        <w:right w:w="70" w:type="dxa"/>
      </w:tblCellMar>
    </w:tblPr>
  </w:style>
  <w:style w:type="table" w:customStyle="1" w:styleId="afffe">
    <w:basedOn w:val="TableNormal0"/>
    <w:pPr>
      <w:spacing w:after="0" w:line="240" w:lineRule="auto"/>
    </w:pPr>
    <w:tblPr>
      <w:tblStyleRowBandSize w:val="1"/>
      <w:tblStyleColBandSize w:val="1"/>
      <w:tblCellMar>
        <w:left w:w="70" w:type="dxa"/>
        <w:right w:w="70" w:type="dxa"/>
      </w:tblCellMar>
    </w:tblPr>
  </w:style>
  <w:style w:type="table" w:customStyle="1" w:styleId="affff">
    <w:basedOn w:val="TableNormal0"/>
    <w:pPr>
      <w:spacing w:after="0" w:line="240" w:lineRule="auto"/>
    </w:pPr>
    <w:tblPr>
      <w:tblStyleRowBandSize w:val="1"/>
      <w:tblStyleColBandSize w:val="1"/>
      <w:tblCellMar>
        <w:left w:w="70" w:type="dxa"/>
        <w:right w:w="70" w:type="dxa"/>
      </w:tblCellMar>
    </w:tblPr>
  </w:style>
  <w:style w:type="table" w:customStyle="1" w:styleId="affff0">
    <w:basedOn w:val="TableNormal0"/>
    <w:pPr>
      <w:spacing w:after="0" w:line="240" w:lineRule="auto"/>
    </w:pPr>
    <w:tblPr>
      <w:tblStyleRowBandSize w:val="1"/>
      <w:tblStyleColBandSize w:val="1"/>
      <w:tblCellMar>
        <w:left w:w="70" w:type="dxa"/>
        <w:right w:w="70" w:type="dxa"/>
      </w:tblCellMar>
    </w:tblPr>
  </w:style>
  <w:style w:type="table" w:customStyle="1" w:styleId="affff1">
    <w:basedOn w:val="TableNormal0"/>
    <w:tblPr>
      <w:tblStyleRowBandSize w:val="1"/>
      <w:tblStyleColBandSize w:val="1"/>
      <w:tblCellMar>
        <w:top w:w="15" w:type="dxa"/>
        <w:left w:w="15" w:type="dxa"/>
        <w:bottom w:w="15" w:type="dxa"/>
        <w:right w:w="15" w:type="dxa"/>
      </w:tblCellMar>
    </w:tblPr>
  </w:style>
  <w:style w:type="table" w:customStyle="1" w:styleId="affff2">
    <w:basedOn w:val="TableNormal0"/>
    <w:pPr>
      <w:spacing w:after="0" w:line="240" w:lineRule="auto"/>
    </w:pPr>
    <w:tblPr>
      <w:tblStyleRowBandSize w:val="1"/>
      <w:tblStyleColBandSize w:val="1"/>
      <w:tblCellMar>
        <w:left w:w="70" w:type="dxa"/>
        <w:right w:w="70" w:type="dxa"/>
      </w:tblCellMar>
    </w:tblPr>
  </w:style>
  <w:style w:type="table" w:customStyle="1" w:styleId="affff3">
    <w:basedOn w:val="TableNormal0"/>
    <w:pPr>
      <w:spacing w:after="0" w:line="240" w:lineRule="auto"/>
    </w:pPr>
    <w:tblPr>
      <w:tblStyleRowBandSize w:val="1"/>
      <w:tblStyleColBandSize w:val="1"/>
      <w:tblCellMar>
        <w:left w:w="70" w:type="dxa"/>
        <w:right w:w="70" w:type="dxa"/>
      </w:tblCellMar>
    </w:tblPr>
  </w:style>
  <w:style w:type="character" w:styleId="Mencinsinresolver">
    <w:name w:val="Unresolved Mention"/>
    <w:basedOn w:val="Fuentedeprrafopredeter"/>
    <w:uiPriority w:val="99"/>
    <w:semiHidden/>
    <w:unhideWhenUsed/>
    <w:rsid w:val="002B13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package" Target="embeddings/Microsoft_Visio_Drawing1.vsdx"/><Relationship Id="rId18" Type="http://schemas.openxmlformats.org/officeDocument/2006/relationships/image" Target="media/image6.emf"/><Relationship Id="rId26" Type="http://schemas.openxmlformats.org/officeDocument/2006/relationships/image" Target="media/image10.emf"/><Relationship Id="rId21" Type="http://schemas.openxmlformats.org/officeDocument/2006/relationships/package" Target="embeddings/Microsoft_Visio_Drawing5.vsdx"/><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3.emf"/><Relationship Id="rId17" Type="http://schemas.openxmlformats.org/officeDocument/2006/relationships/package" Target="embeddings/Microsoft_Visio_Drawing3.vsdx"/><Relationship Id="rId25" Type="http://schemas.openxmlformats.org/officeDocument/2006/relationships/package" Target="embeddings/Microsoft_Visio_Drawing7.vsdx"/><Relationship Id="rId33"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5.emf"/><Relationship Id="rId20" Type="http://schemas.openxmlformats.org/officeDocument/2006/relationships/image" Target="media/image7.emf"/><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package" Target="embeddings/Microsoft_Visio_Drawing.vsdx"/><Relationship Id="rId24" Type="http://schemas.openxmlformats.org/officeDocument/2006/relationships/image" Target="media/image9.emf"/><Relationship Id="rId32" Type="http://schemas.openxmlformats.org/officeDocument/2006/relationships/image" Target="media/image15.jpg"/><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package" Target="embeddings/Microsoft_Visio_Drawing2.vsdx"/><Relationship Id="rId23" Type="http://schemas.openxmlformats.org/officeDocument/2006/relationships/package" Target="embeddings/Microsoft_Visio_Drawing6.vsdx"/><Relationship Id="rId28" Type="http://schemas.openxmlformats.org/officeDocument/2006/relationships/image" Target="media/image11.jpg"/><Relationship Id="rId36" Type="http://schemas.openxmlformats.org/officeDocument/2006/relationships/fontTable" Target="fontTable.xml"/><Relationship Id="rId10" Type="http://schemas.openxmlformats.org/officeDocument/2006/relationships/image" Target="media/image2.emf"/><Relationship Id="rId19" Type="http://schemas.openxmlformats.org/officeDocument/2006/relationships/package" Target="embeddings/Microsoft_Visio_Drawing4.vsdx"/><Relationship Id="rId31" Type="http://schemas.openxmlformats.org/officeDocument/2006/relationships/image" Target="media/image14.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package" Target="embeddings/Microsoft_Visio_Drawing8.vsdx"/><Relationship Id="rId30" Type="http://schemas.openxmlformats.org/officeDocument/2006/relationships/image" Target="media/image13.png"/><Relationship Id="rId35" Type="http://schemas.openxmlformats.org/officeDocument/2006/relationships/footer" Target="footer1.xml"/><Relationship Id="rId8" Type="http://schemas.openxmlformats.org/officeDocument/2006/relationships/endnotes" Target="endnotes.xml"/><Relationship Id="rId3"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hpe4AjvHy+YpelKQbbI4ZY1ECA==">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21A6ACA-94F4-4905-957F-659CE2053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49</Pages>
  <Words>8942</Words>
  <Characters>49182</Characters>
  <Application>Microsoft Office Word</Application>
  <DocSecurity>0</DocSecurity>
  <Lines>409</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Ayesser Pineda (via Google Sheets)</dc:creator>
  <cp:lastModifiedBy>Jessica Rosmery Lemus Herrera</cp:lastModifiedBy>
  <cp:revision>15</cp:revision>
  <cp:lastPrinted>2025-05-29T21:16:00Z</cp:lastPrinted>
  <dcterms:created xsi:type="dcterms:W3CDTF">2025-05-29T20:21:00Z</dcterms:created>
  <dcterms:modified xsi:type="dcterms:W3CDTF">2025-06-05T17:29:00Z</dcterms:modified>
</cp:coreProperties>
</file>