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4CAC51" w14:textId="48FC266F" w:rsidR="00BF772F" w:rsidRPr="008B2C1C" w:rsidRDefault="00E463E4" w:rsidP="00667BE9">
      <w:pPr>
        <w:spacing w:after="0" w:line="240" w:lineRule="auto"/>
        <w:rPr>
          <w:rFonts w:ascii="Altivo Extra Light" w:hAnsi="Altivo Extra Light"/>
          <w:sz w:val="24"/>
          <w:szCs w:val="24"/>
        </w:rPr>
      </w:pPr>
      <w:r>
        <w:rPr>
          <w:noProof/>
        </w:rPr>
        <w:drawing>
          <wp:anchor distT="0" distB="0" distL="114300" distR="114300" simplePos="0" relativeHeight="251661312" behindDoc="0" locked="0" layoutInCell="1" allowOverlap="1" wp14:anchorId="0C5B461F" wp14:editId="1CA07E5C">
            <wp:simplePos x="0" y="0"/>
            <wp:positionH relativeFrom="page">
              <wp:posOffset>23751</wp:posOffset>
            </wp:positionH>
            <wp:positionV relativeFrom="page">
              <wp:posOffset>-59377</wp:posOffset>
            </wp:positionV>
            <wp:extent cx="7752715" cy="10110501"/>
            <wp:effectExtent l="0" t="0" r="635" b="5080"/>
            <wp:wrapThrough wrapText="bothSides">
              <wp:wrapPolygon edited="0">
                <wp:start x="0" y="0"/>
                <wp:lineTo x="0" y="21570"/>
                <wp:lineTo x="21549" y="21570"/>
                <wp:lineTo x="21549" y="0"/>
                <wp:lineTo x="0" y="0"/>
              </wp:wrapPolygon>
            </wp:wrapThrough>
            <wp:docPr id="1208694155" name="Imagen 1" descr="Una señal de alto en frente de un grupo de personas sonriend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694155" name="Imagen 1" descr="Una señal de alto en frente de un grupo de personas sonriendo&#10;&#10;El contenido generado por IA puede ser incorrect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52715" cy="1011050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9A690C" w14:textId="74C7B434" w:rsidR="00BF772F" w:rsidRPr="008B2C1C" w:rsidRDefault="00BF772F" w:rsidP="00667BE9">
      <w:pPr>
        <w:spacing w:after="0" w:line="240" w:lineRule="auto"/>
        <w:rPr>
          <w:rFonts w:ascii="Altivo Extra Light" w:hAnsi="Altivo Extra Light"/>
          <w:sz w:val="24"/>
          <w:szCs w:val="24"/>
        </w:rPr>
      </w:pPr>
    </w:p>
    <w:p w14:paraId="3349DA5D" w14:textId="77777777" w:rsidR="00BF772F" w:rsidRPr="008B2C1C" w:rsidRDefault="00BF772F" w:rsidP="00667BE9">
      <w:pPr>
        <w:spacing w:after="0" w:line="240" w:lineRule="auto"/>
        <w:rPr>
          <w:rFonts w:ascii="Altivo Extra Light" w:hAnsi="Altivo Extra Light"/>
          <w:sz w:val="24"/>
          <w:szCs w:val="24"/>
        </w:rPr>
      </w:pPr>
    </w:p>
    <w:p w14:paraId="0628CC0F" w14:textId="77777777" w:rsidR="00BF772F" w:rsidRPr="008B2C1C" w:rsidRDefault="00BF772F" w:rsidP="00667BE9">
      <w:pPr>
        <w:spacing w:after="0" w:line="240" w:lineRule="auto"/>
        <w:rPr>
          <w:rFonts w:ascii="Altivo Extra Light" w:hAnsi="Altivo Extra Light"/>
          <w:sz w:val="24"/>
          <w:szCs w:val="24"/>
        </w:rPr>
      </w:pPr>
    </w:p>
    <w:p w14:paraId="0511FC14" w14:textId="77777777" w:rsidR="00BF772F" w:rsidRPr="008B2C1C" w:rsidRDefault="00BF772F" w:rsidP="00667BE9">
      <w:pPr>
        <w:spacing w:after="0" w:line="240" w:lineRule="auto"/>
        <w:rPr>
          <w:rFonts w:ascii="Altivo Extra Light" w:hAnsi="Altivo Extra Light"/>
          <w:sz w:val="24"/>
          <w:szCs w:val="24"/>
        </w:rPr>
      </w:pPr>
    </w:p>
    <w:p w14:paraId="302AC91E" w14:textId="77777777" w:rsidR="00BF772F" w:rsidRPr="008B2C1C" w:rsidRDefault="00BF772F" w:rsidP="00667BE9">
      <w:pPr>
        <w:spacing w:after="0" w:line="240" w:lineRule="auto"/>
        <w:rPr>
          <w:rFonts w:ascii="Altivo Extra Light" w:hAnsi="Altivo Extra Light"/>
          <w:sz w:val="24"/>
          <w:szCs w:val="24"/>
        </w:rPr>
      </w:pPr>
    </w:p>
    <w:p w14:paraId="0DF37616" w14:textId="13C0729A" w:rsidR="00F40928" w:rsidRPr="008B2C1C" w:rsidRDefault="00F40928" w:rsidP="00F40928">
      <w:pPr>
        <w:tabs>
          <w:tab w:val="left" w:pos="990"/>
        </w:tabs>
        <w:rPr>
          <w:rFonts w:ascii="Altivo Extra Light" w:hAnsi="Altivo Extra Light"/>
          <w:sz w:val="24"/>
          <w:szCs w:val="24"/>
        </w:rPr>
      </w:pPr>
    </w:p>
    <w:p w14:paraId="153F58FF" w14:textId="77777777" w:rsidR="00085012" w:rsidRPr="008B2C1C" w:rsidRDefault="00085012" w:rsidP="00F40928">
      <w:pPr>
        <w:tabs>
          <w:tab w:val="left" w:pos="990"/>
        </w:tabs>
        <w:rPr>
          <w:rFonts w:ascii="Altivo Extra Light" w:hAnsi="Altivo Extra Light"/>
          <w:sz w:val="24"/>
          <w:szCs w:val="24"/>
        </w:rPr>
      </w:pPr>
    </w:p>
    <w:p w14:paraId="252B8DC7" w14:textId="77777777" w:rsidR="00085012" w:rsidRPr="008B2C1C" w:rsidRDefault="00085012" w:rsidP="00F40928">
      <w:pPr>
        <w:tabs>
          <w:tab w:val="left" w:pos="990"/>
        </w:tabs>
        <w:rPr>
          <w:rFonts w:ascii="Altivo Extra Light" w:hAnsi="Altivo Extra Light"/>
          <w:sz w:val="24"/>
          <w:szCs w:val="24"/>
        </w:rPr>
      </w:pPr>
    </w:p>
    <w:p w14:paraId="58091F29" w14:textId="77777777" w:rsidR="00085012" w:rsidRPr="008B2C1C" w:rsidRDefault="00085012" w:rsidP="00F40928">
      <w:pPr>
        <w:tabs>
          <w:tab w:val="left" w:pos="990"/>
        </w:tabs>
        <w:rPr>
          <w:rFonts w:ascii="Altivo Extra Light" w:hAnsi="Altivo Extra Light"/>
          <w:sz w:val="24"/>
          <w:szCs w:val="24"/>
        </w:rPr>
      </w:pPr>
    </w:p>
    <w:p w14:paraId="41423EC7" w14:textId="77777777" w:rsidR="00085012" w:rsidRPr="008B2C1C" w:rsidRDefault="00085012" w:rsidP="00F40928">
      <w:pPr>
        <w:tabs>
          <w:tab w:val="left" w:pos="990"/>
        </w:tabs>
        <w:rPr>
          <w:rFonts w:ascii="Altivo Extra Light" w:hAnsi="Altivo Extra Light"/>
          <w:sz w:val="24"/>
          <w:szCs w:val="24"/>
        </w:rPr>
      </w:pPr>
    </w:p>
    <w:p w14:paraId="336AB07A" w14:textId="77777777" w:rsidR="00085012" w:rsidRPr="008B2C1C" w:rsidRDefault="00085012" w:rsidP="00F40928">
      <w:pPr>
        <w:tabs>
          <w:tab w:val="left" w:pos="990"/>
        </w:tabs>
        <w:rPr>
          <w:rFonts w:ascii="Altivo Extra Light" w:hAnsi="Altivo Extra Light"/>
          <w:sz w:val="24"/>
          <w:szCs w:val="24"/>
        </w:rPr>
      </w:pPr>
    </w:p>
    <w:p w14:paraId="04F4D9A9" w14:textId="77777777" w:rsidR="00085012" w:rsidRPr="008B2C1C" w:rsidRDefault="00085012" w:rsidP="00F40928">
      <w:pPr>
        <w:tabs>
          <w:tab w:val="left" w:pos="990"/>
        </w:tabs>
        <w:rPr>
          <w:rFonts w:ascii="Altivo Extra Light" w:hAnsi="Altivo Extra Light"/>
          <w:sz w:val="24"/>
          <w:szCs w:val="24"/>
        </w:rPr>
      </w:pPr>
    </w:p>
    <w:p w14:paraId="2B58D711" w14:textId="77777777" w:rsidR="00085012" w:rsidRPr="008B2C1C" w:rsidRDefault="00085012" w:rsidP="00F40928">
      <w:pPr>
        <w:tabs>
          <w:tab w:val="left" w:pos="990"/>
        </w:tabs>
        <w:rPr>
          <w:rFonts w:ascii="Altivo Extra Light" w:hAnsi="Altivo Extra Light"/>
          <w:sz w:val="24"/>
          <w:szCs w:val="24"/>
        </w:rPr>
      </w:pPr>
    </w:p>
    <w:p w14:paraId="3E0F2D1D" w14:textId="77777777" w:rsidR="00085012" w:rsidRPr="008B2C1C" w:rsidRDefault="00085012" w:rsidP="00F40928">
      <w:pPr>
        <w:tabs>
          <w:tab w:val="left" w:pos="990"/>
        </w:tabs>
        <w:rPr>
          <w:rFonts w:ascii="Altivo Extra Light" w:hAnsi="Altivo Extra Light"/>
          <w:sz w:val="24"/>
          <w:szCs w:val="24"/>
        </w:rPr>
      </w:pPr>
    </w:p>
    <w:p w14:paraId="7D4046AF" w14:textId="77777777" w:rsidR="00085012" w:rsidRPr="008B2C1C" w:rsidRDefault="00085012" w:rsidP="00F40928">
      <w:pPr>
        <w:tabs>
          <w:tab w:val="left" w:pos="990"/>
        </w:tabs>
        <w:rPr>
          <w:rFonts w:ascii="Altivo Extra Light" w:hAnsi="Altivo Extra Light"/>
          <w:sz w:val="24"/>
          <w:szCs w:val="24"/>
        </w:rPr>
      </w:pPr>
    </w:p>
    <w:p w14:paraId="4F5E968A" w14:textId="77777777" w:rsidR="00085012" w:rsidRPr="008B2C1C" w:rsidRDefault="00085012" w:rsidP="00F40928">
      <w:pPr>
        <w:tabs>
          <w:tab w:val="left" w:pos="990"/>
        </w:tabs>
        <w:rPr>
          <w:rFonts w:ascii="Altivo Extra Light" w:hAnsi="Altivo Extra Light"/>
          <w:sz w:val="24"/>
          <w:szCs w:val="24"/>
        </w:rPr>
      </w:pPr>
    </w:p>
    <w:p w14:paraId="02B9389F" w14:textId="77777777" w:rsidR="00085012" w:rsidRPr="008B2C1C" w:rsidRDefault="00085012" w:rsidP="00F40928">
      <w:pPr>
        <w:tabs>
          <w:tab w:val="left" w:pos="990"/>
        </w:tabs>
        <w:rPr>
          <w:rFonts w:ascii="Altivo Extra Light" w:hAnsi="Altivo Extra Light"/>
          <w:sz w:val="24"/>
          <w:szCs w:val="24"/>
        </w:rPr>
      </w:pPr>
    </w:p>
    <w:p w14:paraId="0CFBFAE8" w14:textId="77777777" w:rsidR="00085012" w:rsidRPr="008B2C1C" w:rsidRDefault="00085012" w:rsidP="00F40928">
      <w:pPr>
        <w:tabs>
          <w:tab w:val="left" w:pos="990"/>
        </w:tabs>
        <w:rPr>
          <w:rFonts w:ascii="Altivo Extra Light" w:hAnsi="Altivo Extra Light"/>
          <w:sz w:val="24"/>
          <w:szCs w:val="24"/>
        </w:rPr>
      </w:pPr>
    </w:p>
    <w:p w14:paraId="483EB4D8" w14:textId="77777777" w:rsidR="00085012" w:rsidRPr="008B2C1C" w:rsidRDefault="00085012" w:rsidP="00F40928">
      <w:pPr>
        <w:tabs>
          <w:tab w:val="left" w:pos="990"/>
        </w:tabs>
        <w:rPr>
          <w:rFonts w:ascii="Altivo Extra Light" w:hAnsi="Altivo Extra Light"/>
          <w:sz w:val="24"/>
          <w:szCs w:val="24"/>
        </w:rPr>
      </w:pPr>
    </w:p>
    <w:p w14:paraId="6F0587B3" w14:textId="77777777" w:rsidR="00085012" w:rsidRPr="008B2C1C" w:rsidRDefault="00085012" w:rsidP="00F40928">
      <w:pPr>
        <w:tabs>
          <w:tab w:val="left" w:pos="990"/>
        </w:tabs>
        <w:rPr>
          <w:rFonts w:ascii="Altivo Extra Light" w:hAnsi="Altivo Extra Light"/>
          <w:sz w:val="24"/>
          <w:szCs w:val="24"/>
        </w:rPr>
      </w:pPr>
    </w:p>
    <w:p w14:paraId="0126A0AF" w14:textId="77777777" w:rsidR="0006248E" w:rsidRPr="008B2C1C" w:rsidRDefault="0006248E" w:rsidP="0006248E">
      <w:pPr>
        <w:spacing w:after="0" w:line="240" w:lineRule="auto"/>
        <w:rPr>
          <w:rFonts w:ascii="Altivo Extra Light" w:hAnsi="Altivo Extra Light"/>
          <w:sz w:val="24"/>
          <w:szCs w:val="24"/>
        </w:rPr>
      </w:pPr>
      <w:r w:rsidRPr="008B2C1C">
        <w:rPr>
          <w:rFonts w:ascii="Altivo Extra Light" w:hAnsi="Altivo Extra Light"/>
          <w:sz w:val="24"/>
          <w:szCs w:val="24"/>
        </w:rPr>
        <w:t xml:space="preserve">Informe Institucional de </w:t>
      </w:r>
    </w:p>
    <w:p w14:paraId="41EEFC1E" w14:textId="77777777" w:rsidR="0006248E" w:rsidRPr="008B2C1C" w:rsidRDefault="0006248E" w:rsidP="0006248E">
      <w:pPr>
        <w:spacing w:after="0" w:line="240" w:lineRule="auto"/>
        <w:rPr>
          <w:rFonts w:ascii="Altivo Extra Light" w:hAnsi="Altivo Extra Light"/>
          <w:sz w:val="24"/>
          <w:szCs w:val="24"/>
        </w:rPr>
      </w:pPr>
      <w:r w:rsidRPr="008B2C1C">
        <w:rPr>
          <w:rFonts w:ascii="Altivo Extra Light" w:hAnsi="Altivo Extra Light"/>
          <w:sz w:val="24"/>
          <w:szCs w:val="24"/>
        </w:rPr>
        <w:t xml:space="preserve">Pertenencia Sociolingüística </w:t>
      </w:r>
    </w:p>
    <w:p w14:paraId="084ADAA1" w14:textId="7A2835A9" w:rsidR="0006248E" w:rsidRPr="008B2C1C" w:rsidRDefault="00447605" w:rsidP="0006248E">
      <w:pPr>
        <w:spacing w:after="0" w:line="240" w:lineRule="auto"/>
        <w:rPr>
          <w:rFonts w:ascii="Altivo Extra Light" w:hAnsi="Altivo Extra Light" w:cs="Arial"/>
          <w:sz w:val="24"/>
          <w:szCs w:val="24"/>
          <w:u w:val="single"/>
        </w:rPr>
      </w:pPr>
      <w:r>
        <w:rPr>
          <w:rFonts w:ascii="Altivo Extra Light" w:hAnsi="Altivo Extra Light" w:cs="Arial"/>
          <w:sz w:val="24"/>
          <w:szCs w:val="24"/>
          <w:u w:val="single"/>
        </w:rPr>
        <w:t>Junio</w:t>
      </w:r>
      <w:r w:rsidR="0006248E" w:rsidRPr="008B2C1C">
        <w:rPr>
          <w:rFonts w:ascii="Altivo Extra Light" w:hAnsi="Altivo Extra Light" w:cs="Arial"/>
          <w:sz w:val="24"/>
          <w:szCs w:val="24"/>
          <w:u w:val="single"/>
        </w:rPr>
        <w:t xml:space="preserve"> 2,025</w:t>
      </w:r>
    </w:p>
    <w:p w14:paraId="56BC9EFA" w14:textId="77777777" w:rsidR="00085012" w:rsidRDefault="00085012" w:rsidP="00F40928">
      <w:pPr>
        <w:tabs>
          <w:tab w:val="left" w:pos="990"/>
        </w:tabs>
        <w:rPr>
          <w:rFonts w:ascii="Altivo Extra Light" w:hAnsi="Altivo Extra Light"/>
          <w:sz w:val="24"/>
          <w:szCs w:val="24"/>
        </w:rPr>
      </w:pPr>
    </w:p>
    <w:p w14:paraId="31408BAC" w14:textId="77777777" w:rsidR="00510DEE" w:rsidRDefault="00510DEE" w:rsidP="00F40928">
      <w:pPr>
        <w:tabs>
          <w:tab w:val="left" w:pos="990"/>
        </w:tabs>
        <w:rPr>
          <w:rFonts w:ascii="Altivo Extra Light" w:hAnsi="Altivo Extra Light"/>
          <w:sz w:val="24"/>
          <w:szCs w:val="24"/>
        </w:rPr>
      </w:pPr>
    </w:p>
    <w:p w14:paraId="37F1AA12" w14:textId="77777777" w:rsidR="00510DEE" w:rsidRPr="008B2C1C" w:rsidRDefault="00510DEE" w:rsidP="00F40928">
      <w:pPr>
        <w:tabs>
          <w:tab w:val="left" w:pos="990"/>
        </w:tabs>
        <w:rPr>
          <w:rFonts w:ascii="Altivo Extra Light" w:hAnsi="Altivo Extra Light"/>
          <w:sz w:val="24"/>
          <w:szCs w:val="24"/>
        </w:rPr>
      </w:pPr>
    </w:p>
    <w:p w14:paraId="30FCE3B7" w14:textId="77777777" w:rsidR="00085012" w:rsidRPr="008B2C1C" w:rsidRDefault="00085012" w:rsidP="00F40928">
      <w:pPr>
        <w:tabs>
          <w:tab w:val="left" w:pos="990"/>
        </w:tabs>
        <w:rPr>
          <w:rFonts w:ascii="Altivo Extra Light" w:hAnsi="Altivo Extra Light"/>
          <w:sz w:val="24"/>
          <w:szCs w:val="24"/>
        </w:rPr>
      </w:pPr>
    </w:p>
    <w:sdt>
      <w:sdtPr>
        <w:rPr>
          <w:rFonts w:asciiTheme="minorHAnsi" w:eastAsiaTheme="minorHAnsi" w:hAnsiTheme="minorHAnsi" w:cstheme="minorBidi"/>
          <w:color w:val="auto"/>
          <w:kern w:val="2"/>
          <w:sz w:val="22"/>
          <w:szCs w:val="22"/>
          <w:lang w:val="es-GT" w:eastAsia="en-US"/>
          <w14:ligatures w14:val="standardContextual"/>
        </w:rPr>
        <w:id w:val="715398146"/>
        <w:docPartObj>
          <w:docPartGallery w:val="Table of Contents"/>
          <w:docPartUnique/>
        </w:docPartObj>
      </w:sdtPr>
      <w:sdtEndPr>
        <w:rPr>
          <w:b/>
          <w:bCs/>
        </w:rPr>
      </w:sdtEndPr>
      <w:sdtContent>
        <w:p w14:paraId="7CFCB504" w14:textId="71744A45" w:rsidR="00BD23F1" w:rsidRDefault="00BD23F1">
          <w:pPr>
            <w:pStyle w:val="TtuloTDC"/>
          </w:pPr>
          <w:r>
            <w:t>Contenido</w:t>
          </w:r>
        </w:p>
        <w:p w14:paraId="5A9F168D" w14:textId="1D8F4C94" w:rsidR="00DC6E21" w:rsidRDefault="00BD23F1">
          <w:pPr>
            <w:pStyle w:val="TDC1"/>
            <w:tabs>
              <w:tab w:val="right" w:leader="dot" w:pos="8828"/>
            </w:tabs>
            <w:rPr>
              <w:rFonts w:eastAsiaTheme="minorEastAsia"/>
              <w:noProof/>
              <w:sz w:val="24"/>
              <w:szCs w:val="24"/>
              <w:lang w:val="es-ES" w:eastAsia="es-ES"/>
            </w:rPr>
          </w:pPr>
          <w:r>
            <w:fldChar w:fldCharType="begin"/>
          </w:r>
          <w:r>
            <w:instrText xml:space="preserve"> TOC \o "1-3" \h \z \u </w:instrText>
          </w:r>
          <w:r>
            <w:fldChar w:fldCharType="separate"/>
          </w:r>
          <w:hyperlink w:anchor="_Toc203374084" w:history="1">
            <w:r w:rsidR="00DC6E21" w:rsidRPr="00BF5142">
              <w:rPr>
                <w:rStyle w:val="Hipervnculo"/>
                <w:rFonts w:ascii="Altivo Extra Light" w:hAnsi="Altivo Extra Light"/>
                <w:noProof/>
              </w:rPr>
              <w:t>INTRODUCCION</w:t>
            </w:r>
            <w:r w:rsidR="00DC6E21">
              <w:rPr>
                <w:noProof/>
                <w:webHidden/>
              </w:rPr>
              <w:tab/>
            </w:r>
            <w:r w:rsidR="00DC6E21">
              <w:rPr>
                <w:noProof/>
                <w:webHidden/>
              </w:rPr>
              <w:fldChar w:fldCharType="begin"/>
            </w:r>
            <w:r w:rsidR="00DC6E21">
              <w:rPr>
                <w:noProof/>
                <w:webHidden/>
              </w:rPr>
              <w:instrText xml:space="preserve"> PAGEREF _Toc203374084 \h </w:instrText>
            </w:r>
            <w:r w:rsidR="00DC6E21">
              <w:rPr>
                <w:noProof/>
                <w:webHidden/>
              </w:rPr>
            </w:r>
            <w:r w:rsidR="00DC6E21">
              <w:rPr>
                <w:noProof/>
                <w:webHidden/>
              </w:rPr>
              <w:fldChar w:fldCharType="separate"/>
            </w:r>
            <w:r w:rsidR="00A53F63">
              <w:rPr>
                <w:noProof/>
                <w:webHidden/>
              </w:rPr>
              <w:t>4</w:t>
            </w:r>
            <w:r w:rsidR="00DC6E21">
              <w:rPr>
                <w:noProof/>
                <w:webHidden/>
              </w:rPr>
              <w:fldChar w:fldCharType="end"/>
            </w:r>
          </w:hyperlink>
        </w:p>
        <w:p w14:paraId="2430F3F8" w14:textId="5B364921" w:rsidR="00DC6E21" w:rsidRDefault="00DC6E21">
          <w:pPr>
            <w:pStyle w:val="TDC2"/>
            <w:tabs>
              <w:tab w:val="right" w:leader="dot" w:pos="8828"/>
            </w:tabs>
            <w:rPr>
              <w:rFonts w:eastAsiaTheme="minorEastAsia"/>
              <w:noProof/>
              <w:sz w:val="24"/>
              <w:szCs w:val="24"/>
              <w:lang w:val="es-ES" w:eastAsia="es-ES"/>
            </w:rPr>
          </w:pPr>
          <w:hyperlink w:anchor="_Toc203374085" w:history="1">
            <w:r w:rsidRPr="00BF5142">
              <w:rPr>
                <w:rStyle w:val="Hipervnculo"/>
                <w:rFonts w:ascii="Altivo Extra Light" w:hAnsi="Altivo Extra Light"/>
                <w:noProof/>
              </w:rPr>
              <w:t>OBJETIVO</w:t>
            </w:r>
            <w:r>
              <w:rPr>
                <w:noProof/>
                <w:webHidden/>
              </w:rPr>
              <w:tab/>
            </w:r>
            <w:r>
              <w:rPr>
                <w:noProof/>
                <w:webHidden/>
              </w:rPr>
              <w:fldChar w:fldCharType="begin"/>
            </w:r>
            <w:r>
              <w:rPr>
                <w:noProof/>
                <w:webHidden/>
              </w:rPr>
              <w:instrText xml:space="preserve"> PAGEREF _Toc203374085 \h </w:instrText>
            </w:r>
            <w:r>
              <w:rPr>
                <w:noProof/>
                <w:webHidden/>
              </w:rPr>
            </w:r>
            <w:r>
              <w:rPr>
                <w:noProof/>
                <w:webHidden/>
              </w:rPr>
              <w:fldChar w:fldCharType="separate"/>
            </w:r>
            <w:r w:rsidR="00A53F63">
              <w:rPr>
                <w:noProof/>
                <w:webHidden/>
              </w:rPr>
              <w:t>5</w:t>
            </w:r>
            <w:r>
              <w:rPr>
                <w:noProof/>
                <w:webHidden/>
              </w:rPr>
              <w:fldChar w:fldCharType="end"/>
            </w:r>
          </w:hyperlink>
        </w:p>
        <w:p w14:paraId="050C3548" w14:textId="412F19D0" w:rsidR="00DC6E21" w:rsidRDefault="00DC6E21">
          <w:pPr>
            <w:pStyle w:val="TDC3"/>
            <w:tabs>
              <w:tab w:val="right" w:leader="dot" w:pos="8828"/>
            </w:tabs>
            <w:rPr>
              <w:rFonts w:eastAsiaTheme="minorEastAsia"/>
              <w:noProof/>
              <w:sz w:val="24"/>
              <w:szCs w:val="24"/>
              <w:lang w:val="es-ES" w:eastAsia="es-ES"/>
            </w:rPr>
          </w:pPr>
          <w:hyperlink w:anchor="_Toc203374086" w:history="1">
            <w:r w:rsidRPr="00BF5142">
              <w:rPr>
                <w:rStyle w:val="Hipervnculo"/>
                <w:rFonts w:ascii="Altivo Extra Light" w:hAnsi="Altivo Extra Light"/>
                <w:noProof/>
              </w:rPr>
              <w:t>TEMPORALIDAD</w:t>
            </w:r>
            <w:r>
              <w:rPr>
                <w:noProof/>
                <w:webHidden/>
              </w:rPr>
              <w:tab/>
            </w:r>
            <w:r>
              <w:rPr>
                <w:noProof/>
                <w:webHidden/>
              </w:rPr>
              <w:fldChar w:fldCharType="begin"/>
            </w:r>
            <w:r>
              <w:rPr>
                <w:noProof/>
                <w:webHidden/>
              </w:rPr>
              <w:instrText xml:space="preserve"> PAGEREF _Toc203374086 \h </w:instrText>
            </w:r>
            <w:r>
              <w:rPr>
                <w:noProof/>
                <w:webHidden/>
              </w:rPr>
            </w:r>
            <w:r>
              <w:rPr>
                <w:noProof/>
                <w:webHidden/>
              </w:rPr>
              <w:fldChar w:fldCharType="separate"/>
            </w:r>
            <w:r w:rsidR="00A53F63">
              <w:rPr>
                <w:noProof/>
                <w:webHidden/>
              </w:rPr>
              <w:t>6</w:t>
            </w:r>
            <w:r>
              <w:rPr>
                <w:noProof/>
                <w:webHidden/>
              </w:rPr>
              <w:fldChar w:fldCharType="end"/>
            </w:r>
          </w:hyperlink>
        </w:p>
        <w:p w14:paraId="4064C9DF" w14:textId="1BA1261A" w:rsidR="00DC6E21" w:rsidRDefault="00DC6E21">
          <w:pPr>
            <w:pStyle w:val="TDC3"/>
            <w:tabs>
              <w:tab w:val="right" w:leader="dot" w:pos="8828"/>
            </w:tabs>
            <w:rPr>
              <w:rFonts w:eastAsiaTheme="minorEastAsia"/>
              <w:noProof/>
              <w:sz w:val="24"/>
              <w:szCs w:val="24"/>
              <w:lang w:val="es-ES" w:eastAsia="es-ES"/>
            </w:rPr>
          </w:pPr>
          <w:hyperlink w:anchor="_Toc203374087" w:history="1">
            <w:r w:rsidRPr="00BF5142">
              <w:rPr>
                <w:rStyle w:val="Hipervnculo"/>
                <w:noProof/>
              </w:rPr>
              <w:t>BASE LEGAL Y NORMATIVA</w:t>
            </w:r>
            <w:r>
              <w:rPr>
                <w:noProof/>
                <w:webHidden/>
              </w:rPr>
              <w:tab/>
            </w:r>
            <w:r>
              <w:rPr>
                <w:noProof/>
                <w:webHidden/>
              </w:rPr>
              <w:fldChar w:fldCharType="begin"/>
            </w:r>
            <w:r>
              <w:rPr>
                <w:noProof/>
                <w:webHidden/>
              </w:rPr>
              <w:instrText xml:space="preserve"> PAGEREF _Toc203374087 \h </w:instrText>
            </w:r>
            <w:r>
              <w:rPr>
                <w:noProof/>
                <w:webHidden/>
              </w:rPr>
            </w:r>
            <w:r>
              <w:rPr>
                <w:noProof/>
                <w:webHidden/>
              </w:rPr>
              <w:fldChar w:fldCharType="separate"/>
            </w:r>
            <w:r w:rsidR="00A53F63">
              <w:rPr>
                <w:noProof/>
                <w:webHidden/>
              </w:rPr>
              <w:t>6</w:t>
            </w:r>
            <w:r>
              <w:rPr>
                <w:noProof/>
                <w:webHidden/>
              </w:rPr>
              <w:fldChar w:fldCharType="end"/>
            </w:r>
          </w:hyperlink>
        </w:p>
        <w:p w14:paraId="75A14B1F" w14:textId="6FD729CD" w:rsidR="00DC6E21" w:rsidRDefault="00DC6E21">
          <w:pPr>
            <w:pStyle w:val="TDC3"/>
            <w:tabs>
              <w:tab w:val="right" w:leader="dot" w:pos="8828"/>
            </w:tabs>
            <w:rPr>
              <w:rFonts w:eastAsiaTheme="minorEastAsia"/>
              <w:noProof/>
              <w:sz w:val="24"/>
              <w:szCs w:val="24"/>
              <w:lang w:val="es-ES" w:eastAsia="es-ES"/>
            </w:rPr>
          </w:pPr>
          <w:hyperlink w:anchor="_Toc203374088" w:history="1">
            <w:r w:rsidRPr="00BF5142">
              <w:rPr>
                <w:rStyle w:val="Hipervnculo"/>
                <w:noProof/>
              </w:rPr>
              <w:t>DESCRIPCIÓN DE LA RECOPILACIÓN DE LOS DATOS:</w:t>
            </w:r>
            <w:r>
              <w:rPr>
                <w:noProof/>
                <w:webHidden/>
              </w:rPr>
              <w:tab/>
            </w:r>
            <w:r>
              <w:rPr>
                <w:noProof/>
                <w:webHidden/>
              </w:rPr>
              <w:fldChar w:fldCharType="begin"/>
            </w:r>
            <w:r>
              <w:rPr>
                <w:noProof/>
                <w:webHidden/>
              </w:rPr>
              <w:instrText xml:space="preserve"> PAGEREF _Toc203374088 \h </w:instrText>
            </w:r>
            <w:r>
              <w:rPr>
                <w:noProof/>
                <w:webHidden/>
              </w:rPr>
            </w:r>
            <w:r>
              <w:rPr>
                <w:noProof/>
                <w:webHidden/>
              </w:rPr>
              <w:fldChar w:fldCharType="separate"/>
            </w:r>
            <w:r w:rsidR="00A53F63">
              <w:rPr>
                <w:noProof/>
                <w:webHidden/>
              </w:rPr>
              <w:t>6</w:t>
            </w:r>
            <w:r>
              <w:rPr>
                <w:noProof/>
                <w:webHidden/>
              </w:rPr>
              <w:fldChar w:fldCharType="end"/>
            </w:r>
          </w:hyperlink>
        </w:p>
        <w:p w14:paraId="47CBDFAB" w14:textId="38479F1D" w:rsidR="00DC6E21" w:rsidRDefault="00DC6E21">
          <w:pPr>
            <w:pStyle w:val="TDC3"/>
            <w:tabs>
              <w:tab w:val="right" w:leader="dot" w:pos="8828"/>
            </w:tabs>
            <w:rPr>
              <w:rFonts w:eastAsiaTheme="minorEastAsia"/>
              <w:noProof/>
              <w:sz w:val="24"/>
              <w:szCs w:val="24"/>
              <w:lang w:val="es-ES" w:eastAsia="es-ES"/>
            </w:rPr>
          </w:pPr>
          <w:hyperlink w:anchor="_Toc203374089" w:history="1">
            <w:r w:rsidRPr="00BF5142">
              <w:rPr>
                <w:rStyle w:val="Hipervnculo"/>
                <w:rFonts w:ascii="Altivo Extra Light" w:hAnsi="Altivo Extra Light"/>
                <w:noProof/>
              </w:rPr>
              <w:t>ANÁLISIS DE LOS DATOS RECABADOS Y DESCRIPCIÓN DE ADECUACIÓN DE SERVICIOS</w:t>
            </w:r>
            <w:r>
              <w:rPr>
                <w:noProof/>
                <w:webHidden/>
              </w:rPr>
              <w:tab/>
            </w:r>
            <w:r>
              <w:rPr>
                <w:noProof/>
                <w:webHidden/>
              </w:rPr>
              <w:fldChar w:fldCharType="begin"/>
            </w:r>
            <w:r>
              <w:rPr>
                <w:noProof/>
                <w:webHidden/>
              </w:rPr>
              <w:instrText xml:space="preserve"> PAGEREF _Toc203374089 \h </w:instrText>
            </w:r>
            <w:r>
              <w:rPr>
                <w:noProof/>
                <w:webHidden/>
              </w:rPr>
            </w:r>
            <w:r>
              <w:rPr>
                <w:noProof/>
                <w:webHidden/>
              </w:rPr>
              <w:fldChar w:fldCharType="separate"/>
            </w:r>
            <w:r w:rsidR="00A53F63">
              <w:rPr>
                <w:noProof/>
                <w:webHidden/>
              </w:rPr>
              <w:t>7</w:t>
            </w:r>
            <w:r>
              <w:rPr>
                <w:noProof/>
                <w:webHidden/>
              </w:rPr>
              <w:fldChar w:fldCharType="end"/>
            </w:r>
          </w:hyperlink>
        </w:p>
        <w:p w14:paraId="73508340" w14:textId="2F6DD529" w:rsidR="00DC6E21" w:rsidRDefault="00DC6E21">
          <w:pPr>
            <w:pStyle w:val="TDC3"/>
            <w:tabs>
              <w:tab w:val="right" w:leader="dot" w:pos="8828"/>
            </w:tabs>
            <w:rPr>
              <w:rFonts w:eastAsiaTheme="minorEastAsia"/>
              <w:noProof/>
              <w:sz w:val="24"/>
              <w:szCs w:val="24"/>
              <w:lang w:val="es-ES" w:eastAsia="es-ES"/>
            </w:rPr>
          </w:pPr>
          <w:hyperlink w:anchor="_Toc203374090" w:history="1">
            <w:r w:rsidRPr="00BF5142">
              <w:rPr>
                <w:rStyle w:val="Hipervnculo"/>
                <w:noProof/>
              </w:rPr>
              <w:t>Eventos realizados:</w:t>
            </w:r>
            <w:r>
              <w:rPr>
                <w:noProof/>
                <w:webHidden/>
              </w:rPr>
              <w:tab/>
            </w:r>
            <w:r>
              <w:rPr>
                <w:noProof/>
                <w:webHidden/>
              </w:rPr>
              <w:fldChar w:fldCharType="begin"/>
            </w:r>
            <w:r>
              <w:rPr>
                <w:noProof/>
                <w:webHidden/>
              </w:rPr>
              <w:instrText xml:space="preserve"> PAGEREF _Toc203374090 \h </w:instrText>
            </w:r>
            <w:r>
              <w:rPr>
                <w:noProof/>
                <w:webHidden/>
              </w:rPr>
            </w:r>
            <w:r>
              <w:rPr>
                <w:noProof/>
                <w:webHidden/>
              </w:rPr>
              <w:fldChar w:fldCharType="separate"/>
            </w:r>
            <w:r w:rsidR="00A53F63">
              <w:rPr>
                <w:noProof/>
                <w:webHidden/>
              </w:rPr>
              <w:t>10</w:t>
            </w:r>
            <w:r>
              <w:rPr>
                <w:noProof/>
                <w:webHidden/>
              </w:rPr>
              <w:fldChar w:fldCharType="end"/>
            </w:r>
          </w:hyperlink>
        </w:p>
        <w:p w14:paraId="72C8302C" w14:textId="7F54F714" w:rsidR="00DC6E21" w:rsidRDefault="00DC6E21">
          <w:pPr>
            <w:pStyle w:val="TDC3"/>
            <w:tabs>
              <w:tab w:val="right" w:leader="dot" w:pos="8828"/>
            </w:tabs>
            <w:rPr>
              <w:rFonts w:eastAsiaTheme="minorEastAsia"/>
              <w:noProof/>
              <w:sz w:val="24"/>
              <w:szCs w:val="24"/>
              <w:lang w:val="es-ES" w:eastAsia="es-ES"/>
            </w:rPr>
          </w:pPr>
          <w:hyperlink w:anchor="_Toc203374091" w:history="1">
            <w:r w:rsidRPr="00BF5142">
              <w:rPr>
                <w:rStyle w:val="Hipervnculo"/>
                <w:noProof/>
              </w:rPr>
              <w:t>DESCRIPCIÓN DE CALIDADES DE SERVIDORES</w:t>
            </w:r>
            <w:r>
              <w:rPr>
                <w:noProof/>
                <w:webHidden/>
              </w:rPr>
              <w:tab/>
            </w:r>
            <w:r>
              <w:rPr>
                <w:noProof/>
                <w:webHidden/>
              </w:rPr>
              <w:fldChar w:fldCharType="begin"/>
            </w:r>
            <w:r>
              <w:rPr>
                <w:noProof/>
                <w:webHidden/>
              </w:rPr>
              <w:instrText xml:space="preserve"> PAGEREF _Toc203374091 \h </w:instrText>
            </w:r>
            <w:r>
              <w:rPr>
                <w:noProof/>
                <w:webHidden/>
              </w:rPr>
            </w:r>
            <w:r>
              <w:rPr>
                <w:noProof/>
                <w:webHidden/>
              </w:rPr>
              <w:fldChar w:fldCharType="separate"/>
            </w:r>
            <w:r w:rsidR="00A53F63">
              <w:rPr>
                <w:noProof/>
                <w:webHidden/>
              </w:rPr>
              <w:t>10</w:t>
            </w:r>
            <w:r>
              <w:rPr>
                <w:noProof/>
                <w:webHidden/>
              </w:rPr>
              <w:fldChar w:fldCharType="end"/>
            </w:r>
          </w:hyperlink>
        </w:p>
        <w:p w14:paraId="04ED06FE" w14:textId="4EE767C0" w:rsidR="00DC6E21" w:rsidRDefault="00DC6E21">
          <w:pPr>
            <w:pStyle w:val="TDC3"/>
            <w:tabs>
              <w:tab w:val="right" w:leader="dot" w:pos="8828"/>
            </w:tabs>
            <w:rPr>
              <w:rFonts w:eastAsiaTheme="minorEastAsia"/>
              <w:noProof/>
              <w:sz w:val="24"/>
              <w:szCs w:val="24"/>
              <w:lang w:val="es-ES" w:eastAsia="es-ES"/>
            </w:rPr>
          </w:pPr>
          <w:hyperlink w:anchor="_Toc203374092" w:history="1">
            <w:r w:rsidRPr="00BF5142">
              <w:rPr>
                <w:rStyle w:val="Hipervnculo"/>
                <w:noProof/>
              </w:rPr>
              <w:t>IDENTIFICACIÓN INSTITUCIONAL</w:t>
            </w:r>
            <w:r>
              <w:rPr>
                <w:noProof/>
                <w:webHidden/>
              </w:rPr>
              <w:tab/>
            </w:r>
            <w:r>
              <w:rPr>
                <w:noProof/>
                <w:webHidden/>
              </w:rPr>
              <w:fldChar w:fldCharType="begin"/>
            </w:r>
            <w:r>
              <w:rPr>
                <w:noProof/>
                <w:webHidden/>
              </w:rPr>
              <w:instrText xml:space="preserve"> PAGEREF _Toc203374092 \h </w:instrText>
            </w:r>
            <w:r>
              <w:rPr>
                <w:noProof/>
                <w:webHidden/>
              </w:rPr>
            </w:r>
            <w:r>
              <w:rPr>
                <w:noProof/>
                <w:webHidden/>
              </w:rPr>
              <w:fldChar w:fldCharType="separate"/>
            </w:r>
            <w:r w:rsidR="00A53F63">
              <w:rPr>
                <w:noProof/>
                <w:webHidden/>
              </w:rPr>
              <w:t>10</w:t>
            </w:r>
            <w:r>
              <w:rPr>
                <w:noProof/>
                <w:webHidden/>
              </w:rPr>
              <w:fldChar w:fldCharType="end"/>
            </w:r>
          </w:hyperlink>
        </w:p>
        <w:p w14:paraId="1431ED42" w14:textId="48D6A8B4" w:rsidR="00DC6E21" w:rsidRDefault="00DC6E21">
          <w:pPr>
            <w:pStyle w:val="TDC3"/>
            <w:tabs>
              <w:tab w:val="right" w:leader="dot" w:pos="8828"/>
            </w:tabs>
            <w:rPr>
              <w:rFonts w:eastAsiaTheme="minorEastAsia"/>
              <w:noProof/>
              <w:sz w:val="24"/>
              <w:szCs w:val="24"/>
              <w:lang w:val="es-ES" w:eastAsia="es-ES"/>
            </w:rPr>
          </w:pPr>
          <w:hyperlink w:anchor="_Toc203374093" w:history="1">
            <w:r w:rsidRPr="00BF5142">
              <w:rPr>
                <w:rStyle w:val="Hipervnculo"/>
                <w:noProof/>
              </w:rPr>
              <w:t>PERIODICIDAD DEL INFORME</w:t>
            </w:r>
            <w:r>
              <w:rPr>
                <w:noProof/>
                <w:webHidden/>
              </w:rPr>
              <w:tab/>
            </w:r>
            <w:r>
              <w:rPr>
                <w:noProof/>
                <w:webHidden/>
              </w:rPr>
              <w:fldChar w:fldCharType="begin"/>
            </w:r>
            <w:r>
              <w:rPr>
                <w:noProof/>
                <w:webHidden/>
              </w:rPr>
              <w:instrText xml:space="preserve"> PAGEREF _Toc203374093 \h </w:instrText>
            </w:r>
            <w:r>
              <w:rPr>
                <w:noProof/>
                <w:webHidden/>
              </w:rPr>
            </w:r>
            <w:r>
              <w:rPr>
                <w:noProof/>
                <w:webHidden/>
              </w:rPr>
              <w:fldChar w:fldCharType="separate"/>
            </w:r>
            <w:r w:rsidR="00A53F63">
              <w:rPr>
                <w:noProof/>
                <w:webHidden/>
              </w:rPr>
              <w:t>11</w:t>
            </w:r>
            <w:r>
              <w:rPr>
                <w:noProof/>
                <w:webHidden/>
              </w:rPr>
              <w:fldChar w:fldCharType="end"/>
            </w:r>
          </w:hyperlink>
        </w:p>
        <w:p w14:paraId="05B961ED" w14:textId="5A67AC2E" w:rsidR="00BD23F1" w:rsidRDefault="00BD23F1">
          <w:r>
            <w:rPr>
              <w:b/>
              <w:bCs/>
            </w:rPr>
            <w:fldChar w:fldCharType="end"/>
          </w:r>
        </w:p>
      </w:sdtContent>
    </w:sdt>
    <w:p w14:paraId="75A9F917" w14:textId="77777777" w:rsidR="00085012" w:rsidRDefault="00085012" w:rsidP="00F40928">
      <w:pPr>
        <w:tabs>
          <w:tab w:val="left" w:pos="990"/>
        </w:tabs>
        <w:rPr>
          <w:rFonts w:ascii="Altivo Extra Light" w:eastAsia="Times New Roman" w:hAnsi="Altivo Extra Light"/>
          <w:b/>
          <w:bCs/>
          <w:sz w:val="24"/>
          <w:szCs w:val="24"/>
          <w:lang w:val="es-ES" w:eastAsia="es-GT"/>
        </w:rPr>
      </w:pPr>
    </w:p>
    <w:p w14:paraId="26E77568" w14:textId="77777777" w:rsidR="00BD23F1" w:rsidRDefault="00BD23F1" w:rsidP="00F40928">
      <w:pPr>
        <w:tabs>
          <w:tab w:val="left" w:pos="990"/>
        </w:tabs>
        <w:rPr>
          <w:rFonts w:ascii="Altivo Extra Light" w:eastAsia="Times New Roman" w:hAnsi="Altivo Extra Light"/>
          <w:b/>
          <w:bCs/>
          <w:sz w:val="24"/>
          <w:szCs w:val="24"/>
          <w:lang w:val="es-ES" w:eastAsia="es-GT"/>
        </w:rPr>
      </w:pPr>
    </w:p>
    <w:p w14:paraId="61DB9A4A" w14:textId="77777777" w:rsidR="00BD23F1" w:rsidRDefault="00BD23F1" w:rsidP="00F40928">
      <w:pPr>
        <w:tabs>
          <w:tab w:val="left" w:pos="990"/>
        </w:tabs>
        <w:rPr>
          <w:rFonts w:ascii="Altivo Extra Light" w:eastAsia="Times New Roman" w:hAnsi="Altivo Extra Light"/>
          <w:b/>
          <w:bCs/>
          <w:sz w:val="24"/>
          <w:szCs w:val="24"/>
          <w:lang w:val="es-ES" w:eastAsia="es-GT"/>
        </w:rPr>
      </w:pPr>
    </w:p>
    <w:p w14:paraId="6010DCEA" w14:textId="77777777" w:rsidR="00BD23F1" w:rsidRDefault="00BD23F1" w:rsidP="00F40928">
      <w:pPr>
        <w:tabs>
          <w:tab w:val="left" w:pos="990"/>
        </w:tabs>
        <w:rPr>
          <w:rFonts w:ascii="Altivo Extra Light" w:eastAsia="Times New Roman" w:hAnsi="Altivo Extra Light"/>
          <w:b/>
          <w:bCs/>
          <w:sz w:val="24"/>
          <w:szCs w:val="24"/>
          <w:lang w:val="es-ES" w:eastAsia="es-GT"/>
        </w:rPr>
      </w:pPr>
    </w:p>
    <w:p w14:paraId="208BFFDF" w14:textId="77777777" w:rsidR="00BD23F1" w:rsidRDefault="00BD23F1" w:rsidP="00F40928">
      <w:pPr>
        <w:tabs>
          <w:tab w:val="left" w:pos="990"/>
        </w:tabs>
        <w:rPr>
          <w:rFonts w:ascii="Altivo Extra Light" w:eastAsia="Times New Roman" w:hAnsi="Altivo Extra Light"/>
          <w:b/>
          <w:bCs/>
          <w:sz w:val="24"/>
          <w:szCs w:val="24"/>
          <w:lang w:val="es-ES" w:eastAsia="es-GT"/>
        </w:rPr>
      </w:pPr>
    </w:p>
    <w:p w14:paraId="7F0C8F5D" w14:textId="77777777" w:rsidR="00BD23F1" w:rsidRDefault="00BD23F1" w:rsidP="00F40928">
      <w:pPr>
        <w:tabs>
          <w:tab w:val="left" w:pos="990"/>
        </w:tabs>
        <w:rPr>
          <w:rFonts w:ascii="Altivo Extra Light" w:eastAsia="Times New Roman" w:hAnsi="Altivo Extra Light"/>
          <w:b/>
          <w:bCs/>
          <w:sz w:val="24"/>
          <w:szCs w:val="24"/>
          <w:lang w:val="es-ES" w:eastAsia="es-GT"/>
        </w:rPr>
      </w:pPr>
    </w:p>
    <w:p w14:paraId="2B189355" w14:textId="77777777" w:rsidR="00BD23F1" w:rsidRDefault="00BD23F1" w:rsidP="00F40928">
      <w:pPr>
        <w:tabs>
          <w:tab w:val="left" w:pos="990"/>
        </w:tabs>
        <w:rPr>
          <w:rFonts w:ascii="Altivo Extra Light" w:eastAsia="Times New Roman" w:hAnsi="Altivo Extra Light"/>
          <w:b/>
          <w:bCs/>
          <w:sz w:val="24"/>
          <w:szCs w:val="24"/>
          <w:lang w:val="es-ES" w:eastAsia="es-GT"/>
        </w:rPr>
      </w:pPr>
    </w:p>
    <w:p w14:paraId="63266015" w14:textId="77777777" w:rsidR="00BD23F1" w:rsidRDefault="00BD23F1" w:rsidP="00F40928">
      <w:pPr>
        <w:tabs>
          <w:tab w:val="left" w:pos="990"/>
        </w:tabs>
        <w:rPr>
          <w:rFonts w:ascii="Altivo Extra Light" w:eastAsia="Times New Roman" w:hAnsi="Altivo Extra Light"/>
          <w:b/>
          <w:bCs/>
          <w:sz w:val="24"/>
          <w:szCs w:val="24"/>
          <w:lang w:val="es-ES" w:eastAsia="es-GT"/>
        </w:rPr>
      </w:pPr>
    </w:p>
    <w:p w14:paraId="088B09CA" w14:textId="77777777" w:rsidR="00ED6C41" w:rsidRDefault="00ED6C41" w:rsidP="00ED6C41">
      <w:pPr>
        <w:spacing w:line="720" w:lineRule="auto"/>
        <w:rPr>
          <w:rFonts w:ascii="Altivo Extra Light" w:eastAsia="Times New Roman" w:hAnsi="Altivo Extra Light"/>
          <w:b/>
          <w:bCs/>
          <w:sz w:val="24"/>
          <w:szCs w:val="24"/>
          <w:lang w:val="es-ES" w:eastAsia="es-GT"/>
        </w:rPr>
      </w:pPr>
      <w:bookmarkStart w:id="0" w:name="_Toc95810634"/>
      <w:bookmarkStart w:id="1" w:name="_Hlk193378755"/>
    </w:p>
    <w:p w14:paraId="344219D9" w14:textId="77777777" w:rsidR="00E84D8F" w:rsidRDefault="00E84D8F" w:rsidP="00ED6C41">
      <w:pPr>
        <w:spacing w:line="720" w:lineRule="auto"/>
        <w:rPr>
          <w:rFonts w:ascii="Altivo Extra Light" w:eastAsia="Times New Roman" w:hAnsi="Altivo Extra Light"/>
          <w:b/>
          <w:bCs/>
          <w:sz w:val="24"/>
          <w:szCs w:val="24"/>
          <w:lang w:val="es-ES" w:eastAsia="es-GT"/>
        </w:rPr>
      </w:pPr>
    </w:p>
    <w:p w14:paraId="613FF44A" w14:textId="77777777" w:rsidR="00E84D8F" w:rsidRPr="008B2C1C" w:rsidRDefault="00E84D8F" w:rsidP="00ED6C41">
      <w:pPr>
        <w:spacing w:line="720" w:lineRule="auto"/>
        <w:rPr>
          <w:rFonts w:ascii="Altivo Extra Light" w:hAnsi="Altivo Extra Light" w:cs="Arial"/>
          <w:noProof/>
          <w:color w:val="227ACB"/>
          <w:sz w:val="24"/>
          <w:szCs w:val="24"/>
          <w:lang w:eastAsia="es-GT"/>
        </w:rPr>
      </w:pPr>
    </w:p>
    <w:p w14:paraId="59034460" w14:textId="77777777" w:rsidR="00ED6C41" w:rsidRPr="008B2C1C" w:rsidRDefault="00ED6C41" w:rsidP="00910B7D">
      <w:pPr>
        <w:pStyle w:val="Ttulo1"/>
        <w:rPr>
          <w:rStyle w:val="Ttulodellibro"/>
          <w:rFonts w:ascii="Altivo Extra Light" w:hAnsi="Altivo Extra Light"/>
          <w:b w:val="0"/>
          <w:bCs w:val="0"/>
          <w:i w:val="0"/>
          <w:iCs w:val="0"/>
          <w:spacing w:val="0"/>
          <w:sz w:val="24"/>
          <w:szCs w:val="24"/>
        </w:rPr>
      </w:pPr>
      <w:bookmarkStart w:id="2" w:name="_Toc166154820"/>
      <w:bookmarkStart w:id="3" w:name="_Toc203374084"/>
      <w:r w:rsidRPr="008B2C1C">
        <w:rPr>
          <w:rStyle w:val="Ttulodellibro"/>
          <w:rFonts w:ascii="Altivo Extra Light" w:hAnsi="Altivo Extra Light"/>
          <w:b w:val="0"/>
          <w:bCs w:val="0"/>
          <w:i w:val="0"/>
          <w:iCs w:val="0"/>
          <w:spacing w:val="0"/>
          <w:sz w:val="24"/>
          <w:szCs w:val="24"/>
        </w:rPr>
        <w:t>INTRODUCCION</w:t>
      </w:r>
      <w:bookmarkEnd w:id="0"/>
      <w:bookmarkEnd w:id="2"/>
      <w:bookmarkEnd w:id="3"/>
    </w:p>
    <w:p w14:paraId="6D630757" w14:textId="77777777" w:rsidR="00ED6C41" w:rsidRPr="008B2C1C" w:rsidRDefault="00ED6C41" w:rsidP="00ED6C41">
      <w:pPr>
        <w:rPr>
          <w:rFonts w:ascii="Altivo Extra Light" w:hAnsi="Altivo Extra Light"/>
          <w:sz w:val="24"/>
          <w:szCs w:val="24"/>
        </w:rPr>
      </w:pPr>
    </w:p>
    <w:p w14:paraId="0B1D8719" w14:textId="77777777" w:rsidR="00ED6C41" w:rsidRPr="008B2C1C" w:rsidRDefault="00ED6C41" w:rsidP="00ED6C41">
      <w:pPr>
        <w:pStyle w:val="Textoindependiente"/>
        <w:jc w:val="both"/>
        <w:rPr>
          <w:rFonts w:ascii="Altivo Extra Light" w:hAnsi="Altivo Extra Light"/>
          <w:sz w:val="24"/>
          <w:szCs w:val="24"/>
          <w:shd w:val="clear" w:color="auto" w:fill="FFFFFF"/>
        </w:rPr>
      </w:pPr>
      <w:r w:rsidRPr="008B2C1C">
        <w:rPr>
          <w:rFonts w:ascii="Altivo Extra Light" w:hAnsi="Altivo Extra Light"/>
          <w:sz w:val="24"/>
          <w:szCs w:val="24"/>
        </w:rPr>
        <w:t xml:space="preserve">La Comisión Presidencial por la Paz y los Derechos Humanos COPADEH, fue creada según Acuerdo Gubernativo  100-2020, de fecha treinta de julio de dos mil veinte  y su reforma </w:t>
      </w:r>
      <w:r w:rsidRPr="008B2C1C">
        <w:rPr>
          <w:rFonts w:ascii="Altivo Extra Light" w:hAnsi="Altivo Extra Light"/>
          <w:sz w:val="24"/>
          <w:szCs w:val="24"/>
          <w:shd w:val="clear" w:color="auto" w:fill="FFFFFF"/>
        </w:rPr>
        <w:t xml:space="preserve"> Acuerdo Gubernativo 27-2024, </w:t>
      </w:r>
      <w:r w:rsidRPr="008B2C1C">
        <w:rPr>
          <w:rFonts w:ascii="Altivo Extra Light" w:hAnsi="Altivo Extra Light"/>
          <w:sz w:val="24"/>
          <w:szCs w:val="24"/>
        </w:rPr>
        <w:t xml:space="preserve">establece en su parte conducente que la comisión tiene por objeto, asesorar </w:t>
      </w:r>
      <w:r w:rsidRPr="008B2C1C">
        <w:rPr>
          <w:rFonts w:ascii="Altivo Extra Light" w:hAnsi="Altivo Extra Light"/>
          <w:sz w:val="24"/>
          <w:szCs w:val="24"/>
          <w:shd w:val="clear" w:color="auto" w:fill="FFFFFF"/>
        </w:rPr>
        <w:t>y coordinar las distintas dependencias del Organismo Ejecutivo la promoción de acciones y mecanismos encaminados a la efectiva vigencia y protección de los derechos humanos y el cumplimiento a los compromisos gubernamentales derivados de los Acuerdos de Paz.</w:t>
      </w:r>
    </w:p>
    <w:p w14:paraId="06D4928B" w14:textId="2FBB40FE" w:rsidR="00ED6C41" w:rsidRPr="008B2C1C" w:rsidRDefault="00ED6C41" w:rsidP="00ED6C41">
      <w:pPr>
        <w:pStyle w:val="Textoindependiente"/>
        <w:jc w:val="both"/>
        <w:rPr>
          <w:rFonts w:ascii="Altivo Extra Light" w:hAnsi="Altivo Extra Light"/>
          <w:b/>
          <w:bCs/>
          <w:sz w:val="24"/>
          <w:szCs w:val="24"/>
        </w:rPr>
      </w:pPr>
      <w:r w:rsidRPr="008B2C1C">
        <w:rPr>
          <w:rFonts w:ascii="Altivo Extra Light" w:hAnsi="Altivo Extra Light"/>
          <w:sz w:val="24"/>
          <w:szCs w:val="24"/>
        </w:rPr>
        <w:t xml:space="preserve">En ese marco legal y de conformidad con lo que establece </w:t>
      </w:r>
      <w:r w:rsidR="00F81228" w:rsidRPr="008B2C1C">
        <w:rPr>
          <w:rFonts w:ascii="Altivo Extra Light" w:hAnsi="Altivo Extra Light"/>
          <w:sz w:val="24"/>
          <w:szCs w:val="24"/>
        </w:rPr>
        <w:t>artículo 10</w:t>
      </w:r>
      <w:r w:rsidRPr="008B2C1C">
        <w:rPr>
          <w:rFonts w:ascii="Altivo Extra Light" w:hAnsi="Altivo Extra Light"/>
          <w:sz w:val="24"/>
          <w:szCs w:val="24"/>
        </w:rPr>
        <w:t xml:space="preserve">, numeral 28 del Decreto Número 57–2008 Ley de Acceso a la Información Pública, así mismo el Decreto Número 19-2003 Ley de Idiomas Nacionales del Congreso de la República, la Unidad de Género de la Comisión Presidencial por la Paz y los Derechos Humanos –COPADEH- presenta el Informe Institucional de Pertenencia Sociolingüística correspondiente al mes </w:t>
      </w:r>
      <w:r w:rsidR="0021618F" w:rsidRPr="008B2C1C">
        <w:rPr>
          <w:rFonts w:ascii="Altivo Extra Light" w:hAnsi="Altivo Extra Light"/>
          <w:sz w:val="24"/>
          <w:szCs w:val="24"/>
        </w:rPr>
        <w:t xml:space="preserve">de </w:t>
      </w:r>
      <w:r w:rsidR="0021618F" w:rsidRPr="008B2C1C">
        <w:rPr>
          <w:rFonts w:ascii="Altivo Extra Light" w:hAnsi="Altivo Extra Light"/>
          <w:b/>
          <w:bCs/>
          <w:sz w:val="24"/>
          <w:szCs w:val="24"/>
        </w:rPr>
        <w:t>junio</w:t>
      </w:r>
      <w:r w:rsidRPr="008B2C1C">
        <w:rPr>
          <w:rFonts w:ascii="Altivo Extra Light" w:hAnsi="Altivo Extra Light"/>
          <w:b/>
          <w:bCs/>
          <w:sz w:val="24"/>
          <w:szCs w:val="24"/>
        </w:rPr>
        <w:t xml:space="preserve"> 2025</w:t>
      </w:r>
    </w:p>
    <w:p w14:paraId="24068469" w14:textId="77777777" w:rsidR="00ED6C41" w:rsidRPr="008B2C1C" w:rsidRDefault="00ED6C41" w:rsidP="00ED6C41">
      <w:pPr>
        <w:spacing w:line="360" w:lineRule="auto"/>
        <w:jc w:val="both"/>
        <w:rPr>
          <w:rFonts w:ascii="Altivo Extra Light" w:hAnsi="Altivo Extra Light" w:cs="Arial"/>
          <w:b/>
          <w:bCs/>
          <w:sz w:val="24"/>
          <w:szCs w:val="24"/>
          <w:lang w:val="es-ES"/>
        </w:rPr>
      </w:pPr>
    </w:p>
    <w:bookmarkEnd w:id="1"/>
    <w:p w14:paraId="2912868A" w14:textId="77777777" w:rsidR="00ED6C41" w:rsidRPr="008B2C1C" w:rsidRDefault="00ED6C41" w:rsidP="00ED6C41">
      <w:pPr>
        <w:jc w:val="both"/>
        <w:rPr>
          <w:rFonts w:ascii="Altivo Extra Light" w:hAnsi="Altivo Extra Light" w:cs="Arial"/>
          <w:sz w:val="24"/>
          <w:szCs w:val="24"/>
          <w:lang w:val="es-ES"/>
        </w:rPr>
      </w:pPr>
    </w:p>
    <w:p w14:paraId="46C0202B" w14:textId="77777777" w:rsidR="00ED6C41" w:rsidRPr="008B2C1C" w:rsidRDefault="00ED6C41" w:rsidP="00ED6C41">
      <w:pPr>
        <w:jc w:val="both"/>
        <w:rPr>
          <w:rFonts w:ascii="Altivo Extra Light" w:hAnsi="Altivo Extra Light" w:cs="Arial"/>
          <w:sz w:val="24"/>
          <w:szCs w:val="24"/>
          <w:lang w:val="es-ES"/>
        </w:rPr>
      </w:pPr>
    </w:p>
    <w:p w14:paraId="539EE8C3" w14:textId="77777777" w:rsidR="00ED6C41" w:rsidRPr="008B2C1C" w:rsidRDefault="00ED6C41" w:rsidP="00ED6C41">
      <w:pPr>
        <w:rPr>
          <w:rFonts w:ascii="Altivo Extra Light" w:hAnsi="Altivo Extra Light"/>
          <w:sz w:val="24"/>
          <w:szCs w:val="24"/>
        </w:rPr>
      </w:pPr>
    </w:p>
    <w:p w14:paraId="4B4CD372" w14:textId="77777777" w:rsidR="00085012" w:rsidRPr="008B2C1C" w:rsidRDefault="00085012" w:rsidP="00F40928">
      <w:pPr>
        <w:tabs>
          <w:tab w:val="left" w:pos="990"/>
        </w:tabs>
        <w:rPr>
          <w:rFonts w:ascii="Altivo Extra Light" w:hAnsi="Altivo Extra Light"/>
          <w:sz w:val="24"/>
          <w:szCs w:val="24"/>
        </w:rPr>
      </w:pPr>
    </w:p>
    <w:p w14:paraId="297AD972" w14:textId="77777777" w:rsidR="00085012" w:rsidRPr="008B2C1C" w:rsidRDefault="00085012" w:rsidP="00F40928">
      <w:pPr>
        <w:tabs>
          <w:tab w:val="left" w:pos="990"/>
        </w:tabs>
        <w:rPr>
          <w:rFonts w:ascii="Altivo Extra Light" w:hAnsi="Altivo Extra Light"/>
          <w:sz w:val="24"/>
          <w:szCs w:val="24"/>
        </w:rPr>
      </w:pPr>
    </w:p>
    <w:p w14:paraId="625839F9" w14:textId="77777777" w:rsidR="00085012" w:rsidRPr="008B2C1C" w:rsidRDefault="00085012" w:rsidP="00F40928">
      <w:pPr>
        <w:tabs>
          <w:tab w:val="left" w:pos="990"/>
        </w:tabs>
        <w:rPr>
          <w:rFonts w:ascii="Altivo Extra Light" w:hAnsi="Altivo Extra Light"/>
          <w:sz w:val="24"/>
          <w:szCs w:val="24"/>
        </w:rPr>
      </w:pPr>
    </w:p>
    <w:p w14:paraId="6327673E" w14:textId="77777777" w:rsidR="004F1DFA" w:rsidRPr="008B2C1C" w:rsidRDefault="004F1DFA" w:rsidP="00F40928">
      <w:pPr>
        <w:tabs>
          <w:tab w:val="left" w:pos="990"/>
        </w:tabs>
        <w:rPr>
          <w:rFonts w:ascii="Altivo Extra Light" w:hAnsi="Altivo Extra Light"/>
          <w:sz w:val="24"/>
          <w:szCs w:val="24"/>
        </w:rPr>
      </w:pPr>
    </w:p>
    <w:p w14:paraId="09B463B4" w14:textId="77777777" w:rsidR="004F1DFA" w:rsidRPr="008B2C1C" w:rsidRDefault="004F1DFA" w:rsidP="00F40928">
      <w:pPr>
        <w:tabs>
          <w:tab w:val="left" w:pos="990"/>
        </w:tabs>
        <w:rPr>
          <w:rFonts w:ascii="Altivo Extra Light" w:hAnsi="Altivo Extra Light"/>
          <w:sz w:val="24"/>
          <w:szCs w:val="24"/>
        </w:rPr>
      </w:pPr>
    </w:p>
    <w:p w14:paraId="525110F7" w14:textId="77777777" w:rsidR="00085012" w:rsidRPr="008B2C1C" w:rsidRDefault="00085012" w:rsidP="00F40928">
      <w:pPr>
        <w:tabs>
          <w:tab w:val="left" w:pos="990"/>
        </w:tabs>
        <w:rPr>
          <w:rFonts w:ascii="Altivo Extra Light" w:hAnsi="Altivo Extra Light"/>
          <w:sz w:val="24"/>
          <w:szCs w:val="24"/>
        </w:rPr>
      </w:pPr>
    </w:p>
    <w:p w14:paraId="4F71F577" w14:textId="77777777" w:rsidR="00085012" w:rsidRPr="008B2C1C" w:rsidRDefault="00085012" w:rsidP="00F40928">
      <w:pPr>
        <w:tabs>
          <w:tab w:val="left" w:pos="990"/>
        </w:tabs>
        <w:rPr>
          <w:rFonts w:ascii="Altivo Extra Light" w:hAnsi="Altivo Extra Light"/>
          <w:sz w:val="24"/>
          <w:szCs w:val="24"/>
        </w:rPr>
      </w:pPr>
    </w:p>
    <w:p w14:paraId="160F578B" w14:textId="4A756CDE" w:rsidR="00734CAC" w:rsidRPr="008B2C1C" w:rsidRDefault="00734CAC" w:rsidP="00910B7D">
      <w:pPr>
        <w:pStyle w:val="Ttulo2"/>
        <w:rPr>
          <w:rFonts w:ascii="Altivo Extra Light" w:hAnsi="Altivo Extra Light" w:cs="Arial"/>
          <w:sz w:val="24"/>
          <w:szCs w:val="24"/>
          <w:lang w:val="es-ES"/>
        </w:rPr>
      </w:pPr>
      <w:bookmarkStart w:id="4" w:name="_Toc95810635"/>
      <w:bookmarkStart w:id="5" w:name="_Toc166154821"/>
      <w:bookmarkStart w:id="6" w:name="_Toc203374085"/>
      <w:r w:rsidRPr="008B2C1C">
        <w:rPr>
          <w:rFonts w:ascii="Altivo Extra Light" w:hAnsi="Altivo Extra Light"/>
          <w:sz w:val="24"/>
          <w:szCs w:val="24"/>
        </w:rPr>
        <w:t>OBJETIVO</w:t>
      </w:r>
      <w:bookmarkEnd w:id="4"/>
      <w:bookmarkEnd w:id="5"/>
      <w:bookmarkEnd w:id="6"/>
    </w:p>
    <w:p w14:paraId="659E22F8" w14:textId="77777777" w:rsidR="00734CAC" w:rsidRPr="008B2C1C" w:rsidRDefault="00734CAC" w:rsidP="00734CAC">
      <w:pPr>
        <w:pStyle w:val="Textoindependiente"/>
        <w:jc w:val="both"/>
        <w:rPr>
          <w:rFonts w:ascii="Altivo Extra Light" w:hAnsi="Altivo Extra Light" w:cs="Arial"/>
          <w:sz w:val="24"/>
          <w:szCs w:val="24"/>
        </w:rPr>
      </w:pPr>
      <w:r w:rsidRPr="008B2C1C">
        <w:rPr>
          <w:rFonts w:ascii="Altivo Extra Light" w:hAnsi="Altivo Extra Light" w:cs="Arial"/>
          <w:sz w:val="24"/>
          <w:szCs w:val="24"/>
        </w:rPr>
        <w:t xml:space="preserve">La Comisión Presidencial por la Paz y los Derechos Humanos en </w:t>
      </w:r>
      <w:r w:rsidRPr="008B2C1C">
        <w:rPr>
          <w:rFonts w:ascii="Altivo Extra Light" w:hAnsi="Altivo Extra Light" w:cs="Arial"/>
          <w:sz w:val="24"/>
          <w:szCs w:val="24"/>
          <w:lang w:val="es-ES"/>
        </w:rPr>
        <w:t>cumplimiento</w:t>
      </w:r>
      <w:r w:rsidRPr="008B2C1C">
        <w:rPr>
          <w:rFonts w:ascii="Altivo Extra Light" w:hAnsi="Altivo Extra Light" w:cs="Arial"/>
          <w:sz w:val="24"/>
          <w:szCs w:val="24"/>
        </w:rPr>
        <w:t xml:space="preserve"> a lo estipulado en el Decreto Número 57–2008 Ley de Acceso a la Información Pública del Congreso de la República de Guatemala, siendo responsabilidad del Organismo Ejecutivo y sus instituciones, en coordinación con las entidades autónomas y descentralizadas, la ejecución efectiva de la política de fomento, reconocimiento, desarrollo y utilización de los idiomas Mayas, Garífuna y </w:t>
      </w:r>
      <w:proofErr w:type="spellStart"/>
      <w:r w:rsidRPr="008B2C1C">
        <w:rPr>
          <w:rFonts w:ascii="Altivo Extra Light" w:hAnsi="Altivo Extra Light" w:cs="Arial"/>
          <w:sz w:val="24"/>
          <w:szCs w:val="24"/>
        </w:rPr>
        <w:t>Xinka</w:t>
      </w:r>
      <w:proofErr w:type="spellEnd"/>
      <w:r w:rsidRPr="008B2C1C">
        <w:rPr>
          <w:rFonts w:ascii="Altivo Extra Light" w:hAnsi="Altivo Extra Light" w:cs="Arial"/>
          <w:sz w:val="24"/>
          <w:szCs w:val="24"/>
        </w:rPr>
        <w:t xml:space="preserve"> contenida en el Decreto Número 19-2003 Ley de Idiomas Nacionales, del Congreso de la República de Guatemala.</w:t>
      </w:r>
    </w:p>
    <w:p w14:paraId="7EB07C20" w14:textId="77777777" w:rsidR="00734CAC" w:rsidRPr="008B2C1C" w:rsidRDefault="00734CAC" w:rsidP="00734CAC">
      <w:pPr>
        <w:pStyle w:val="Textoindependiente"/>
        <w:jc w:val="both"/>
        <w:rPr>
          <w:rFonts w:ascii="Altivo Extra Light" w:hAnsi="Altivo Extra Light" w:cs="Arial"/>
          <w:sz w:val="24"/>
          <w:szCs w:val="24"/>
        </w:rPr>
      </w:pPr>
    </w:p>
    <w:p w14:paraId="5396D760" w14:textId="77777777" w:rsidR="00734CAC" w:rsidRPr="008B2C1C" w:rsidRDefault="00734CAC" w:rsidP="00734CAC">
      <w:pPr>
        <w:jc w:val="both"/>
        <w:rPr>
          <w:rFonts w:ascii="Altivo Extra Light" w:hAnsi="Altivo Extra Light" w:cs="Arial"/>
          <w:bCs/>
          <w:sz w:val="24"/>
          <w:szCs w:val="24"/>
        </w:rPr>
      </w:pPr>
      <w:r w:rsidRPr="008B2C1C">
        <w:rPr>
          <w:rFonts w:ascii="Altivo Extra Light" w:hAnsi="Altivo Extra Light" w:cs="Arial"/>
          <w:bCs/>
          <w:sz w:val="24"/>
          <w:szCs w:val="24"/>
        </w:rPr>
        <w:t xml:space="preserve">La Comisión Presidencial por la Paz y los Derechos Humanos –COPADEH- presenta  el informe  institucional sociolingüístico consolidado del departamento de Formación y  Capacitación de Cultura de Paz, departamento de Seguimiento y Fortalecimiento a la Paz  siendo estas las  únicas  dependencia de la Comisión en brindar  servicio a la ciudadanía, cabe mencionar que la Unidad de Acceso a la Información Pública, no presenta informe sociolingüístico debido a que, el acceso a la información pública no está sujeta a ninguna formalidad. </w:t>
      </w:r>
    </w:p>
    <w:p w14:paraId="5CD17289" w14:textId="77777777" w:rsidR="00734CAC" w:rsidRPr="008B2C1C" w:rsidRDefault="00734CAC" w:rsidP="00734CAC">
      <w:pPr>
        <w:rPr>
          <w:rFonts w:ascii="Altivo Extra Light" w:hAnsi="Altivo Extra Light" w:cs="Arial"/>
          <w:sz w:val="24"/>
          <w:szCs w:val="24"/>
        </w:rPr>
      </w:pPr>
    </w:p>
    <w:p w14:paraId="6A23EADA" w14:textId="77777777" w:rsidR="00734CAC" w:rsidRPr="008B2C1C" w:rsidRDefault="00734CAC" w:rsidP="00734CAC">
      <w:pPr>
        <w:rPr>
          <w:rFonts w:ascii="Altivo Extra Light" w:hAnsi="Altivo Extra Light" w:cs="Arial"/>
          <w:sz w:val="24"/>
          <w:szCs w:val="24"/>
        </w:rPr>
      </w:pPr>
    </w:p>
    <w:p w14:paraId="7EF59B69" w14:textId="77777777" w:rsidR="00734CAC" w:rsidRPr="008B2C1C" w:rsidRDefault="00734CAC" w:rsidP="00734CAC">
      <w:pPr>
        <w:rPr>
          <w:rFonts w:ascii="Altivo Extra Light" w:hAnsi="Altivo Extra Light" w:cs="Arial"/>
          <w:sz w:val="24"/>
          <w:szCs w:val="24"/>
        </w:rPr>
      </w:pPr>
    </w:p>
    <w:p w14:paraId="2F5812C4" w14:textId="77777777" w:rsidR="00734CAC" w:rsidRDefault="00734CAC" w:rsidP="00734CAC">
      <w:pPr>
        <w:rPr>
          <w:rFonts w:ascii="Altivo Extra Light" w:hAnsi="Altivo Extra Light" w:cs="Arial"/>
          <w:sz w:val="24"/>
          <w:szCs w:val="24"/>
        </w:rPr>
      </w:pPr>
    </w:p>
    <w:p w14:paraId="3018D114" w14:textId="77777777" w:rsidR="00085012" w:rsidRPr="008B2C1C" w:rsidRDefault="00085012" w:rsidP="00F40928">
      <w:pPr>
        <w:tabs>
          <w:tab w:val="left" w:pos="990"/>
        </w:tabs>
        <w:rPr>
          <w:rFonts w:ascii="Altivo Extra Light" w:hAnsi="Altivo Extra Light"/>
          <w:sz w:val="24"/>
          <w:szCs w:val="24"/>
        </w:rPr>
      </w:pPr>
    </w:p>
    <w:p w14:paraId="3C123A1D" w14:textId="77777777" w:rsidR="00BC2B61" w:rsidRPr="008B2C1C" w:rsidRDefault="00BC2B61" w:rsidP="00910B7D">
      <w:pPr>
        <w:pStyle w:val="Ttulo3"/>
        <w:rPr>
          <w:rFonts w:ascii="Altivo Extra Light" w:hAnsi="Altivo Extra Light"/>
          <w:sz w:val="24"/>
          <w:szCs w:val="24"/>
        </w:rPr>
      </w:pPr>
      <w:bookmarkStart w:id="7" w:name="_Toc95810636"/>
      <w:bookmarkStart w:id="8" w:name="_Toc166154822"/>
      <w:bookmarkStart w:id="9" w:name="_Toc203374086"/>
      <w:r w:rsidRPr="008B2C1C">
        <w:rPr>
          <w:rFonts w:ascii="Altivo Extra Light" w:hAnsi="Altivo Extra Light"/>
          <w:sz w:val="24"/>
          <w:szCs w:val="24"/>
        </w:rPr>
        <w:t>TEMPORALIDAD</w:t>
      </w:r>
      <w:bookmarkEnd w:id="7"/>
      <w:bookmarkEnd w:id="8"/>
      <w:bookmarkEnd w:id="9"/>
    </w:p>
    <w:p w14:paraId="224C4653" w14:textId="77777777" w:rsidR="00BC2B61" w:rsidRPr="008B2C1C" w:rsidRDefault="00BC2B61" w:rsidP="00BC2B61">
      <w:pPr>
        <w:pStyle w:val="Textoindependiente"/>
        <w:jc w:val="both"/>
        <w:rPr>
          <w:rFonts w:ascii="Altivo Extra Light" w:hAnsi="Altivo Extra Light" w:cs="Arial"/>
          <w:sz w:val="24"/>
          <w:szCs w:val="24"/>
        </w:rPr>
      </w:pPr>
      <w:r w:rsidRPr="008B2C1C">
        <w:rPr>
          <w:rFonts w:ascii="Altivo Extra Light" w:hAnsi="Altivo Extra Light" w:cs="Arial"/>
          <w:sz w:val="24"/>
          <w:szCs w:val="24"/>
        </w:rPr>
        <w:t>La Ley de Acceso a la información Pública y la Ley de Idiomas Nacionales no establecen la periodicidad con la que deba realizarse el informe, solamente el artículo 10 de la Ley de Idiomas Nacionales indica que “deberán llevar registros”, entendiéndose que es una obligación permanente.</w:t>
      </w:r>
    </w:p>
    <w:p w14:paraId="6332A52F" w14:textId="5A9A5117" w:rsidR="00BC2B61" w:rsidRPr="008B2C1C" w:rsidRDefault="00BC2B61" w:rsidP="00BC2B61">
      <w:pPr>
        <w:pStyle w:val="Textoindependiente"/>
        <w:jc w:val="both"/>
        <w:rPr>
          <w:rFonts w:ascii="Altivo Extra Light" w:hAnsi="Altivo Extra Light" w:cs="Arial"/>
          <w:b/>
          <w:bCs/>
          <w:sz w:val="24"/>
          <w:szCs w:val="24"/>
        </w:rPr>
      </w:pPr>
      <w:r w:rsidRPr="008B2C1C">
        <w:rPr>
          <w:rFonts w:ascii="Altivo Extra Light" w:hAnsi="Altivo Extra Light" w:cs="Arial"/>
          <w:sz w:val="24"/>
          <w:szCs w:val="24"/>
        </w:rPr>
        <w:t xml:space="preserve">Sin embargo, para que el informe sea de utilidad institucional se plasma el servicio brindado con pertenencia sociolingüística correspondiente al mes de </w:t>
      </w:r>
      <w:r w:rsidR="00B56BFA">
        <w:rPr>
          <w:rFonts w:ascii="Altivo Extra Light" w:hAnsi="Altivo Extra Light" w:cs="Arial"/>
          <w:b/>
          <w:bCs/>
          <w:sz w:val="24"/>
          <w:szCs w:val="24"/>
        </w:rPr>
        <w:t>junio</w:t>
      </w:r>
      <w:r w:rsidRPr="008B2C1C">
        <w:rPr>
          <w:rFonts w:ascii="Altivo Extra Light" w:hAnsi="Altivo Extra Light" w:cs="Arial"/>
          <w:b/>
          <w:bCs/>
          <w:sz w:val="24"/>
          <w:szCs w:val="24"/>
        </w:rPr>
        <w:t xml:space="preserve"> 2025.</w:t>
      </w:r>
    </w:p>
    <w:p w14:paraId="28F7DD68" w14:textId="77777777" w:rsidR="00BC2B61" w:rsidRPr="008B2C1C" w:rsidRDefault="00BC2B61" w:rsidP="00E84D8F">
      <w:pPr>
        <w:pStyle w:val="Ttulo3"/>
      </w:pPr>
      <w:bookmarkStart w:id="10" w:name="_Toc203374087"/>
      <w:r w:rsidRPr="008B2C1C">
        <w:t>BASE LEGAL Y NORMATIVA</w:t>
      </w:r>
      <w:bookmarkEnd w:id="10"/>
    </w:p>
    <w:p w14:paraId="47F5B6BF" w14:textId="77777777" w:rsidR="00BC2B61" w:rsidRPr="008B2C1C" w:rsidRDefault="00BC2B61" w:rsidP="00BC2B61">
      <w:pPr>
        <w:pStyle w:val="Textoindependiente"/>
        <w:jc w:val="both"/>
        <w:rPr>
          <w:rFonts w:ascii="Altivo Extra Light" w:hAnsi="Altivo Extra Light" w:cs="Arial"/>
          <w:sz w:val="24"/>
          <w:szCs w:val="24"/>
        </w:rPr>
      </w:pPr>
      <w:r w:rsidRPr="008B2C1C">
        <w:rPr>
          <w:rFonts w:ascii="Altivo Extra Light" w:hAnsi="Altivo Extra Light" w:cs="Arial"/>
          <w:sz w:val="24"/>
          <w:szCs w:val="24"/>
        </w:rPr>
        <w:t xml:space="preserve">La Ley de Acceso a la Información, Decreto Número 57-2008, artículo 10, numeral 28, indica que: “las entidades e instituciones del Estado deberán mantener informe actualizado sobre los datos relacionados con la pertinencia sociolingüística de los usuarios, a efecto de adecuar la prestación de </w:t>
      </w:r>
      <w:proofErr w:type="gramStart"/>
      <w:r w:rsidRPr="008B2C1C">
        <w:rPr>
          <w:rFonts w:ascii="Altivo Extra Light" w:hAnsi="Altivo Extra Light" w:cs="Arial"/>
          <w:sz w:val="24"/>
          <w:szCs w:val="24"/>
        </w:rPr>
        <w:t>los mismos</w:t>
      </w:r>
      <w:proofErr w:type="gramEnd"/>
      <w:r w:rsidRPr="008B2C1C">
        <w:rPr>
          <w:rFonts w:ascii="Altivo Extra Light" w:hAnsi="Altivo Extra Light" w:cs="Arial"/>
          <w:sz w:val="24"/>
          <w:szCs w:val="24"/>
        </w:rPr>
        <w:t>”</w:t>
      </w:r>
    </w:p>
    <w:p w14:paraId="3870A0AB" w14:textId="77777777" w:rsidR="00BC2B61" w:rsidRPr="008B2C1C" w:rsidRDefault="00BC2B61" w:rsidP="00BC2B61">
      <w:pPr>
        <w:pStyle w:val="Textoindependiente"/>
        <w:jc w:val="both"/>
        <w:rPr>
          <w:rFonts w:ascii="Altivo Extra Light" w:hAnsi="Altivo Extra Light" w:cs="Arial"/>
          <w:sz w:val="24"/>
          <w:szCs w:val="24"/>
          <w:lang w:eastAsia="es-GT"/>
        </w:rPr>
      </w:pPr>
      <w:r w:rsidRPr="008B2C1C">
        <w:rPr>
          <w:rFonts w:ascii="Altivo Extra Light" w:hAnsi="Altivo Extra Light" w:cs="Arial"/>
          <w:sz w:val="24"/>
          <w:szCs w:val="24"/>
          <w:lang w:eastAsia="es-GT"/>
        </w:rPr>
        <w:t xml:space="preserve">Ley de Idiomas Nacionales, Decreto Número 19-2003 Esta ley tiene por objeto regular el reconocimiento, respeto, promoción, desarrollo y utilización de los idiomas de los pueblos Mayas, Garífuna y Xinca en Guatemala. </w:t>
      </w:r>
    </w:p>
    <w:p w14:paraId="53D08D72" w14:textId="77777777" w:rsidR="00BC2B61" w:rsidRPr="008B2C1C" w:rsidRDefault="00BC2B61" w:rsidP="00E84D8F">
      <w:pPr>
        <w:pStyle w:val="Ttulo3"/>
      </w:pPr>
      <w:bookmarkStart w:id="11" w:name="_Toc203374088"/>
      <w:r w:rsidRPr="008B2C1C">
        <w:t>DESCRIPCIÓN DE LA RECOPILACIÓN DE LOS DATOS:</w:t>
      </w:r>
      <w:bookmarkEnd w:id="11"/>
    </w:p>
    <w:p w14:paraId="3CDBAF1D" w14:textId="77777777" w:rsidR="00697DD9" w:rsidRPr="008B2C1C" w:rsidRDefault="00BC2B61" w:rsidP="00697DD9">
      <w:pPr>
        <w:spacing w:line="360" w:lineRule="auto"/>
        <w:jc w:val="both"/>
        <w:rPr>
          <w:rFonts w:ascii="Altivo Extra Light" w:hAnsi="Altivo Extra Light"/>
          <w:color w:val="000000"/>
          <w:sz w:val="24"/>
          <w:szCs w:val="24"/>
        </w:rPr>
      </w:pPr>
      <w:r w:rsidRPr="008B2C1C">
        <w:rPr>
          <w:rFonts w:ascii="Altivo Extra Light" w:hAnsi="Altivo Extra Light"/>
          <w:color w:val="000000"/>
          <w:sz w:val="24"/>
          <w:szCs w:val="24"/>
        </w:rPr>
        <w:t xml:space="preserve">En cumplimiento al artículo 10 de la Ley de Idiomas Nacionales, la Comisión Presidencial por la Paz y los Derechos Humanos COPADEH, a través del Departamento de Formación y Capacitación en Cultura de Paz DEFOCAP, realiza los registros institucionales enfocados en la recopilación de datos de la comunidad lingüística de los participantes en los eventos de formación y capacitación con temáticas de acuerdo al mandato institucional, como lo son cultura de paz y derechos humanos, a través de formatos oficiales de listados de </w:t>
      </w:r>
      <w:r w:rsidRPr="008B2C1C">
        <w:rPr>
          <w:rFonts w:ascii="Altivo Extra Light" w:hAnsi="Altivo Extra Light"/>
          <w:color w:val="000000"/>
          <w:sz w:val="24"/>
          <w:szCs w:val="24"/>
        </w:rPr>
        <w:lastRenderedPageBreak/>
        <w:t xml:space="preserve">asistencia, en los cuales se recaban los datos del </w:t>
      </w:r>
      <w:r w:rsidR="00697DD9" w:rsidRPr="008B2C1C">
        <w:rPr>
          <w:rFonts w:ascii="Altivo Extra Light" w:hAnsi="Altivo Extra Light"/>
          <w:color w:val="000000"/>
          <w:sz w:val="24"/>
          <w:szCs w:val="24"/>
        </w:rPr>
        <w:t>idioma que habla cada participante que se atiende, siendo ellos servidores públicos del Organismo Ejecutivo y otros actores</w:t>
      </w:r>
    </w:p>
    <w:p w14:paraId="02CF39A4" w14:textId="52D9CD64" w:rsidR="00BC2B61" w:rsidRPr="008B2C1C" w:rsidRDefault="00BC2B61" w:rsidP="00BC2B61">
      <w:pPr>
        <w:spacing w:line="360" w:lineRule="auto"/>
        <w:jc w:val="both"/>
        <w:rPr>
          <w:rFonts w:ascii="Altivo Extra Light" w:hAnsi="Altivo Extra Light"/>
          <w:color w:val="000000"/>
          <w:sz w:val="24"/>
          <w:szCs w:val="24"/>
        </w:rPr>
      </w:pPr>
    </w:p>
    <w:p w14:paraId="303456C2" w14:textId="58BE8D1A" w:rsidR="00910B7D" w:rsidRPr="008B2C1C" w:rsidRDefault="008B2C1C" w:rsidP="00E84D8F">
      <w:pPr>
        <w:rPr>
          <w:rStyle w:val="nfasisintenso"/>
          <w:rFonts w:ascii="Altivo Extra Light" w:hAnsi="Altivo Extra Light"/>
          <w:i w:val="0"/>
          <w:iCs w:val="0"/>
          <w:color w:val="227ACB"/>
          <w:sz w:val="24"/>
          <w:szCs w:val="24"/>
          <w:u w:val="single"/>
        </w:rPr>
      </w:pPr>
      <w:bookmarkStart w:id="12" w:name="_Toc163042291"/>
      <w:bookmarkStart w:id="13" w:name="_Toc166154825"/>
      <w:r w:rsidRPr="008B2C1C">
        <w:rPr>
          <w:rFonts w:ascii="Altivo Extra Light" w:hAnsi="Altivo Extra Light"/>
          <w:noProof/>
          <w:sz w:val="24"/>
          <w:szCs w:val="24"/>
        </w:rPr>
        <w:drawing>
          <wp:anchor distT="0" distB="0" distL="114300" distR="114300" simplePos="0" relativeHeight="251653120" behindDoc="1" locked="0" layoutInCell="1" allowOverlap="1" wp14:anchorId="42904F1A" wp14:editId="629F053C">
            <wp:simplePos x="0" y="0"/>
            <wp:positionH relativeFrom="column">
              <wp:posOffset>-24765</wp:posOffset>
            </wp:positionH>
            <wp:positionV relativeFrom="paragraph">
              <wp:posOffset>101237</wp:posOffset>
            </wp:positionV>
            <wp:extent cx="5534025" cy="2313305"/>
            <wp:effectExtent l="0" t="0" r="9525" b="0"/>
            <wp:wrapThrough wrapText="bothSides">
              <wp:wrapPolygon edited="0">
                <wp:start x="0" y="0"/>
                <wp:lineTo x="0" y="21345"/>
                <wp:lineTo x="21563" y="21345"/>
                <wp:lineTo x="21563" y="0"/>
                <wp:lineTo x="0" y="0"/>
              </wp:wrapPolygon>
            </wp:wrapThrough>
            <wp:docPr id="1635115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l="29871" t="13579" r="6145" b="19736"/>
                    <a:stretch>
                      <a:fillRect/>
                    </a:stretch>
                  </pic:blipFill>
                  <pic:spPr bwMode="auto">
                    <a:xfrm>
                      <a:off x="0" y="0"/>
                      <a:ext cx="5534025" cy="23133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275BEE" w14:textId="41B2E094" w:rsidR="00B52862" w:rsidRPr="008B2C1C" w:rsidRDefault="00B52862" w:rsidP="00E84D8F">
      <w:pPr>
        <w:pStyle w:val="Ttulo3"/>
      </w:pPr>
      <w:bookmarkStart w:id="14" w:name="_Toc203374089"/>
      <w:r w:rsidRPr="008B2C1C">
        <w:rPr>
          <w:rStyle w:val="nfasisintenso"/>
          <w:rFonts w:ascii="Altivo Extra Light" w:hAnsi="Altivo Extra Light"/>
          <w:i w:val="0"/>
          <w:iCs w:val="0"/>
          <w:color w:val="227ACB"/>
          <w:sz w:val="24"/>
          <w:szCs w:val="24"/>
          <w:u w:val="single"/>
        </w:rPr>
        <w:t>ANÁLISIS DE LOS DATOS RECABADOS Y DESCRIPCIÓN DE ADECUACIÓN DE SERVICIOS</w:t>
      </w:r>
      <w:bookmarkEnd w:id="12"/>
      <w:bookmarkEnd w:id="13"/>
      <w:bookmarkEnd w:id="14"/>
    </w:p>
    <w:p w14:paraId="3BE5D03C" w14:textId="0E604292" w:rsidR="00DB3523" w:rsidRPr="00DB3523" w:rsidRDefault="00DB3523" w:rsidP="00DB3523">
      <w:pPr>
        <w:spacing w:line="360" w:lineRule="auto"/>
        <w:jc w:val="both"/>
        <w:rPr>
          <w:rFonts w:ascii="Altivo Extra Light" w:hAnsi="Altivo Extra Light"/>
          <w:color w:val="000000"/>
          <w:sz w:val="24"/>
          <w:szCs w:val="24"/>
        </w:rPr>
      </w:pPr>
      <w:r w:rsidRPr="00DB3523">
        <w:rPr>
          <w:rFonts w:ascii="Altivo Extra Light" w:hAnsi="Altivo Extra Light"/>
          <w:color w:val="000000"/>
          <w:sz w:val="24"/>
          <w:szCs w:val="24"/>
        </w:rPr>
        <w:t xml:space="preserve">Después de recabar la información en cada evento de formación y capacitación, se realiza la sistematización en un instrumento denominado “Portafolio de control” y se procede a realizar el análisis, para verificar la adecuación de los servicios y si los servicios deben presentarse en otros idiomas nacionales, para garantizar el derecho al uso del propio idioma establecido en el artículo 66 de la Constitución Política de la República. </w:t>
      </w:r>
    </w:p>
    <w:p w14:paraId="7A726C34" w14:textId="77777777" w:rsidR="00DB3523" w:rsidRPr="00DB3523" w:rsidRDefault="00DB3523" w:rsidP="00DB3523">
      <w:pPr>
        <w:spacing w:line="360" w:lineRule="auto"/>
        <w:jc w:val="both"/>
        <w:rPr>
          <w:rFonts w:ascii="Altivo Extra Light" w:hAnsi="Altivo Extra Light"/>
          <w:color w:val="000000"/>
          <w:sz w:val="24"/>
          <w:szCs w:val="24"/>
        </w:rPr>
      </w:pPr>
      <w:r w:rsidRPr="00DB3523">
        <w:rPr>
          <w:rFonts w:ascii="Altivo Extra Light" w:hAnsi="Altivo Extra Light"/>
          <w:color w:val="000000"/>
          <w:sz w:val="24"/>
          <w:szCs w:val="24"/>
        </w:rPr>
        <w:lastRenderedPageBreak/>
        <w:t xml:space="preserve">Para cumplir con el artículo 14 de la Ley de Idiomas Nacionales que establece: “El estado velará por que en la prestación de bienes y servicios públicos se observe la práctica de comunicación en el idioma propio de la comunidad lingüística, fomentando a su vez esta práctica en el ámbito privado”, el DEFOCAP al momento de coordinar los eventos verifica si la población a atender es monolingüe o bilingüe y, de acuerdo con la información, se analiza si dentro del equipo de facilitadores hay hablantes del idioma o los idiomas de la población que se atenderá, si no hubiera personal de la COPADEH que hable el idioma, se gestiona un traductor con la institución u organizaciones con quien se realiza la coordinación, que en ocasiones puede ser municipalidades, delegaciones departamentales de los ministerios de Estado, organizaciones u otros actores.  </w:t>
      </w:r>
    </w:p>
    <w:p w14:paraId="3725B32F" w14:textId="77777777" w:rsidR="009251E2" w:rsidRPr="009251E2" w:rsidRDefault="009251E2" w:rsidP="009251E2">
      <w:pPr>
        <w:spacing w:line="360" w:lineRule="auto"/>
        <w:jc w:val="both"/>
        <w:rPr>
          <w:rFonts w:ascii="Altivo Extra Light" w:hAnsi="Altivo Extra Light"/>
          <w:color w:val="000000"/>
          <w:sz w:val="24"/>
          <w:szCs w:val="24"/>
        </w:rPr>
      </w:pPr>
      <w:r w:rsidRPr="009251E2">
        <w:rPr>
          <w:rFonts w:ascii="Altivo Extra Light" w:hAnsi="Altivo Extra Light"/>
          <w:color w:val="000000"/>
          <w:sz w:val="24"/>
          <w:szCs w:val="24"/>
        </w:rPr>
        <w:t>En el mes de junio de 2025 se atendieron a 394 personas, quienes se autoidentificaron con la siguiente pertenencia sociolingüística:</w:t>
      </w:r>
    </w:p>
    <w:p w14:paraId="13153633" w14:textId="62E173C0" w:rsidR="00A910C8" w:rsidRPr="008B2C1C" w:rsidRDefault="002F02B1" w:rsidP="00A910C8">
      <w:pPr>
        <w:spacing w:line="360" w:lineRule="auto"/>
        <w:jc w:val="both"/>
        <w:rPr>
          <w:rFonts w:ascii="Altivo Extra Light" w:hAnsi="Altivo Extra Light"/>
          <w:color w:val="000000"/>
          <w:sz w:val="24"/>
          <w:szCs w:val="24"/>
        </w:rPr>
      </w:pPr>
      <w:r>
        <w:rPr>
          <w:rFonts w:ascii="Altivo Regular" w:hAnsi="Altivo Regular"/>
          <w:noProof/>
          <w:color w:val="000000" w:themeColor="text1"/>
        </w:rPr>
        <w:drawing>
          <wp:inline distT="0" distB="0" distL="0" distR="0" wp14:anchorId="7E2284A2" wp14:editId="5D25A7A4">
            <wp:extent cx="5612130" cy="2472959"/>
            <wp:effectExtent l="0" t="0" r="7620" b="3810"/>
            <wp:docPr id="17721274" name="Imagen 5" descr="Interfaz de usuario gráfic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1274" name="Imagen 5" descr="Interfaz de usuario gráfica&#10;&#10;Descripción generada automáticamente con confianza baj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12130" cy="2472959"/>
                    </a:xfrm>
                    <a:prstGeom prst="rect">
                      <a:avLst/>
                    </a:prstGeom>
                    <a:noFill/>
                  </pic:spPr>
                </pic:pic>
              </a:graphicData>
            </a:graphic>
          </wp:inline>
        </w:drawing>
      </w:r>
    </w:p>
    <w:p w14:paraId="712FC463" w14:textId="77777777" w:rsidR="00E6783C" w:rsidRDefault="00E6783C" w:rsidP="00E6783C">
      <w:pPr>
        <w:spacing w:line="360" w:lineRule="auto"/>
        <w:jc w:val="both"/>
        <w:rPr>
          <w:rFonts w:ascii="Altivo Extra Light" w:hAnsi="Altivo Extra Light"/>
          <w:color w:val="000000"/>
          <w:sz w:val="24"/>
          <w:szCs w:val="24"/>
        </w:rPr>
      </w:pPr>
      <w:r w:rsidRPr="00E6783C">
        <w:rPr>
          <w:rFonts w:ascii="Altivo Extra Light" w:hAnsi="Altivo Extra Light"/>
          <w:color w:val="000000"/>
          <w:sz w:val="24"/>
          <w:szCs w:val="24"/>
        </w:rPr>
        <w:lastRenderedPageBreak/>
        <w:t xml:space="preserve">Las 3 comunidades sociolingüísticas que más predominaron, de acuerdo con la autoidentificación de las personas atendidas son: español (73.86%), </w:t>
      </w:r>
      <w:proofErr w:type="spellStart"/>
      <w:r w:rsidRPr="00E6783C">
        <w:rPr>
          <w:rFonts w:ascii="Altivo Extra Light" w:hAnsi="Altivo Extra Light"/>
          <w:color w:val="000000"/>
          <w:sz w:val="24"/>
          <w:szCs w:val="24"/>
        </w:rPr>
        <w:t>Q´eqchí</w:t>
      </w:r>
      <w:proofErr w:type="spellEnd"/>
      <w:r w:rsidRPr="00E6783C">
        <w:rPr>
          <w:rFonts w:ascii="Altivo Extra Light" w:hAnsi="Altivo Extra Light"/>
          <w:color w:val="000000"/>
          <w:sz w:val="24"/>
          <w:szCs w:val="24"/>
        </w:rPr>
        <w:t xml:space="preserve"> (16.24%) y </w:t>
      </w:r>
      <w:proofErr w:type="spellStart"/>
      <w:r w:rsidRPr="00E6783C">
        <w:rPr>
          <w:rFonts w:ascii="Altivo Extra Light" w:hAnsi="Altivo Extra Light"/>
          <w:color w:val="000000"/>
          <w:sz w:val="24"/>
          <w:szCs w:val="24"/>
        </w:rPr>
        <w:t>K´iche</w:t>
      </w:r>
      <w:proofErr w:type="spellEnd"/>
      <w:r w:rsidRPr="00E6783C">
        <w:rPr>
          <w:rFonts w:ascii="Altivo Extra Light" w:hAnsi="Altivo Extra Light"/>
          <w:color w:val="000000"/>
          <w:sz w:val="24"/>
          <w:szCs w:val="24"/>
        </w:rPr>
        <w:t>´ (2.54%).</w:t>
      </w:r>
    </w:p>
    <w:p w14:paraId="1E5361D3" w14:textId="77777777" w:rsidR="008D3F67" w:rsidRDefault="005A3154" w:rsidP="008D3F67">
      <w:pPr>
        <w:spacing w:line="360" w:lineRule="auto"/>
        <w:jc w:val="both"/>
        <w:rPr>
          <w:rFonts w:ascii="Altivo Extra Light" w:hAnsi="Altivo Extra Light"/>
          <w:color w:val="000000"/>
          <w:sz w:val="24"/>
          <w:szCs w:val="24"/>
        </w:rPr>
      </w:pPr>
      <w:r w:rsidRPr="00252866">
        <w:rPr>
          <w:noProof/>
        </w:rPr>
        <w:drawing>
          <wp:inline distT="0" distB="0" distL="0" distR="0" wp14:anchorId="196649E2" wp14:editId="1B85D98E">
            <wp:extent cx="5612106" cy="4867275"/>
            <wp:effectExtent l="0" t="0" r="8255" b="0"/>
            <wp:docPr id="114031275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5185" cy="4869946"/>
                    </a:xfrm>
                    <a:prstGeom prst="rect">
                      <a:avLst/>
                    </a:prstGeom>
                    <a:noFill/>
                    <a:ln>
                      <a:noFill/>
                    </a:ln>
                  </pic:spPr>
                </pic:pic>
              </a:graphicData>
            </a:graphic>
          </wp:inline>
        </w:drawing>
      </w:r>
    </w:p>
    <w:p w14:paraId="6B4EA80A" w14:textId="7967CDE9" w:rsidR="008D3F67" w:rsidRPr="008D3F67" w:rsidRDefault="008D3F67" w:rsidP="008D3F67">
      <w:pPr>
        <w:spacing w:line="360" w:lineRule="auto"/>
        <w:jc w:val="both"/>
        <w:rPr>
          <w:rFonts w:ascii="Altivo Extra Light" w:hAnsi="Altivo Extra Light"/>
          <w:color w:val="000000"/>
          <w:sz w:val="24"/>
          <w:szCs w:val="24"/>
        </w:rPr>
      </w:pPr>
      <w:r w:rsidRPr="008D3F67">
        <w:rPr>
          <w:rFonts w:ascii="Altivo Extra Light" w:hAnsi="Altivo Extra Light"/>
          <w:color w:val="000000"/>
          <w:sz w:val="24"/>
          <w:szCs w:val="24"/>
        </w:rPr>
        <w:t>De acuerdo con la gráfica y tabla anteriores, las personas atendidas pertenecen a comunidades maya 28.68%; Afrodescendiente 0.76%; Xinca 0.25% y ladino/mestizo con el 70%.</w:t>
      </w:r>
    </w:p>
    <w:p w14:paraId="4D0F0D7B" w14:textId="77777777" w:rsidR="00FD39CC" w:rsidRPr="00FD39CC" w:rsidRDefault="00FD39CC" w:rsidP="00FD39CC">
      <w:pPr>
        <w:spacing w:line="360" w:lineRule="auto"/>
        <w:jc w:val="both"/>
        <w:rPr>
          <w:rFonts w:ascii="Altivo Extra Light" w:hAnsi="Altivo Extra Light"/>
          <w:color w:val="000000"/>
          <w:sz w:val="24"/>
          <w:szCs w:val="24"/>
        </w:rPr>
      </w:pPr>
      <w:r w:rsidRPr="00FD39CC">
        <w:rPr>
          <w:rFonts w:ascii="Altivo Extra Light" w:hAnsi="Altivo Extra Light"/>
          <w:color w:val="000000"/>
          <w:sz w:val="24"/>
          <w:szCs w:val="24"/>
        </w:rPr>
        <w:lastRenderedPageBreak/>
        <w:t xml:space="preserve">Atendiendo al artículo 19 de la Ley de Idiomas Nacional, los eventos de formación y capacitación que imparte la COPADEH, hacen énfasis en el fomento de manifestaciones artísticas, culturales y científicas, propias de cada comunidad lingüística, así como el fomento del conocimiento de la historia, epigrafía, literatura, las tradiciones de los pueblos mayas, garífuna y </w:t>
      </w:r>
      <w:proofErr w:type="spellStart"/>
      <w:r w:rsidRPr="00FD39CC">
        <w:rPr>
          <w:rFonts w:ascii="Altivo Extra Light" w:hAnsi="Altivo Extra Light"/>
          <w:color w:val="000000"/>
          <w:sz w:val="24"/>
          <w:szCs w:val="24"/>
        </w:rPr>
        <w:t>xinka</w:t>
      </w:r>
      <w:proofErr w:type="spellEnd"/>
      <w:r w:rsidRPr="00FD39CC">
        <w:rPr>
          <w:rFonts w:ascii="Altivo Extra Light" w:hAnsi="Altivo Extra Light"/>
          <w:color w:val="000000"/>
          <w:sz w:val="24"/>
          <w:szCs w:val="24"/>
        </w:rPr>
        <w:t>, para asegurar la transmisión y preservación de este legado a las futuras generaciones, con especial énfasis en promover el respeto al derecho de ser atendido en el idioma materno.</w:t>
      </w:r>
    </w:p>
    <w:p w14:paraId="27B20757" w14:textId="77777777" w:rsidR="007746B7" w:rsidRPr="008B2C1C" w:rsidRDefault="007746B7" w:rsidP="00E84D8F">
      <w:pPr>
        <w:pStyle w:val="Ttulo3"/>
      </w:pPr>
      <w:bookmarkStart w:id="15" w:name="_Toc203374090"/>
      <w:r w:rsidRPr="008B2C1C">
        <w:t>Eventos realizados:</w:t>
      </w:r>
      <w:bookmarkEnd w:id="15"/>
    </w:p>
    <w:tbl>
      <w:tblPr>
        <w:tblStyle w:val="Tabladecuadrcula1clara-nfasis51"/>
        <w:tblW w:w="8926" w:type="dxa"/>
        <w:tblLook w:val="04A0" w:firstRow="1" w:lastRow="0" w:firstColumn="1" w:lastColumn="0" w:noHBand="0" w:noVBand="1"/>
      </w:tblPr>
      <w:tblGrid>
        <w:gridCol w:w="5949"/>
        <w:gridCol w:w="2977"/>
      </w:tblGrid>
      <w:tr w:rsidR="003F2502" w14:paraId="5CB7E3B8" w14:textId="77777777" w:rsidTr="00FA2E5A">
        <w:trPr>
          <w:cnfStyle w:val="100000000000" w:firstRow="1" w:lastRow="0" w:firstColumn="0" w:lastColumn="0" w:oddVBand="0" w:evenVBand="0" w:oddHBand="0"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5949" w:type="dxa"/>
            <w:hideMark/>
          </w:tcPr>
          <w:p w14:paraId="7A3919E9" w14:textId="77777777" w:rsidR="003F2502" w:rsidRPr="003F2502" w:rsidRDefault="003F2502" w:rsidP="00FA2E5A">
            <w:pPr>
              <w:jc w:val="center"/>
              <w:rPr>
                <w:rFonts w:ascii="Altivo Extra Light" w:hAnsi="Altivo Extra Light"/>
                <w:b w:val="0"/>
                <w:bCs w:val="0"/>
                <w:color w:val="000000"/>
                <w:kern w:val="2"/>
                <w:sz w:val="24"/>
                <w:szCs w:val="24"/>
                <w14:ligatures w14:val="standardContextual"/>
              </w:rPr>
            </w:pPr>
            <w:r w:rsidRPr="003F2502">
              <w:rPr>
                <w:rFonts w:ascii="Altivo Extra Light" w:hAnsi="Altivo Extra Light"/>
                <w:b w:val="0"/>
                <w:bCs w:val="0"/>
                <w:color w:val="000000"/>
                <w:kern w:val="2"/>
                <w:sz w:val="24"/>
                <w:szCs w:val="24"/>
                <w14:ligatures w14:val="standardContextual"/>
              </w:rPr>
              <w:t>Tema</w:t>
            </w:r>
          </w:p>
        </w:tc>
        <w:tc>
          <w:tcPr>
            <w:tcW w:w="2977" w:type="dxa"/>
            <w:hideMark/>
          </w:tcPr>
          <w:p w14:paraId="7BA3F9ED" w14:textId="77777777" w:rsidR="003F2502" w:rsidRPr="003F2502" w:rsidRDefault="003F2502" w:rsidP="00FA2E5A">
            <w:pPr>
              <w:jc w:val="center"/>
              <w:cnfStyle w:val="100000000000" w:firstRow="1" w:lastRow="0" w:firstColumn="0" w:lastColumn="0" w:oddVBand="0" w:evenVBand="0" w:oddHBand="0" w:evenHBand="0" w:firstRowFirstColumn="0" w:firstRowLastColumn="0" w:lastRowFirstColumn="0" w:lastRowLastColumn="0"/>
              <w:rPr>
                <w:rFonts w:ascii="Altivo Extra Light" w:hAnsi="Altivo Extra Light"/>
                <w:b w:val="0"/>
                <w:bCs w:val="0"/>
                <w:color w:val="000000"/>
                <w:kern w:val="2"/>
                <w:sz w:val="24"/>
                <w:szCs w:val="24"/>
                <w14:ligatures w14:val="standardContextual"/>
              </w:rPr>
            </w:pPr>
            <w:r w:rsidRPr="003F2502">
              <w:rPr>
                <w:rFonts w:ascii="Altivo Extra Light" w:hAnsi="Altivo Extra Light"/>
                <w:b w:val="0"/>
                <w:bCs w:val="0"/>
                <w:color w:val="000000"/>
                <w:kern w:val="2"/>
                <w:sz w:val="24"/>
                <w:szCs w:val="24"/>
                <w14:ligatures w14:val="standardContextual"/>
              </w:rPr>
              <w:t>Lugar</w:t>
            </w:r>
          </w:p>
        </w:tc>
      </w:tr>
      <w:tr w:rsidR="003F2502" w14:paraId="6E4ED77E" w14:textId="77777777" w:rsidTr="00FA2E5A">
        <w:trPr>
          <w:trHeight w:val="336"/>
        </w:trPr>
        <w:tc>
          <w:tcPr>
            <w:cnfStyle w:val="001000000000" w:firstRow="0" w:lastRow="0" w:firstColumn="1" w:lastColumn="0" w:oddVBand="0" w:evenVBand="0" w:oddHBand="0" w:evenHBand="0" w:firstRowFirstColumn="0" w:firstRowLastColumn="0" w:lastRowFirstColumn="0" w:lastRowLastColumn="0"/>
            <w:tcW w:w="5949" w:type="dxa"/>
            <w:hideMark/>
          </w:tcPr>
          <w:p w14:paraId="15A7F5F8" w14:textId="77777777" w:rsidR="003F2502" w:rsidRPr="003F2502" w:rsidRDefault="003F2502" w:rsidP="00FA2E5A">
            <w:pPr>
              <w:rPr>
                <w:rFonts w:ascii="Altivo Extra Light" w:hAnsi="Altivo Extra Light"/>
                <w:b w:val="0"/>
                <w:bCs w:val="0"/>
                <w:color w:val="000000"/>
                <w:kern w:val="2"/>
                <w:sz w:val="24"/>
                <w:szCs w:val="24"/>
                <w14:ligatures w14:val="standardContextual"/>
              </w:rPr>
            </w:pPr>
            <w:r w:rsidRPr="003F2502">
              <w:rPr>
                <w:rFonts w:ascii="Altivo Extra Light" w:hAnsi="Altivo Extra Light"/>
                <w:b w:val="0"/>
                <w:bCs w:val="0"/>
                <w:color w:val="000000"/>
                <w:kern w:val="2"/>
                <w:sz w:val="24"/>
                <w:szCs w:val="24"/>
                <w14:ligatures w14:val="standardContextual"/>
              </w:rPr>
              <w:t>CONVERSATORIO DERECHOS HUMANOS DE LAS MUJERES</w:t>
            </w:r>
          </w:p>
        </w:tc>
        <w:tc>
          <w:tcPr>
            <w:tcW w:w="2977" w:type="dxa"/>
            <w:hideMark/>
          </w:tcPr>
          <w:p w14:paraId="6793E2B0" w14:textId="77777777" w:rsidR="003F2502" w:rsidRPr="003F2502" w:rsidRDefault="003F2502" w:rsidP="003F2502">
            <w:pPr>
              <w:pStyle w:val="Prrafodelista"/>
              <w:numPr>
                <w:ilvl w:val="0"/>
                <w:numId w:val="9"/>
              </w:numPr>
              <w:cnfStyle w:val="000000000000" w:firstRow="0" w:lastRow="0" w:firstColumn="0" w:lastColumn="0" w:oddVBand="0" w:evenVBand="0" w:oddHBand="0" w:evenHBand="0" w:firstRowFirstColumn="0" w:firstRowLastColumn="0" w:lastRowFirstColumn="0" w:lastRowLastColumn="0"/>
              <w:rPr>
                <w:rFonts w:ascii="Altivo Extra Light" w:hAnsi="Altivo Extra Light"/>
                <w:color w:val="000000"/>
                <w:kern w:val="2"/>
                <w:sz w:val="24"/>
                <w:szCs w:val="24"/>
                <w14:ligatures w14:val="standardContextual"/>
              </w:rPr>
            </w:pPr>
            <w:r w:rsidRPr="003F2502">
              <w:rPr>
                <w:rFonts w:ascii="Altivo Extra Light" w:hAnsi="Altivo Extra Light"/>
                <w:color w:val="000000"/>
                <w:kern w:val="2"/>
                <w:sz w:val="24"/>
                <w:szCs w:val="24"/>
                <w14:ligatures w14:val="standardContextual"/>
              </w:rPr>
              <w:t>Guatemala</w:t>
            </w:r>
          </w:p>
          <w:p w14:paraId="2F6C7199" w14:textId="77777777" w:rsidR="003F2502" w:rsidRPr="003F2502" w:rsidRDefault="003F2502" w:rsidP="003F2502">
            <w:pPr>
              <w:pStyle w:val="Prrafodelista"/>
              <w:numPr>
                <w:ilvl w:val="0"/>
                <w:numId w:val="9"/>
              </w:numPr>
              <w:cnfStyle w:val="000000000000" w:firstRow="0" w:lastRow="0" w:firstColumn="0" w:lastColumn="0" w:oddVBand="0" w:evenVBand="0" w:oddHBand="0" w:evenHBand="0" w:firstRowFirstColumn="0" w:firstRowLastColumn="0" w:lastRowFirstColumn="0" w:lastRowLastColumn="0"/>
              <w:rPr>
                <w:rFonts w:ascii="Altivo Extra Light" w:hAnsi="Altivo Extra Light"/>
                <w:color w:val="000000"/>
                <w:kern w:val="2"/>
                <w:sz w:val="24"/>
                <w:szCs w:val="24"/>
                <w14:ligatures w14:val="standardContextual"/>
              </w:rPr>
            </w:pPr>
            <w:r w:rsidRPr="003F2502">
              <w:rPr>
                <w:rFonts w:ascii="Altivo Extra Light" w:hAnsi="Altivo Extra Light"/>
                <w:color w:val="000000"/>
                <w:kern w:val="2"/>
                <w:sz w:val="24"/>
                <w:szCs w:val="24"/>
                <w14:ligatures w14:val="standardContextual"/>
              </w:rPr>
              <w:t>Virtual</w:t>
            </w:r>
          </w:p>
        </w:tc>
      </w:tr>
      <w:tr w:rsidR="003F2502" w14:paraId="3FEB79E5" w14:textId="77777777" w:rsidTr="00FA2E5A">
        <w:trPr>
          <w:trHeight w:val="336"/>
        </w:trPr>
        <w:tc>
          <w:tcPr>
            <w:cnfStyle w:val="001000000000" w:firstRow="0" w:lastRow="0" w:firstColumn="1" w:lastColumn="0" w:oddVBand="0" w:evenVBand="0" w:oddHBand="0" w:evenHBand="0" w:firstRowFirstColumn="0" w:firstRowLastColumn="0" w:lastRowFirstColumn="0" w:lastRowLastColumn="0"/>
            <w:tcW w:w="5949" w:type="dxa"/>
          </w:tcPr>
          <w:p w14:paraId="61ADDF9A" w14:textId="77777777" w:rsidR="003F2502" w:rsidRPr="003F2502" w:rsidRDefault="003F2502" w:rsidP="00FA2E5A">
            <w:pPr>
              <w:rPr>
                <w:rFonts w:ascii="Altivo Extra Light" w:hAnsi="Altivo Extra Light"/>
                <w:b w:val="0"/>
                <w:bCs w:val="0"/>
                <w:color w:val="000000"/>
                <w:kern w:val="2"/>
                <w:sz w:val="24"/>
                <w:szCs w:val="24"/>
                <w14:ligatures w14:val="standardContextual"/>
              </w:rPr>
            </w:pPr>
            <w:r w:rsidRPr="003F2502">
              <w:rPr>
                <w:rFonts w:ascii="Altivo Extra Light" w:hAnsi="Altivo Extra Light"/>
                <w:b w:val="0"/>
                <w:bCs w:val="0"/>
                <w:color w:val="000000"/>
                <w:kern w:val="2"/>
                <w:sz w:val="24"/>
                <w:szCs w:val="24"/>
                <w14:ligatures w14:val="standardContextual"/>
              </w:rPr>
              <w:t>TALLER DERECHOS HUMANOS Y USO DE LA FUERZA</w:t>
            </w:r>
          </w:p>
        </w:tc>
        <w:tc>
          <w:tcPr>
            <w:tcW w:w="2977" w:type="dxa"/>
          </w:tcPr>
          <w:p w14:paraId="66680743" w14:textId="77777777" w:rsidR="003F2502" w:rsidRPr="003F2502" w:rsidRDefault="003F2502" w:rsidP="003F2502">
            <w:pPr>
              <w:pStyle w:val="Prrafodelista"/>
              <w:numPr>
                <w:ilvl w:val="0"/>
                <w:numId w:val="9"/>
              </w:numPr>
              <w:cnfStyle w:val="000000000000" w:firstRow="0" w:lastRow="0" w:firstColumn="0" w:lastColumn="0" w:oddVBand="0" w:evenVBand="0" w:oddHBand="0" w:evenHBand="0" w:firstRowFirstColumn="0" w:firstRowLastColumn="0" w:lastRowFirstColumn="0" w:lastRowLastColumn="0"/>
              <w:rPr>
                <w:rFonts w:ascii="Altivo Extra Light" w:hAnsi="Altivo Extra Light"/>
                <w:color w:val="000000"/>
                <w:kern w:val="2"/>
                <w:sz w:val="24"/>
                <w:szCs w:val="24"/>
                <w14:ligatures w14:val="standardContextual"/>
              </w:rPr>
            </w:pPr>
            <w:r w:rsidRPr="003F2502">
              <w:rPr>
                <w:rFonts w:ascii="Altivo Extra Light" w:hAnsi="Altivo Extra Light"/>
                <w:color w:val="000000"/>
                <w:kern w:val="2"/>
                <w:sz w:val="24"/>
                <w:szCs w:val="24"/>
                <w14:ligatures w14:val="standardContextual"/>
              </w:rPr>
              <w:t>Petén</w:t>
            </w:r>
          </w:p>
        </w:tc>
      </w:tr>
      <w:tr w:rsidR="003F2502" w14:paraId="272D247F" w14:textId="77777777" w:rsidTr="00FA2E5A">
        <w:trPr>
          <w:trHeight w:val="336"/>
        </w:trPr>
        <w:tc>
          <w:tcPr>
            <w:cnfStyle w:val="001000000000" w:firstRow="0" w:lastRow="0" w:firstColumn="1" w:lastColumn="0" w:oddVBand="0" w:evenVBand="0" w:oddHBand="0" w:evenHBand="0" w:firstRowFirstColumn="0" w:firstRowLastColumn="0" w:lastRowFirstColumn="0" w:lastRowLastColumn="0"/>
            <w:tcW w:w="5949" w:type="dxa"/>
          </w:tcPr>
          <w:p w14:paraId="47B016E4" w14:textId="77777777" w:rsidR="003F2502" w:rsidRPr="003F2502" w:rsidRDefault="003F2502" w:rsidP="00FA2E5A">
            <w:pPr>
              <w:rPr>
                <w:rFonts w:ascii="Altivo Extra Light" w:hAnsi="Altivo Extra Light"/>
                <w:b w:val="0"/>
                <w:bCs w:val="0"/>
                <w:color w:val="000000"/>
                <w:kern w:val="2"/>
                <w:sz w:val="24"/>
                <w:szCs w:val="24"/>
                <w14:ligatures w14:val="standardContextual"/>
              </w:rPr>
            </w:pPr>
            <w:r w:rsidRPr="003F2502">
              <w:rPr>
                <w:rFonts w:ascii="Altivo Extra Light" w:hAnsi="Altivo Extra Light"/>
                <w:b w:val="0"/>
                <w:bCs w:val="0"/>
                <w:color w:val="000000"/>
                <w:kern w:val="2"/>
                <w:sz w:val="24"/>
                <w:szCs w:val="24"/>
                <w14:ligatures w14:val="standardContextual"/>
              </w:rPr>
              <w:t>CONVERSATORIO CONOCIMIENTOS BÁSICOS EN DERECHOS HUMANOS</w:t>
            </w:r>
          </w:p>
        </w:tc>
        <w:tc>
          <w:tcPr>
            <w:tcW w:w="2977" w:type="dxa"/>
          </w:tcPr>
          <w:p w14:paraId="496AF45B" w14:textId="77777777" w:rsidR="003F2502" w:rsidRPr="003F2502" w:rsidRDefault="003F2502" w:rsidP="003F2502">
            <w:pPr>
              <w:pStyle w:val="Prrafodelista"/>
              <w:numPr>
                <w:ilvl w:val="0"/>
                <w:numId w:val="9"/>
              </w:numPr>
              <w:cnfStyle w:val="000000000000" w:firstRow="0" w:lastRow="0" w:firstColumn="0" w:lastColumn="0" w:oddVBand="0" w:evenVBand="0" w:oddHBand="0" w:evenHBand="0" w:firstRowFirstColumn="0" w:firstRowLastColumn="0" w:lastRowFirstColumn="0" w:lastRowLastColumn="0"/>
              <w:rPr>
                <w:rFonts w:ascii="Altivo Extra Light" w:hAnsi="Altivo Extra Light"/>
                <w:color w:val="000000"/>
                <w:kern w:val="2"/>
                <w:sz w:val="24"/>
                <w:szCs w:val="24"/>
                <w14:ligatures w14:val="standardContextual"/>
              </w:rPr>
            </w:pPr>
            <w:r w:rsidRPr="003F2502">
              <w:rPr>
                <w:rFonts w:ascii="Altivo Extra Light" w:hAnsi="Altivo Extra Light"/>
                <w:color w:val="000000"/>
                <w:kern w:val="2"/>
                <w:sz w:val="24"/>
                <w:szCs w:val="24"/>
                <w14:ligatures w14:val="standardContextual"/>
              </w:rPr>
              <w:t>Guatemala</w:t>
            </w:r>
          </w:p>
        </w:tc>
      </w:tr>
      <w:tr w:rsidR="003F2502" w14:paraId="5FA399D3" w14:textId="77777777" w:rsidTr="00FA2E5A">
        <w:trPr>
          <w:trHeight w:val="336"/>
        </w:trPr>
        <w:tc>
          <w:tcPr>
            <w:cnfStyle w:val="001000000000" w:firstRow="0" w:lastRow="0" w:firstColumn="1" w:lastColumn="0" w:oddVBand="0" w:evenVBand="0" w:oddHBand="0" w:evenHBand="0" w:firstRowFirstColumn="0" w:firstRowLastColumn="0" w:lastRowFirstColumn="0" w:lastRowLastColumn="0"/>
            <w:tcW w:w="5949" w:type="dxa"/>
          </w:tcPr>
          <w:p w14:paraId="09DDE306" w14:textId="77777777" w:rsidR="003F2502" w:rsidRPr="003F2502" w:rsidRDefault="003F2502" w:rsidP="00FA2E5A">
            <w:pPr>
              <w:rPr>
                <w:rFonts w:ascii="Altivo Extra Light" w:hAnsi="Altivo Extra Light"/>
                <w:b w:val="0"/>
                <w:bCs w:val="0"/>
                <w:color w:val="000000"/>
                <w:kern w:val="2"/>
                <w:sz w:val="24"/>
                <w:szCs w:val="24"/>
                <w14:ligatures w14:val="standardContextual"/>
              </w:rPr>
            </w:pPr>
            <w:r w:rsidRPr="003F2502">
              <w:rPr>
                <w:rFonts w:ascii="Altivo Extra Light" w:hAnsi="Altivo Extra Light"/>
                <w:b w:val="0"/>
                <w:bCs w:val="0"/>
                <w:color w:val="000000"/>
                <w:kern w:val="2"/>
                <w:sz w:val="24"/>
                <w:szCs w:val="24"/>
                <w14:ligatures w14:val="standardContextual"/>
              </w:rPr>
              <w:t>CONVERSATORIO DERECHOS DE LOS TRABAJADORES MIGRANTES Y SUS FAMILIARES CON PERSPECTIVA DE GÉNERO</w:t>
            </w:r>
          </w:p>
        </w:tc>
        <w:tc>
          <w:tcPr>
            <w:tcW w:w="2977" w:type="dxa"/>
          </w:tcPr>
          <w:p w14:paraId="205B0A37" w14:textId="77777777" w:rsidR="003F2502" w:rsidRPr="003F2502" w:rsidRDefault="003F2502" w:rsidP="003F2502">
            <w:pPr>
              <w:pStyle w:val="Prrafodelista"/>
              <w:numPr>
                <w:ilvl w:val="0"/>
                <w:numId w:val="9"/>
              </w:numPr>
              <w:cnfStyle w:val="000000000000" w:firstRow="0" w:lastRow="0" w:firstColumn="0" w:lastColumn="0" w:oddVBand="0" w:evenVBand="0" w:oddHBand="0" w:evenHBand="0" w:firstRowFirstColumn="0" w:firstRowLastColumn="0" w:lastRowFirstColumn="0" w:lastRowLastColumn="0"/>
              <w:rPr>
                <w:rFonts w:ascii="Altivo Extra Light" w:hAnsi="Altivo Extra Light"/>
                <w:color w:val="000000"/>
                <w:kern w:val="2"/>
                <w:sz w:val="24"/>
                <w:szCs w:val="24"/>
                <w14:ligatures w14:val="standardContextual"/>
              </w:rPr>
            </w:pPr>
            <w:r w:rsidRPr="003F2502">
              <w:rPr>
                <w:rFonts w:ascii="Altivo Extra Light" w:hAnsi="Altivo Extra Light"/>
                <w:color w:val="000000"/>
                <w:kern w:val="2"/>
                <w:sz w:val="24"/>
                <w:szCs w:val="24"/>
                <w14:ligatures w14:val="standardContextual"/>
              </w:rPr>
              <w:t>Virtual</w:t>
            </w:r>
          </w:p>
        </w:tc>
      </w:tr>
    </w:tbl>
    <w:p w14:paraId="3128D682" w14:textId="77777777" w:rsidR="007746B7" w:rsidRPr="008B2C1C" w:rsidRDefault="007746B7" w:rsidP="007746B7">
      <w:pPr>
        <w:pStyle w:val="Ttulo2"/>
        <w:rPr>
          <w:rStyle w:val="nfasisintenso"/>
          <w:rFonts w:ascii="Altivo Extra Light" w:hAnsi="Altivo Extra Light"/>
          <w:b/>
          <w:bCs/>
          <w:i w:val="0"/>
          <w:iCs w:val="0"/>
          <w:sz w:val="24"/>
          <w:szCs w:val="24"/>
          <w:u w:val="single"/>
        </w:rPr>
      </w:pPr>
    </w:p>
    <w:p w14:paraId="06B9F612" w14:textId="77777777" w:rsidR="007746B7" w:rsidRPr="00A2375F" w:rsidRDefault="007746B7" w:rsidP="00E84D8F">
      <w:pPr>
        <w:pStyle w:val="Ttulo3"/>
      </w:pPr>
      <w:bookmarkStart w:id="16" w:name="_Toc203374091"/>
      <w:r w:rsidRPr="00A2375F">
        <w:rPr>
          <w:rStyle w:val="nfasisintenso"/>
          <w:i w:val="0"/>
          <w:iCs w:val="0"/>
          <w:color w:val="4472C4" w:themeColor="accent1"/>
        </w:rPr>
        <w:t>DESCRIPCIÓN DE CALIDADES DE SERVIDORES</w:t>
      </w:r>
      <w:bookmarkEnd w:id="16"/>
    </w:p>
    <w:p w14:paraId="2721D6E6" w14:textId="2F773059" w:rsidR="007746B7" w:rsidRPr="008B2C1C" w:rsidRDefault="007746B7" w:rsidP="007746B7">
      <w:pPr>
        <w:spacing w:line="360" w:lineRule="auto"/>
        <w:jc w:val="both"/>
        <w:rPr>
          <w:rFonts w:ascii="Altivo Extra Light" w:hAnsi="Altivo Extra Light"/>
          <w:color w:val="000000"/>
          <w:sz w:val="24"/>
          <w:szCs w:val="24"/>
        </w:rPr>
      </w:pPr>
      <w:r w:rsidRPr="008B2C1C">
        <w:rPr>
          <w:rFonts w:ascii="Altivo Extra Light" w:hAnsi="Altivo Extra Light"/>
          <w:color w:val="000000"/>
          <w:sz w:val="24"/>
          <w:szCs w:val="24"/>
        </w:rPr>
        <w:t xml:space="preserve">El personal de DEFOCAP se integra de </w:t>
      </w:r>
      <w:r w:rsidR="00C607B2">
        <w:rPr>
          <w:rFonts w:ascii="Altivo Extra Light" w:hAnsi="Altivo Extra Light"/>
          <w:color w:val="000000"/>
          <w:sz w:val="24"/>
          <w:szCs w:val="24"/>
        </w:rPr>
        <w:t>7</w:t>
      </w:r>
      <w:r w:rsidRPr="008B2C1C">
        <w:rPr>
          <w:rFonts w:ascii="Altivo Extra Light" w:hAnsi="Altivo Extra Light"/>
          <w:color w:val="000000"/>
          <w:sz w:val="24"/>
          <w:szCs w:val="24"/>
        </w:rPr>
        <w:t xml:space="preserve"> mujeres y 1 hombre, de los cuales solo una persona habla el idioma maya Kaqchikel.</w:t>
      </w:r>
    </w:p>
    <w:p w14:paraId="583DFE89" w14:textId="77777777" w:rsidR="007746B7" w:rsidRPr="00A2375F" w:rsidRDefault="007746B7" w:rsidP="00E84D8F">
      <w:pPr>
        <w:pStyle w:val="Ttulo3"/>
      </w:pPr>
      <w:bookmarkStart w:id="17" w:name="_Toc203374092"/>
      <w:r w:rsidRPr="00A2375F">
        <w:rPr>
          <w:rStyle w:val="nfasisintenso"/>
          <w:i w:val="0"/>
          <w:iCs w:val="0"/>
          <w:color w:val="4472C4" w:themeColor="accent1"/>
        </w:rPr>
        <w:t>IDENTIFICACIÓN INSTITUCIONAL</w:t>
      </w:r>
      <w:bookmarkEnd w:id="17"/>
      <w:r w:rsidRPr="00A2375F">
        <w:rPr>
          <w:rStyle w:val="nfasisintenso"/>
          <w:i w:val="0"/>
          <w:iCs w:val="0"/>
          <w:color w:val="4472C4" w:themeColor="accent1"/>
        </w:rPr>
        <w:t xml:space="preserve"> </w:t>
      </w:r>
    </w:p>
    <w:p w14:paraId="5D5AA476" w14:textId="77777777" w:rsidR="007746B7" w:rsidRPr="008B2C1C" w:rsidRDefault="007746B7" w:rsidP="007746B7">
      <w:pPr>
        <w:spacing w:line="360" w:lineRule="auto"/>
        <w:jc w:val="both"/>
        <w:rPr>
          <w:rFonts w:ascii="Altivo Extra Light" w:hAnsi="Altivo Extra Light"/>
          <w:color w:val="000000"/>
          <w:sz w:val="24"/>
          <w:szCs w:val="24"/>
        </w:rPr>
      </w:pPr>
      <w:r w:rsidRPr="008B2C1C">
        <w:rPr>
          <w:rFonts w:ascii="Altivo Extra Light" w:hAnsi="Altivo Extra Light"/>
          <w:color w:val="000000"/>
          <w:sz w:val="24"/>
          <w:szCs w:val="24"/>
        </w:rPr>
        <w:t xml:space="preserve">En cada evento de formación y capacitación se instala vinil informativo, con el fin de dar cumplimiento al artículo 18 de Ley de Idiomas Nacionales, el cual </w:t>
      </w:r>
      <w:r w:rsidRPr="008B2C1C">
        <w:rPr>
          <w:rFonts w:ascii="Altivo Extra Light" w:hAnsi="Altivo Extra Light"/>
          <w:color w:val="000000"/>
          <w:sz w:val="24"/>
          <w:szCs w:val="24"/>
        </w:rPr>
        <w:lastRenderedPageBreak/>
        <w:t xml:space="preserve">establece el uso de los idiomas mayas, garífuna y xinca en los actos oficiales, así como la identificación institucional. </w:t>
      </w:r>
    </w:p>
    <w:p w14:paraId="796422C6" w14:textId="77777777" w:rsidR="007746B7" w:rsidRPr="00A2375F" w:rsidRDefault="007746B7" w:rsidP="00E84D8F">
      <w:pPr>
        <w:pStyle w:val="Ttulo3"/>
        <w:rPr>
          <w:rStyle w:val="nfasisintenso"/>
          <w:i w:val="0"/>
          <w:iCs w:val="0"/>
          <w:color w:val="4472C4" w:themeColor="accent1"/>
        </w:rPr>
      </w:pPr>
      <w:bookmarkStart w:id="18" w:name="_Toc203374093"/>
      <w:r w:rsidRPr="00A2375F">
        <w:rPr>
          <w:rStyle w:val="nfasisintenso"/>
          <w:i w:val="0"/>
          <w:iCs w:val="0"/>
          <w:color w:val="4472C4" w:themeColor="accent1"/>
        </w:rPr>
        <w:t>PERIODICIDAD DEL INFORME</w:t>
      </w:r>
      <w:bookmarkEnd w:id="18"/>
    </w:p>
    <w:p w14:paraId="1196F2F4" w14:textId="77777777" w:rsidR="007746B7" w:rsidRPr="008B2C1C" w:rsidRDefault="007746B7" w:rsidP="007746B7">
      <w:pPr>
        <w:spacing w:line="360" w:lineRule="auto"/>
        <w:jc w:val="both"/>
        <w:rPr>
          <w:rFonts w:ascii="Altivo Extra Light" w:hAnsi="Altivo Extra Light"/>
          <w:color w:val="000000"/>
          <w:sz w:val="24"/>
          <w:szCs w:val="24"/>
        </w:rPr>
      </w:pPr>
      <w:r w:rsidRPr="008B2C1C">
        <w:rPr>
          <w:rFonts w:ascii="Altivo Extra Light" w:hAnsi="Altivo Extra Light"/>
          <w:color w:val="000000"/>
          <w:sz w:val="24"/>
          <w:szCs w:val="24"/>
        </w:rPr>
        <w:t>La Ley de Acceso a la Información Pública y la Ley de Idiomas Nacionales no establecen la periodicidad con la que deba realizarse el Informe, solamente el artículo 10 de la Ley de Idiomas Nacionales indica que “</w:t>
      </w:r>
      <w:r w:rsidRPr="008B2C1C">
        <w:rPr>
          <w:rFonts w:ascii="Altivo Extra Light" w:hAnsi="Altivo Extra Light"/>
          <w:i/>
          <w:iCs/>
          <w:color w:val="000000"/>
          <w:sz w:val="24"/>
          <w:szCs w:val="24"/>
        </w:rPr>
        <w:t>deberán llevar registros</w:t>
      </w:r>
      <w:r w:rsidRPr="008B2C1C">
        <w:rPr>
          <w:rFonts w:ascii="Altivo Extra Light" w:hAnsi="Altivo Extra Light"/>
          <w:color w:val="000000"/>
          <w:sz w:val="24"/>
          <w:szCs w:val="24"/>
        </w:rPr>
        <w:t xml:space="preserve">”, entendiéndose que es una obligación permanente. </w:t>
      </w:r>
    </w:p>
    <w:p w14:paraId="04533E48" w14:textId="7606CE4F" w:rsidR="00E55C43" w:rsidRPr="008B2C1C" w:rsidRDefault="007746B7" w:rsidP="00E55C43">
      <w:pPr>
        <w:spacing w:line="360" w:lineRule="auto"/>
        <w:jc w:val="both"/>
        <w:rPr>
          <w:rFonts w:ascii="Altivo Extra Light" w:hAnsi="Altivo Extra Light"/>
          <w:color w:val="000000"/>
          <w:sz w:val="24"/>
          <w:szCs w:val="24"/>
        </w:rPr>
      </w:pPr>
      <w:r w:rsidRPr="008B2C1C">
        <w:rPr>
          <w:rFonts w:ascii="Altivo Extra Light" w:hAnsi="Altivo Extra Light"/>
          <w:color w:val="000000"/>
          <w:sz w:val="24"/>
          <w:szCs w:val="24"/>
        </w:rPr>
        <w:t xml:space="preserve">En tal sentido, para que el Informe sea de utilidad institucional el DEFOCAP realiza mensualmente con todos los elementos descritos, de tal manera que permita cumplir con los registros permanentes, presentando en esta oportunidad el servicio brindado con pertenencia sociolingüística correspondiente al mes de </w:t>
      </w:r>
      <w:r w:rsidR="003F2502">
        <w:rPr>
          <w:rFonts w:ascii="Altivo Extra Light" w:hAnsi="Altivo Extra Light"/>
          <w:b/>
          <w:bCs/>
          <w:color w:val="000000"/>
          <w:sz w:val="24"/>
          <w:szCs w:val="24"/>
        </w:rPr>
        <w:t>junio</w:t>
      </w:r>
      <w:r w:rsidRPr="00224A2F">
        <w:rPr>
          <w:rFonts w:ascii="Altivo Extra Light" w:hAnsi="Altivo Extra Light"/>
          <w:b/>
          <w:bCs/>
          <w:color w:val="000000"/>
          <w:sz w:val="24"/>
          <w:szCs w:val="24"/>
        </w:rPr>
        <w:t xml:space="preserve"> 2025</w:t>
      </w:r>
    </w:p>
    <w:p w14:paraId="5F8CB54E" w14:textId="60A81976" w:rsidR="00EC563E" w:rsidRPr="0055224B" w:rsidRDefault="0055224B" w:rsidP="0055224B">
      <w:pPr>
        <w:rPr>
          <w:rFonts w:ascii="Altivo Extra Light" w:hAnsi="Altivo Extra Light"/>
          <w:sz w:val="24"/>
          <w:szCs w:val="24"/>
        </w:rPr>
      </w:pPr>
      <w:r>
        <w:rPr>
          <w:noProof/>
        </w:rPr>
        <w:drawing>
          <wp:anchor distT="0" distB="0" distL="114300" distR="114300" simplePos="0" relativeHeight="251660288" behindDoc="0" locked="0" layoutInCell="1" allowOverlap="1" wp14:anchorId="3A393D62" wp14:editId="418C91AA">
            <wp:simplePos x="0" y="0"/>
            <wp:positionH relativeFrom="margin">
              <wp:align>center</wp:align>
            </wp:positionH>
            <wp:positionV relativeFrom="paragraph">
              <wp:posOffset>831215</wp:posOffset>
            </wp:positionV>
            <wp:extent cx="3063240" cy="1962785"/>
            <wp:effectExtent l="0" t="0" r="0" b="0"/>
            <wp:wrapThrough wrapText="bothSides">
              <wp:wrapPolygon edited="0">
                <wp:start x="14776" y="4193"/>
                <wp:lineTo x="9537" y="4612"/>
                <wp:lineTo x="5507" y="6080"/>
                <wp:lineTo x="5507" y="7966"/>
                <wp:lineTo x="4970" y="7966"/>
                <wp:lineTo x="4164" y="10063"/>
                <wp:lineTo x="4164" y="11321"/>
                <wp:lineTo x="2552" y="14675"/>
                <wp:lineTo x="2552" y="15723"/>
                <wp:lineTo x="4836" y="18029"/>
                <wp:lineTo x="4164" y="18448"/>
                <wp:lineTo x="4299" y="19706"/>
                <wp:lineTo x="8328" y="21174"/>
                <wp:lineTo x="12358" y="21174"/>
                <wp:lineTo x="16522" y="19706"/>
                <wp:lineTo x="16791" y="18658"/>
                <wp:lineTo x="15716" y="18029"/>
                <wp:lineTo x="18940" y="15304"/>
                <wp:lineTo x="18940" y="14675"/>
                <wp:lineTo x="19612" y="11111"/>
                <wp:lineTo x="19209" y="9643"/>
                <wp:lineTo x="18537" y="7966"/>
                <wp:lineTo x="15448" y="4193"/>
                <wp:lineTo x="14776" y="4193"/>
              </wp:wrapPolygon>
            </wp:wrapThrough>
            <wp:docPr id="1076860561" name="Imagen 2"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860561" name="Imagen 2" descr="Diagrama&#10;&#10;El contenido generado por IA puede ser incorrect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63240" cy="19627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4AF6EE" w14:textId="42335F85" w:rsidR="00463865" w:rsidRDefault="002318FF" w:rsidP="00463865">
      <w:pPr>
        <w:rPr>
          <w:rFonts w:ascii="Altivo Extra Light" w:hAnsi="Altivo Extra Light"/>
          <w:sz w:val="24"/>
          <w:szCs w:val="24"/>
        </w:rPr>
      </w:pPr>
      <w:r w:rsidRPr="008B2C1C">
        <w:rPr>
          <w:rFonts w:ascii="Altivo Extra Light" w:hAnsi="Altivo Extra Light"/>
          <w:sz w:val="24"/>
          <w:szCs w:val="24"/>
        </w:rPr>
        <w:t xml:space="preserve">Elaboró: </w:t>
      </w:r>
    </w:p>
    <w:p w14:paraId="5BC13FAC" w14:textId="2BE5B337" w:rsidR="002318FF" w:rsidRDefault="008E7D8B" w:rsidP="002318FF">
      <w:pPr>
        <w:ind w:firstLine="708"/>
        <w:rPr>
          <w:rFonts w:ascii="Altivo Extra Light" w:hAnsi="Altivo Extra Light"/>
          <w:sz w:val="24"/>
          <w:szCs w:val="24"/>
        </w:rPr>
      </w:pPr>
      <w:r w:rsidRPr="008B2C1C">
        <w:rPr>
          <w:rFonts w:ascii="Altivo Extra Light" w:hAnsi="Altivo Extra Light"/>
          <w:sz w:val="24"/>
          <w:szCs w:val="24"/>
        </w:rPr>
        <w:t xml:space="preserve">Fecha: </w:t>
      </w:r>
      <w:r>
        <w:rPr>
          <w:rFonts w:ascii="Altivo Extra Light" w:hAnsi="Altivo Extra Light"/>
          <w:sz w:val="24"/>
          <w:szCs w:val="24"/>
        </w:rPr>
        <w:t>14</w:t>
      </w:r>
      <w:r w:rsidRPr="008B2C1C">
        <w:rPr>
          <w:rFonts w:ascii="Altivo Extra Light" w:hAnsi="Altivo Extra Light"/>
          <w:sz w:val="24"/>
          <w:szCs w:val="24"/>
        </w:rPr>
        <w:t>/0</w:t>
      </w:r>
      <w:r>
        <w:rPr>
          <w:rFonts w:ascii="Altivo Extra Light" w:hAnsi="Altivo Extra Light"/>
          <w:sz w:val="24"/>
          <w:szCs w:val="24"/>
        </w:rPr>
        <w:t>7</w:t>
      </w:r>
      <w:r w:rsidRPr="008B2C1C">
        <w:rPr>
          <w:rFonts w:ascii="Altivo Extra Light" w:hAnsi="Altivo Extra Light"/>
          <w:sz w:val="24"/>
          <w:szCs w:val="24"/>
        </w:rPr>
        <w:t>/2025</w:t>
      </w:r>
    </w:p>
    <w:p w14:paraId="30582552" w14:textId="2F547B12" w:rsidR="00EC563E" w:rsidRPr="00EC563E" w:rsidRDefault="00EC563E" w:rsidP="00EC563E">
      <w:pPr>
        <w:tabs>
          <w:tab w:val="left" w:pos="3611"/>
        </w:tabs>
        <w:rPr>
          <w:rFonts w:ascii="Altivo Extra Light" w:hAnsi="Altivo Extra Light"/>
          <w:sz w:val="24"/>
          <w:szCs w:val="24"/>
        </w:rPr>
      </w:pPr>
    </w:p>
    <w:tbl>
      <w:tblPr>
        <w:tblpPr w:leftFromText="141" w:rightFromText="141" w:vertAnchor="text" w:horzAnchor="page" w:tblpX="1775" w:tblpY="-1983"/>
        <w:tblW w:w="8838" w:type="dxa"/>
        <w:tblCellMar>
          <w:left w:w="70" w:type="dxa"/>
          <w:right w:w="70" w:type="dxa"/>
        </w:tblCellMar>
        <w:tblLook w:val="04A0" w:firstRow="1" w:lastRow="0" w:firstColumn="1" w:lastColumn="0" w:noHBand="0" w:noVBand="1"/>
      </w:tblPr>
      <w:tblGrid>
        <w:gridCol w:w="383"/>
        <w:gridCol w:w="1252"/>
        <w:gridCol w:w="1480"/>
        <w:gridCol w:w="1480"/>
        <w:gridCol w:w="1147"/>
        <w:gridCol w:w="1096"/>
        <w:gridCol w:w="832"/>
        <w:gridCol w:w="1022"/>
        <w:gridCol w:w="146"/>
      </w:tblGrid>
      <w:tr w:rsidR="007104B8" w:rsidRPr="008B2C1C" w14:paraId="46D2A966" w14:textId="77777777" w:rsidTr="00FF2B68">
        <w:trPr>
          <w:trHeight w:val="249"/>
        </w:trPr>
        <w:tc>
          <w:tcPr>
            <w:tcW w:w="384" w:type="dxa"/>
            <w:tcBorders>
              <w:top w:val="nil"/>
              <w:left w:val="nil"/>
              <w:bottom w:val="nil"/>
              <w:right w:val="nil"/>
            </w:tcBorders>
            <w:shd w:val="clear" w:color="auto" w:fill="auto"/>
            <w:noWrap/>
            <w:vAlign w:val="bottom"/>
          </w:tcPr>
          <w:p w14:paraId="1C32C653" w14:textId="77777777" w:rsidR="004C3B70" w:rsidRPr="008B2C1C" w:rsidRDefault="004C3B70" w:rsidP="00CE0277">
            <w:pPr>
              <w:spacing w:after="0" w:line="240" w:lineRule="auto"/>
              <w:rPr>
                <w:rFonts w:ascii="Altivo Extra Light" w:eastAsia="Times New Roman" w:hAnsi="Altivo Extra Light" w:cs="Calibri"/>
                <w:color w:val="000000"/>
                <w:sz w:val="24"/>
                <w:szCs w:val="24"/>
                <w:lang w:val="es-ES" w:eastAsia="es-ES"/>
              </w:rPr>
            </w:pPr>
            <w:bookmarkStart w:id="19" w:name="RANGE!A1:H58"/>
            <w:bookmarkEnd w:id="19"/>
          </w:p>
        </w:tc>
        <w:tc>
          <w:tcPr>
            <w:tcW w:w="1252" w:type="dxa"/>
            <w:tcBorders>
              <w:top w:val="nil"/>
              <w:left w:val="nil"/>
              <w:bottom w:val="nil"/>
              <w:right w:val="nil"/>
            </w:tcBorders>
            <w:shd w:val="clear" w:color="auto" w:fill="auto"/>
            <w:noWrap/>
            <w:vAlign w:val="bottom"/>
          </w:tcPr>
          <w:p w14:paraId="62EF2914" w14:textId="77777777" w:rsidR="004C3B70" w:rsidRPr="008B2C1C" w:rsidRDefault="004C3B70" w:rsidP="00CE0277">
            <w:pPr>
              <w:spacing w:after="0" w:line="240" w:lineRule="auto"/>
              <w:rPr>
                <w:rFonts w:ascii="Altivo Extra Light" w:eastAsia="Times New Roman" w:hAnsi="Altivo Extra Light"/>
                <w:sz w:val="24"/>
                <w:szCs w:val="24"/>
                <w:lang w:val="es-ES" w:eastAsia="es-ES"/>
              </w:rPr>
            </w:pPr>
          </w:p>
        </w:tc>
        <w:tc>
          <w:tcPr>
            <w:tcW w:w="1480" w:type="dxa"/>
            <w:tcBorders>
              <w:top w:val="nil"/>
              <w:left w:val="nil"/>
              <w:bottom w:val="nil"/>
              <w:right w:val="nil"/>
            </w:tcBorders>
            <w:shd w:val="clear" w:color="auto" w:fill="auto"/>
            <w:noWrap/>
            <w:vAlign w:val="bottom"/>
          </w:tcPr>
          <w:p w14:paraId="0C07D6AF" w14:textId="77777777" w:rsidR="004C3B70" w:rsidRPr="008B2C1C" w:rsidRDefault="004C3B70" w:rsidP="00CE0277">
            <w:pPr>
              <w:spacing w:after="0" w:line="240" w:lineRule="auto"/>
              <w:rPr>
                <w:rFonts w:ascii="Altivo Extra Light" w:eastAsia="Times New Roman" w:hAnsi="Altivo Extra Light"/>
                <w:sz w:val="24"/>
                <w:szCs w:val="24"/>
                <w:lang w:val="es-ES" w:eastAsia="es-ES"/>
              </w:rPr>
            </w:pPr>
          </w:p>
        </w:tc>
        <w:tc>
          <w:tcPr>
            <w:tcW w:w="1480" w:type="dxa"/>
            <w:tcBorders>
              <w:top w:val="nil"/>
              <w:left w:val="nil"/>
              <w:bottom w:val="nil"/>
              <w:right w:val="nil"/>
            </w:tcBorders>
            <w:shd w:val="clear" w:color="auto" w:fill="auto"/>
            <w:noWrap/>
            <w:vAlign w:val="bottom"/>
          </w:tcPr>
          <w:p w14:paraId="23C3B910" w14:textId="561E6A1A" w:rsidR="004C3B70" w:rsidRPr="008B2C1C" w:rsidRDefault="004C3B70" w:rsidP="00CE0277">
            <w:pPr>
              <w:spacing w:after="0" w:line="240" w:lineRule="auto"/>
              <w:rPr>
                <w:rFonts w:ascii="Altivo Extra Light" w:eastAsia="Times New Roman" w:hAnsi="Altivo Extra Light"/>
                <w:sz w:val="24"/>
                <w:szCs w:val="24"/>
                <w:lang w:val="es-ES" w:eastAsia="es-ES"/>
              </w:rPr>
            </w:pPr>
          </w:p>
        </w:tc>
        <w:tc>
          <w:tcPr>
            <w:tcW w:w="1147" w:type="dxa"/>
            <w:tcBorders>
              <w:top w:val="nil"/>
              <w:left w:val="nil"/>
              <w:bottom w:val="nil"/>
              <w:right w:val="nil"/>
            </w:tcBorders>
            <w:shd w:val="clear" w:color="auto" w:fill="auto"/>
            <w:noWrap/>
            <w:vAlign w:val="bottom"/>
          </w:tcPr>
          <w:p w14:paraId="269F6B36" w14:textId="77777777" w:rsidR="004C3B70" w:rsidRPr="008B2C1C" w:rsidRDefault="004C3B70" w:rsidP="00CE0277">
            <w:pPr>
              <w:spacing w:after="0" w:line="240" w:lineRule="auto"/>
              <w:rPr>
                <w:rFonts w:ascii="Altivo Extra Light" w:eastAsia="Times New Roman" w:hAnsi="Altivo Extra Light"/>
                <w:sz w:val="24"/>
                <w:szCs w:val="24"/>
                <w:lang w:val="es-ES" w:eastAsia="es-ES"/>
              </w:rPr>
            </w:pPr>
          </w:p>
        </w:tc>
        <w:tc>
          <w:tcPr>
            <w:tcW w:w="1096" w:type="dxa"/>
            <w:tcBorders>
              <w:top w:val="nil"/>
              <w:left w:val="nil"/>
              <w:bottom w:val="nil"/>
              <w:right w:val="nil"/>
            </w:tcBorders>
            <w:shd w:val="clear" w:color="auto" w:fill="auto"/>
            <w:noWrap/>
            <w:vAlign w:val="bottom"/>
          </w:tcPr>
          <w:p w14:paraId="4CE0CCA2" w14:textId="77777777" w:rsidR="004C3B70" w:rsidRPr="008B2C1C" w:rsidRDefault="004C3B70" w:rsidP="00CE0277">
            <w:pPr>
              <w:spacing w:after="0" w:line="240" w:lineRule="auto"/>
              <w:jc w:val="center"/>
              <w:rPr>
                <w:rFonts w:ascii="Altivo Extra Light" w:eastAsia="Times New Roman" w:hAnsi="Altivo Extra Light"/>
                <w:sz w:val="24"/>
                <w:szCs w:val="24"/>
                <w:lang w:val="es-ES" w:eastAsia="es-ES"/>
              </w:rPr>
            </w:pPr>
          </w:p>
        </w:tc>
        <w:tc>
          <w:tcPr>
            <w:tcW w:w="832" w:type="dxa"/>
            <w:tcBorders>
              <w:top w:val="nil"/>
              <w:left w:val="nil"/>
              <w:bottom w:val="nil"/>
              <w:right w:val="nil"/>
            </w:tcBorders>
            <w:shd w:val="clear" w:color="auto" w:fill="auto"/>
            <w:noWrap/>
            <w:vAlign w:val="bottom"/>
          </w:tcPr>
          <w:p w14:paraId="671750C5" w14:textId="77777777" w:rsidR="004C3B70" w:rsidRPr="008B2C1C" w:rsidRDefault="004C3B70" w:rsidP="00CE0277">
            <w:pPr>
              <w:spacing w:after="0" w:line="240" w:lineRule="auto"/>
              <w:jc w:val="center"/>
              <w:rPr>
                <w:rFonts w:ascii="Altivo Extra Light" w:eastAsia="Times New Roman" w:hAnsi="Altivo Extra Light"/>
                <w:sz w:val="24"/>
                <w:szCs w:val="24"/>
                <w:lang w:val="es-ES" w:eastAsia="es-ES"/>
              </w:rPr>
            </w:pPr>
          </w:p>
        </w:tc>
        <w:tc>
          <w:tcPr>
            <w:tcW w:w="1022" w:type="dxa"/>
            <w:tcBorders>
              <w:top w:val="nil"/>
              <w:left w:val="nil"/>
              <w:bottom w:val="nil"/>
              <w:right w:val="nil"/>
            </w:tcBorders>
            <w:shd w:val="clear" w:color="auto" w:fill="auto"/>
            <w:noWrap/>
            <w:vAlign w:val="bottom"/>
          </w:tcPr>
          <w:p w14:paraId="04828151" w14:textId="77777777" w:rsidR="004C3B70" w:rsidRPr="008B2C1C" w:rsidRDefault="004C3B70" w:rsidP="00CE0277">
            <w:pPr>
              <w:spacing w:after="0" w:line="240" w:lineRule="auto"/>
              <w:jc w:val="center"/>
              <w:rPr>
                <w:rFonts w:ascii="Altivo Extra Light" w:eastAsia="Times New Roman" w:hAnsi="Altivo Extra Light"/>
                <w:sz w:val="24"/>
                <w:szCs w:val="24"/>
                <w:lang w:val="es-ES" w:eastAsia="es-ES"/>
              </w:rPr>
            </w:pPr>
          </w:p>
        </w:tc>
        <w:tc>
          <w:tcPr>
            <w:tcW w:w="145" w:type="dxa"/>
            <w:tcBorders>
              <w:top w:val="nil"/>
              <w:left w:val="nil"/>
              <w:bottom w:val="nil"/>
              <w:right w:val="nil"/>
            </w:tcBorders>
            <w:shd w:val="clear" w:color="auto" w:fill="auto"/>
            <w:noWrap/>
            <w:vAlign w:val="bottom"/>
          </w:tcPr>
          <w:p w14:paraId="1DA7BB8C" w14:textId="77777777" w:rsidR="004C3B70" w:rsidRPr="008B2C1C" w:rsidRDefault="004C3B70" w:rsidP="00CE0277">
            <w:pPr>
              <w:spacing w:after="0" w:line="240" w:lineRule="auto"/>
              <w:jc w:val="center"/>
              <w:rPr>
                <w:rFonts w:ascii="Altivo Extra Light" w:eastAsia="Times New Roman" w:hAnsi="Altivo Extra Light"/>
                <w:sz w:val="24"/>
                <w:szCs w:val="24"/>
                <w:lang w:val="es-ES" w:eastAsia="es-ES"/>
              </w:rPr>
            </w:pPr>
          </w:p>
        </w:tc>
      </w:tr>
      <w:tr w:rsidR="008B2C1C" w:rsidRPr="008B2C1C" w14:paraId="2E566935" w14:textId="77777777" w:rsidTr="00FF2B68">
        <w:trPr>
          <w:trHeight w:val="347"/>
        </w:trPr>
        <w:tc>
          <w:tcPr>
            <w:tcW w:w="384" w:type="dxa"/>
            <w:tcBorders>
              <w:top w:val="nil"/>
              <w:left w:val="nil"/>
              <w:bottom w:val="nil"/>
              <w:right w:val="nil"/>
            </w:tcBorders>
            <w:shd w:val="clear" w:color="auto" w:fill="auto"/>
            <w:noWrap/>
            <w:vAlign w:val="bottom"/>
          </w:tcPr>
          <w:p w14:paraId="1AB98918" w14:textId="77777777" w:rsidR="004C3B70" w:rsidRPr="008B2C1C" w:rsidRDefault="004C3B70" w:rsidP="00CE0277">
            <w:pPr>
              <w:spacing w:after="0" w:line="240" w:lineRule="auto"/>
              <w:rPr>
                <w:rFonts w:ascii="Altivo Extra Light" w:eastAsia="Times New Roman" w:hAnsi="Altivo Extra Light"/>
                <w:sz w:val="24"/>
                <w:szCs w:val="24"/>
                <w:lang w:val="es-ES" w:eastAsia="es-ES"/>
              </w:rPr>
            </w:pPr>
          </w:p>
        </w:tc>
        <w:tc>
          <w:tcPr>
            <w:tcW w:w="1252" w:type="dxa"/>
            <w:tcBorders>
              <w:top w:val="nil"/>
              <w:left w:val="nil"/>
              <w:bottom w:val="nil"/>
              <w:right w:val="nil"/>
            </w:tcBorders>
            <w:shd w:val="clear" w:color="auto" w:fill="auto"/>
            <w:noWrap/>
            <w:vAlign w:val="bottom"/>
          </w:tcPr>
          <w:p w14:paraId="5ACD2BCB" w14:textId="77777777" w:rsidR="004C3B70" w:rsidRPr="008B2C1C" w:rsidRDefault="004C3B70" w:rsidP="00CE0277">
            <w:pPr>
              <w:spacing w:after="0" w:line="240" w:lineRule="auto"/>
              <w:rPr>
                <w:rFonts w:ascii="Altivo Extra Light" w:eastAsia="Times New Roman" w:hAnsi="Altivo Extra Light"/>
                <w:sz w:val="24"/>
                <w:szCs w:val="24"/>
                <w:lang w:val="es-ES" w:eastAsia="es-ES"/>
              </w:rPr>
            </w:pPr>
          </w:p>
        </w:tc>
        <w:tc>
          <w:tcPr>
            <w:tcW w:w="1480" w:type="dxa"/>
            <w:tcBorders>
              <w:top w:val="nil"/>
              <w:left w:val="nil"/>
              <w:bottom w:val="nil"/>
              <w:right w:val="nil"/>
            </w:tcBorders>
            <w:shd w:val="clear" w:color="auto" w:fill="auto"/>
            <w:noWrap/>
            <w:vAlign w:val="bottom"/>
          </w:tcPr>
          <w:p w14:paraId="60B96F19" w14:textId="77777777" w:rsidR="004C3B70" w:rsidRPr="008B2C1C" w:rsidRDefault="004C3B70" w:rsidP="00CE0277">
            <w:pPr>
              <w:spacing w:after="0" w:line="240" w:lineRule="auto"/>
              <w:rPr>
                <w:rFonts w:ascii="Altivo Extra Light" w:eastAsia="Times New Roman" w:hAnsi="Altivo Extra Light"/>
                <w:sz w:val="24"/>
                <w:szCs w:val="24"/>
                <w:lang w:val="es-ES" w:eastAsia="es-ES"/>
              </w:rPr>
            </w:pPr>
          </w:p>
        </w:tc>
        <w:tc>
          <w:tcPr>
            <w:tcW w:w="5577" w:type="dxa"/>
            <w:gridSpan w:val="5"/>
            <w:tcBorders>
              <w:top w:val="nil"/>
              <w:left w:val="nil"/>
              <w:bottom w:val="nil"/>
              <w:right w:val="nil"/>
            </w:tcBorders>
            <w:shd w:val="clear" w:color="auto" w:fill="auto"/>
            <w:noWrap/>
            <w:vAlign w:val="bottom"/>
          </w:tcPr>
          <w:p w14:paraId="44E7F6DC" w14:textId="4558E3EA" w:rsidR="004C3B70" w:rsidRPr="008B2C1C" w:rsidRDefault="004C3B70" w:rsidP="00E84D8F">
            <w:pPr>
              <w:pStyle w:val="Ttulo3"/>
              <w:rPr>
                <w:rFonts w:eastAsia="Times New Roman"/>
                <w:lang w:val="es-ES" w:eastAsia="es-ES"/>
              </w:rPr>
            </w:pPr>
          </w:p>
        </w:tc>
        <w:tc>
          <w:tcPr>
            <w:tcW w:w="145" w:type="dxa"/>
            <w:tcBorders>
              <w:top w:val="nil"/>
              <w:left w:val="nil"/>
              <w:bottom w:val="nil"/>
              <w:right w:val="nil"/>
            </w:tcBorders>
            <w:shd w:val="clear" w:color="auto" w:fill="auto"/>
            <w:noWrap/>
            <w:vAlign w:val="bottom"/>
          </w:tcPr>
          <w:p w14:paraId="11F63B87" w14:textId="77777777" w:rsidR="004C3B70" w:rsidRPr="008B2C1C" w:rsidRDefault="004C3B70" w:rsidP="00CE0277">
            <w:pPr>
              <w:spacing w:after="0" w:line="240" w:lineRule="auto"/>
              <w:jc w:val="center"/>
              <w:rPr>
                <w:rFonts w:ascii="Altivo Extra Light" w:eastAsia="Times New Roman" w:hAnsi="Altivo Extra Light" w:cs="Calibri"/>
                <w:b/>
                <w:bCs/>
                <w:color w:val="000000"/>
                <w:sz w:val="24"/>
                <w:szCs w:val="24"/>
                <w:lang w:val="es-ES" w:eastAsia="es-ES"/>
              </w:rPr>
            </w:pPr>
          </w:p>
        </w:tc>
      </w:tr>
    </w:tbl>
    <w:p w14:paraId="7FFDB4AB" w14:textId="73E169EE" w:rsidR="00085012" w:rsidRPr="008B2C1C" w:rsidRDefault="00085012" w:rsidP="00F40928">
      <w:pPr>
        <w:tabs>
          <w:tab w:val="left" w:pos="990"/>
        </w:tabs>
        <w:rPr>
          <w:rFonts w:ascii="Altivo Extra Light" w:hAnsi="Altivo Extra Light"/>
          <w:sz w:val="24"/>
          <w:szCs w:val="24"/>
        </w:rPr>
      </w:pPr>
    </w:p>
    <w:p w14:paraId="79BFD38F" w14:textId="238E6DA2" w:rsidR="00085012" w:rsidRPr="008B2C1C" w:rsidRDefault="006F54B2" w:rsidP="00F40928">
      <w:pPr>
        <w:tabs>
          <w:tab w:val="left" w:pos="990"/>
        </w:tabs>
        <w:rPr>
          <w:rFonts w:ascii="Altivo Extra Light" w:hAnsi="Altivo Extra Light"/>
          <w:sz w:val="24"/>
          <w:szCs w:val="24"/>
        </w:rPr>
      </w:pPr>
      <w:r>
        <w:rPr>
          <w:rFonts w:ascii="Altivo Extra Light" w:hAnsi="Altivo Extra Light"/>
          <w:noProof/>
          <w:sz w:val="24"/>
          <w:szCs w:val="24"/>
        </w:rPr>
        <w:lastRenderedPageBreak/>
        <w:drawing>
          <wp:anchor distT="0" distB="0" distL="114300" distR="114300" simplePos="0" relativeHeight="251664896" behindDoc="0" locked="0" layoutInCell="1" allowOverlap="1" wp14:anchorId="4CFDF333" wp14:editId="69D17550">
            <wp:simplePos x="0" y="0"/>
            <wp:positionH relativeFrom="page">
              <wp:align>left</wp:align>
            </wp:positionH>
            <wp:positionV relativeFrom="page">
              <wp:align>top</wp:align>
            </wp:positionV>
            <wp:extent cx="7741920" cy="10046525"/>
            <wp:effectExtent l="0" t="0" r="0" b="0"/>
            <wp:wrapThrough wrapText="bothSides">
              <wp:wrapPolygon edited="0">
                <wp:start x="0" y="0"/>
                <wp:lineTo x="0" y="21544"/>
                <wp:lineTo x="21526" y="21544"/>
                <wp:lineTo x="21526" y="0"/>
                <wp:lineTo x="0" y="0"/>
              </wp:wrapPolygon>
            </wp:wrapThrough>
            <wp:docPr id="117028174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748501" cy="10055065"/>
                    </a:xfrm>
                    <a:prstGeom prst="rect">
                      <a:avLst/>
                    </a:prstGeom>
                    <a:noFill/>
                  </pic:spPr>
                </pic:pic>
              </a:graphicData>
            </a:graphic>
            <wp14:sizeRelH relativeFrom="page">
              <wp14:pctWidth>0</wp14:pctWidth>
            </wp14:sizeRelH>
            <wp14:sizeRelV relativeFrom="page">
              <wp14:pctHeight>0</wp14:pctHeight>
            </wp14:sizeRelV>
          </wp:anchor>
        </w:drawing>
      </w:r>
    </w:p>
    <w:sectPr w:rsidR="00085012" w:rsidRPr="008B2C1C" w:rsidSect="008B2C1C">
      <w:headerReference w:type="default" r:id="rId14"/>
      <w:footerReference w:type="default" r:id="rId15"/>
      <w:pgSz w:w="12240" w:h="15840"/>
      <w:pgMar w:top="1985" w:right="1701" w:bottom="1843" w:left="1701" w:header="1707" w:footer="9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209658" w14:textId="77777777" w:rsidR="009854DC" w:rsidRDefault="009854DC" w:rsidP="007C2653">
      <w:pPr>
        <w:spacing w:after="0" w:line="240" w:lineRule="auto"/>
      </w:pPr>
      <w:r>
        <w:separator/>
      </w:r>
    </w:p>
  </w:endnote>
  <w:endnote w:type="continuationSeparator" w:id="0">
    <w:p w14:paraId="6ADE8055" w14:textId="77777777" w:rsidR="009854DC" w:rsidRDefault="009854DC" w:rsidP="007C26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altName w:val="Montserrat"/>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ltivo Black">
    <w:panose1 w:val="020B0000000000000000"/>
    <w:charset w:val="00"/>
    <w:family w:val="swiss"/>
    <w:notTrueType/>
    <w:pitch w:val="variable"/>
    <w:sig w:usb0="A00000EF" w:usb1="5000205B" w:usb2="00000000" w:usb3="00000000" w:csb0="0000009B" w:csb1="00000000"/>
  </w:font>
  <w:font w:name="Altivo Extra Light">
    <w:panose1 w:val="020B0000000000000000"/>
    <w:charset w:val="00"/>
    <w:family w:val="swiss"/>
    <w:notTrueType/>
    <w:pitch w:val="variable"/>
    <w:sig w:usb0="A00000EF" w:usb1="5000205B" w:usb2="00000000" w:usb3="00000000" w:csb0="0000009B" w:csb1="00000000"/>
  </w:font>
  <w:font w:name="Arial">
    <w:panose1 w:val="020B0604020202020204"/>
    <w:charset w:val="00"/>
    <w:family w:val="swiss"/>
    <w:pitch w:val="variable"/>
    <w:sig w:usb0="E0002EFF" w:usb1="C000785B" w:usb2="00000009" w:usb3="00000000" w:csb0="000001FF" w:csb1="00000000"/>
  </w:font>
  <w:font w:name="Altivo Regular">
    <w:panose1 w:val="020B0000000000000000"/>
    <w:charset w:val="00"/>
    <w:family w:val="swiss"/>
    <w:notTrueType/>
    <w:pitch w:val="variable"/>
    <w:sig w:usb0="A00000EF" w:usb1="5000205B"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rPr>
      <w:id w:val="2009170575"/>
      <w:docPartObj>
        <w:docPartGallery w:val="Page Numbers (Bottom of Page)"/>
        <w:docPartUnique/>
      </w:docPartObj>
    </w:sdtPr>
    <w:sdtContent>
      <w:sdt>
        <w:sdtPr>
          <w:rPr>
            <w:b/>
          </w:rPr>
          <w:id w:val="-1769616900"/>
          <w:docPartObj>
            <w:docPartGallery w:val="Page Numbers (Top of Page)"/>
            <w:docPartUnique/>
          </w:docPartObj>
        </w:sdtPr>
        <w:sdtContent>
          <w:p w14:paraId="74CF69DE" w14:textId="04976901" w:rsidR="00867D88" w:rsidRPr="00867D88" w:rsidRDefault="00215D9A" w:rsidP="00215D9A">
            <w:pPr>
              <w:pStyle w:val="Piedepgina"/>
              <w:rPr>
                <w:b/>
                <w:bCs/>
                <w:sz w:val="16"/>
                <w:szCs w:val="16"/>
              </w:rPr>
            </w:pPr>
            <w:r>
              <w:rPr>
                <w:rFonts w:ascii="Altivo Extra Light" w:hAnsi="Altivo Extra Light"/>
                <w:b/>
                <w:sz w:val="16"/>
                <w:szCs w:val="16"/>
                <w:lang w:val="es-ES"/>
              </w:rPr>
              <w:tab/>
            </w:r>
            <w:r>
              <w:rPr>
                <w:rFonts w:ascii="Altivo Extra Light" w:hAnsi="Altivo Extra Light"/>
                <w:b/>
                <w:sz w:val="16"/>
                <w:szCs w:val="16"/>
                <w:lang w:val="es-ES"/>
              </w:rPr>
              <w:tab/>
            </w:r>
            <w:r w:rsidRPr="00215D9A">
              <w:rPr>
                <w:rFonts w:ascii="Altivo Extra Light" w:hAnsi="Altivo Extra Light"/>
                <w:b/>
                <w:sz w:val="16"/>
                <w:szCs w:val="16"/>
                <w:lang w:val="es-ES"/>
              </w:rPr>
              <w:t xml:space="preserve"> </w:t>
            </w:r>
            <w:r w:rsidR="00867D88" w:rsidRPr="00867D88">
              <w:rPr>
                <w:rFonts w:ascii="Altivo Extra Light" w:hAnsi="Altivo Extra Light"/>
                <w:b/>
                <w:sz w:val="16"/>
                <w:szCs w:val="16"/>
                <w:lang w:val="es-ES"/>
              </w:rPr>
              <w:t xml:space="preserve">Página </w:t>
            </w:r>
            <w:r w:rsidR="00867D88" w:rsidRPr="00867D88">
              <w:rPr>
                <w:rFonts w:ascii="Altivo Extra Light" w:hAnsi="Altivo Extra Light"/>
                <w:b/>
                <w:bCs/>
                <w:sz w:val="16"/>
                <w:szCs w:val="16"/>
              </w:rPr>
              <w:fldChar w:fldCharType="begin"/>
            </w:r>
            <w:r w:rsidR="00867D88" w:rsidRPr="00867D88">
              <w:rPr>
                <w:rFonts w:ascii="Altivo Extra Light" w:hAnsi="Altivo Extra Light"/>
                <w:b/>
                <w:bCs/>
                <w:sz w:val="16"/>
                <w:szCs w:val="16"/>
              </w:rPr>
              <w:instrText>PAGE</w:instrText>
            </w:r>
            <w:r w:rsidR="00867D88" w:rsidRPr="00867D88">
              <w:rPr>
                <w:rFonts w:ascii="Altivo Extra Light" w:hAnsi="Altivo Extra Light"/>
                <w:b/>
                <w:bCs/>
                <w:sz w:val="16"/>
                <w:szCs w:val="16"/>
              </w:rPr>
              <w:fldChar w:fldCharType="separate"/>
            </w:r>
            <w:r w:rsidR="00F77106">
              <w:rPr>
                <w:rFonts w:ascii="Altivo Extra Light" w:hAnsi="Altivo Extra Light"/>
                <w:b/>
                <w:bCs/>
                <w:noProof/>
                <w:sz w:val="16"/>
                <w:szCs w:val="16"/>
              </w:rPr>
              <w:t>2</w:t>
            </w:r>
            <w:r w:rsidR="00867D88" w:rsidRPr="00867D88">
              <w:rPr>
                <w:rFonts w:ascii="Altivo Extra Light" w:hAnsi="Altivo Extra Light"/>
                <w:b/>
                <w:bCs/>
                <w:sz w:val="16"/>
                <w:szCs w:val="16"/>
              </w:rPr>
              <w:fldChar w:fldCharType="end"/>
            </w:r>
            <w:r w:rsidR="00867D88" w:rsidRPr="00867D88">
              <w:rPr>
                <w:rFonts w:ascii="Altivo Extra Light" w:hAnsi="Altivo Extra Light"/>
                <w:b/>
                <w:sz w:val="16"/>
                <w:szCs w:val="16"/>
                <w:lang w:val="es-ES"/>
              </w:rPr>
              <w:t xml:space="preserve"> </w:t>
            </w:r>
            <w:r w:rsidR="00867D88" w:rsidRPr="00333EB2">
              <w:rPr>
                <w:rFonts w:ascii="Altivo Extra Light" w:hAnsi="Altivo Extra Light"/>
                <w:b/>
                <w:sz w:val="16"/>
                <w:szCs w:val="16"/>
                <w:lang w:val="es-ES"/>
              </w:rPr>
              <w:t>de</w:t>
            </w:r>
            <w:r w:rsidR="00867D88" w:rsidRPr="00867D88">
              <w:rPr>
                <w:rFonts w:ascii="Altivo Extra Light" w:hAnsi="Altivo Extra Light"/>
                <w:b/>
                <w:sz w:val="16"/>
                <w:szCs w:val="16"/>
                <w:lang w:val="es-ES"/>
              </w:rPr>
              <w:t xml:space="preserve"> </w:t>
            </w:r>
            <w:r w:rsidR="00867D88" w:rsidRPr="00867D88">
              <w:rPr>
                <w:rFonts w:ascii="Altivo Extra Light" w:hAnsi="Altivo Extra Light"/>
                <w:b/>
                <w:bCs/>
                <w:sz w:val="16"/>
                <w:szCs w:val="16"/>
              </w:rPr>
              <w:fldChar w:fldCharType="begin"/>
            </w:r>
            <w:r w:rsidR="00867D88" w:rsidRPr="00867D88">
              <w:rPr>
                <w:rFonts w:ascii="Altivo Extra Light" w:hAnsi="Altivo Extra Light"/>
                <w:b/>
                <w:bCs/>
                <w:sz w:val="16"/>
                <w:szCs w:val="16"/>
              </w:rPr>
              <w:instrText>NUMPAGES</w:instrText>
            </w:r>
            <w:r w:rsidR="00867D88" w:rsidRPr="00867D88">
              <w:rPr>
                <w:rFonts w:ascii="Altivo Extra Light" w:hAnsi="Altivo Extra Light"/>
                <w:b/>
                <w:bCs/>
                <w:sz w:val="16"/>
                <w:szCs w:val="16"/>
              </w:rPr>
              <w:fldChar w:fldCharType="separate"/>
            </w:r>
            <w:r w:rsidR="00F77106">
              <w:rPr>
                <w:rFonts w:ascii="Altivo Extra Light" w:hAnsi="Altivo Extra Light"/>
                <w:b/>
                <w:bCs/>
                <w:noProof/>
                <w:sz w:val="16"/>
                <w:szCs w:val="16"/>
              </w:rPr>
              <w:t>2</w:t>
            </w:r>
            <w:r w:rsidR="00867D88" w:rsidRPr="00867D88">
              <w:rPr>
                <w:rFonts w:ascii="Altivo Extra Light" w:hAnsi="Altivo Extra Light"/>
                <w:b/>
                <w:bCs/>
                <w:sz w:val="16"/>
                <w:szCs w:val="16"/>
              </w:rPr>
              <w:fldChar w:fldCharType="end"/>
            </w:r>
          </w:p>
        </w:sdtContent>
      </w:sdt>
    </w:sdtContent>
  </w:sdt>
  <w:p w14:paraId="6B5048C1" w14:textId="28D68277" w:rsidR="007C2653" w:rsidRDefault="009C4676" w:rsidP="00B5754B">
    <w:pPr>
      <w:spacing w:after="0"/>
    </w:pPr>
    <w:r>
      <w:rPr>
        <w:noProof/>
        <w:lang w:eastAsia="es-GT"/>
      </w:rPr>
      <w:drawing>
        <wp:anchor distT="0" distB="0" distL="114300" distR="114300" simplePos="0" relativeHeight="251652096" behindDoc="0" locked="0" layoutInCell="1" allowOverlap="1" wp14:anchorId="1393E61E" wp14:editId="4F41ECDE">
          <wp:simplePos x="0" y="0"/>
          <wp:positionH relativeFrom="margin">
            <wp:align>center</wp:align>
          </wp:positionH>
          <wp:positionV relativeFrom="margin">
            <wp:posOffset>7645400</wp:posOffset>
          </wp:positionV>
          <wp:extent cx="7128510" cy="570865"/>
          <wp:effectExtent l="0" t="0" r="0" b="0"/>
          <wp:wrapThrough wrapText="bothSides">
            <wp:wrapPolygon edited="0">
              <wp:start x="58" y="0"/>
              <wp:lineTo x="58" y="3604"/>
              <wp:lineTo x="4214" y="12974"/>
              <wp:lineTo x="5022" y="12974"/>
              <wp:lineTo x="5137" y="18741"/>
              <wp:lineTo x="14431" y="18741"/>
              <wp:lineTo x="14546" y="17299"/>
              <wp:lineTo x="14662" y="12974"/>
              <wp:lineTo x="15470" y="12974"/>
              <wp:lineTo x="19626" y="3604"/>
              <wp:lineTo x="19626" y="0"/>
              <wp:lineTo x="58" y="0"/>
            </wp:wrapPolygon>
          </wp:wrapThrough>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215132" name="Imagen 2"/>
                  <pic:cNvPicPr>
                    <a:picLocks noChangeAspect="1" noChangeArrowheads="1"/>
                  </pic:cNvPicPr>
                </pic:nvPicPr>
                <pic:blipFill rotWithShape="1">
                  <a:blip r:embed="rId1">
                    <a:extLst>
                      <a:ext uri="{28A0092B-C50C-407E-A947-70E740481C1C}">
                        <a14:useLocalDpi xmlns:a14="http://schemas.microsoft.com/office/drawing/2010/main" val="0"/>
                      </a:ext>
                    </a:extLst>
                  </a:blip>
                  <a:srcRect l="7972" t="779" b="18875"/>
                  <a:stretch/>
                </pic:blipFill>
                <pic:spPr bwMode="auto">
                  <a:xfrm>
                    <a:off x="0" y="0"/>
                    <a:ext cx="7128510" cy="5708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68B8E8" w14:textId="77777777" w:rsidR="0079438C" w:rsidRDefault="0079438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2EDC71" w14:textId="77777777" w:rsidR="009854DC" w:rsidRDefault="009854DC" w:rsidP="007C2653">
      <w:pPr>
        <w:spacing w:after="0" w:line="240" w:lineRule="auto"/>
      </w:pPr>
      <w:r>
        <w:separator/>
      </w:r>
    </w:p>
  </w:footnote>
  <w:footnote w:type="continuationSeparator" w:id="0">
    <w:p w14:paraId="6F23E94B" w14:textId="77777777" w:rsidR="009854DC" w:rsidRDefault="009854DC" w:rsidP="007C26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EECDEB" w14:textId="3ACB6CE7" w:rsidR="007C2653" w:rsidRPr="00867D88" w:rsidRDefault="001E3222">
    <w:pPr>
      <w:pStyle w:val="Encabezado"/>
      <w:rPr>
        <w:b/>
      </w:rPr>
    </w:pPr>
    <w:r>
      <w:rPr>
        <w:b/>
        <w:noProof/>
        <w:lang w:eastAsia="es-GT"/>
      </w:rPr>
      <w:drawing>
        <wp:anchor distT="0" distB="0" distL="114300" distR="114300" simplePos="0" relativeHeight="251657216" behindDoc="1" locked="0" layoutInCell="1" allowOverlap="1" wp14:anchorId="6BCC3A7F" wp14:editId="00606134">
          <wp:simplePos x="0" y="0"/>
          <wp:positionH relativeFrom="margin">
            <wp:posOffset>-304800</wp:posOffset>
          </wp:positionH>
          <wp:positionV relativeFrom="topMargin">
            <wp:posOffset>182880</wp:posOffset>
          </wp:positionV>
          <wp:extent cx="3037840" cy="1077595"/>
          <wp:effectExtent l="0" t="0" r="0" b="0"/>
          <wp:wrapSquare wrapText="bothSides"/>
          <wp:docPr id="7512248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37840" cy="1077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E7ECFC" w14:textId="77777777" w:rsidR="0079438C" w:rsidRDefault="0079438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B2092"/>
    <w:multiLevelType w:val="hybridMultilevel"/>
    <w:tmpl w:val="7438003A"/>
    <w:lvl w:ilvl="0" w:tplc="6A14FB4A">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 w15:restartNumberingAfterBreak="0">
    <w:nsid w:val="08915FD6"/>
    <w:multiLevelType w:val="hybridMultilevel"/>
    <w:tmpl w:val="DAFCA4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1D12BD3"/>
    <w:multiLevelType w:val="hybridMultilevel"/>
    <w:tmpl w:val="CE2E487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A152479"/>
    <w:multiLevelType w:val="hybridMultilevel"/>
    <w:tmpl w:val="2B7E079A"/>
    <w:lvl w:ilvl="0" w:tplc="CC706110">
      <w:numFmt w:val="bullet"/>
      <w:lvlText w:val="-"/>
      <w:lvlJc w:val="left"/>
      <w:pPr>
        <w:ind w:left="720" w:hanging="360"/>
      </w:pPr>
      <w:rPr>
        <w:rFonts w:ascii="Montserrat" w:eastAsia="Times New Roman" w:hAnsi="Montserrat"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37C327F"/>
    <w:multiLevelType w:val="hybridMultilevel"/>
    <w:tmpl w:val="DEFE305E"/>
    <w:lvl w:ilvl="0" w:tplc="FFFFFFFF">
      <w:start w:val="1"/>
      <w:numFmt w:val="decimal"/>
      <w:lvlText w:val="%1."/>
      <w:lvlJc w:val="left"/>
      <w:pPr>
        <w:ind w:left="720" w:hanging="360"/>
      </w:pPr>
      <w:rPr>
        <w:rFonts w:ascii="Montserrat" w:hAnsi="Montserrat" w:hint="default"/>
        <w:sz w:val="18"/>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5" w15:restartNumberingAfterBreak="0">
    <w:nsid w:val="48825E3D"/>
    <w:multiLevelType w:val="hybridMultilevel"/>
    <w:tmpl w:val="0682E296"/>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6" w15:restartNumberingAfterBreak="0">
    <w:nsid w:val="5FA46998"/>
    <w:multiLevelType w:val="hybridMultilevel"/>
    <w:tmpl w:val="53E4C894"/>
    <w:lvl w:ilvl="0" w:tplc="36AEFFE6">
      <w:start w:val="1"/>
      <w:numFmt w:val="bullet"/>
      <w:lvlText w:val=""/>
      <w:lvlJc w:val="left"/>
      <w:pPr>
        <w:ind w:left="720" w:hanging="360"/>
      </w:pPr>
      <w:rPr>
        <w:rFonts w:ascii="Wingdings 2" w:hAnsi="Wingdings 2"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72F1686A"/>
    <w:multiLevelType w:val="hybridMultilevel"/>
    <w:tmpl w:val="0246AC5C"/>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8" w15:restartNumberingAfterBreak="0">
    <w:nsid w:val="791B64BC"/>
    <w:multiLevelType w:val="hybridMultilevel"/>
    <w:tmpl w:val="193A06CC"/>
    <w:lvl w:ilvl="0" w:tplc="440CDD72">
      <w:start w:val="1"/>
      <w:numFmt w:val="bullet"/>
      <w:lvlText w:val=""/>
      <w:lvlJc w:val="left"/>
      <w:pPr>
        <w:ind w:left="360" w:hanging="360"/>
      </w:pPr>
      <w:rPr>
        <w:rFonts w:ascii="Symbol" w:hAnsi="Symbol" w:hint="default"/>
        <w:sz w:val="24"/>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num w:numId="1" w16cid:durableId="414597021">
    <w:abstractNumId w:val="5"/>
  </w:num>
  <w:num w:numId="2" w16cid:durableId="806704550">
    <w:abstractNumId w:val="7"/>
  </w:num>
  <w:num w:numId="3" w16cid:durableId="920026867">
    <w:abstractNumId w:val="0"/>
  </w:num>
  <w:num w:numId="4" w16cid:durableId="649479402">
    <w:abstractNumId w:val="8"/>
  </w:num>
  <w:num w:numId="5" w16cid:durableId="2086225859">
    <w:abstractNumId w:val="6"/>
  </w:num>
  <w:num w:numId="6" w16cid:durableId="4510247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2941095">
    <w:abstractNumId w:val="2"/>
  </w:num>
  <w:num w:numId="8" w16cid:durableId="605767960">
    <w:abstractNumId w:val="3"/>
  </w:num>
  <w:num w:numId="9" w16cid:durableId="19474239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653"/>
    <w:rsid w:val="000138B8"/>
    <w:rsid w:val="000238D6"/>
    <w:rsid w:val="00025783"/>
    <w:rsid w:val="0006248E"/>
    <w:rsid w:val="00064EE3"/>
    <w:rsid w:val="000719EC"/>
    <w:rsid w:val="0007631B"/>
    <w:rsid w:val="000843C0"/>
    <w:rsid w:val="00085012"/>
    <w:rsid w:val="00094D5A"/>
    <w:rsid w:val="000970A9"/>
    <w:rsid w:val="000A07EF"/>
    <w:rsid w:val="000B1AC1"/>
    <w:rsid w:val="000B7B17"/>
    <w:rsid w:val="000C350D"/>
    <w:rsid w:val="000C3A84"/>
    <w:rsid w:val="000D25DB"/>
    <w:rsid w:val="000F04A0"/>
    <w:rsid w:val="000F430A"/>
    <w:rsid w:val="000F4440"/>
    <w:rsid w:val="00103ACB"/>
    <w:rsid w:val="00144BA4"/>
    <w:rsid w:val="001665DE"/>
    <w:rsid w:val="001748AF"/>
    <w:rsid w:val="00175A26"/>
    <w:rsid w:val="0018520F"/>
    <w:rsid w:val="00191083"/>
    <w:rsid w:val="00192582"/>
    <w:rsid w:val="0019419F"/>
    <w:rsid w:val="001A0C7E"/>
    <w:rsid w:val="001A1124"/>
    <w:rsid w:val="001A4FBD"/>
    <w:rsid w:val="001A6925"/>
    <w:rsid w:val="001A6DB7"/>
    <w:rsid w:val="001B57B9"/>
    <w:rsid w:val="001C4417"/>
    <w:rsid w:val="001D5A55"/>
    <w:rsid w:val="001D6F7F"/>
    <w:rsid w:val="001E3222"/>
    <w:rsid w:val="00211567"/>
    <w:rsid w:val="00215D9A"/>
    <w:rsid w:val="0021618F"/>
    <w:rsid w:val="002236A9"/>
    <w:rsid w:val="00224A2F"/>
    <w:rsid w:val="00231669"/>
    <w:rsid w:val="002318FF"/>
    <w:rsid w:val="0023273E"/>
    <w:rsid w:val="002330A1"/>
    <w:rsid w:val="002415FD"/>
    <w:rsid w:val="002447E3"/>
    <w:rsid w:val="00251B08"/>
    <w:rsid w:val="00255C31"/>
    <w:rsid w:val="00257CC2"/>
    <w:rsid w:val="00277DF9"/>
    <w:rsid w:val="00283BCB"/>
    <w:rsid w:val="00283C93"/>
    <w:rsid w:val="0029688E"/>
    <w:rsid w:val="002A4A7A"/>
    <w:rsid w:val="002F02B1"/>
    <w:rsid w:val="002F1B41"/>
    <w:rsid w:val="002F538B"/>
    <w:rsid w:val="00306325"/>
    <w:rsid w:val="00320127"/>
    <w:rsid w:val="003230B6"/>
    <w:rsid w:val="003263D0"/>
    <w:rsid w:val="00333EB2"/>
    <w:rsid w:val="0034058C"/>
    <w:rsid w:val="003462A9"/>
    <w:rsid w:val="003514D1"/>
    <w:rsid w:val="00351946"/>
    <w:rsid w:val="00352298"/>
    <w:rsid w:val="00357DD8"/>
    <w:rsid w:val="0036684F"/>
    <w:rsid w:val="00382BD8"/>
    <w:rsid w:val="00387561"/>
    <w:rsid w:val="00391F51"/>
    <w:rsid w:val="00392AED"/>
    <w:rsid w:val="003952DB"/>
    <w:rsid w:val="003B2868"/>
    <w:rsid w:val="003B478D"/>
    <w:rsid w:val="003C0FFF"/>
    <w:rsid w:val="003D0386"/>
    <w:rsid w:val="003D349A"/>
    <w:rsid w:val="003E5545"/>
    <w:rsid w:val="003E64CF"/>
    <w:rsid w:val="003F2502"/>
    <w:rsid w:val="003F38D4"/>
    <w:rsid w:val="003F71C1"/>
    <w:rsid w:val="00414EC8"/>
    <w:rsid w:val="00421152"/>
    <w:rsid w:val="0042398D"/>
    <w:rsid w:val="00427831"/>
    <w:rsid w:val="00427C13"/>
    <w:rsid w:val="00431438"/>
    <w:rsid w:val="00433CB7"/>
    <w:rsid w:val="00440139"/>
    <w:rsid w:val="00440BD1"/>
    <w:rsid w:val="00444C44"/>
    <w:rsid w:val="00444CEB"/>
    <w:rsid w:val="00446D06"/>
    <w:rsid w:val="00447605"/>
    <w:rsid w:val="00463865"/>
    <w:rsid w:val="00472B42"/>
    <w:rsid w:val="00480417"/>
    <w:rsid w:val="004958D9"/>
    <w:rsid w:val="00497F1C"/>
    <w:rsid w:val="004C3B70"/>
    <w:rsid w:val="004D33AF"/>
    <w:rsid w:val="004D4A21"/>
    <w:rsid w:val="004D6B9E"/>
    <w:rsid w:val="004F1DFA"/>
    <w:rsid w:val="004F257F"/>
    <w:rsid w:val="004F449C"/>
    <w:rsid w:val="004F6231"/>
    <w:rsid w:val="00510DEE"/>
    <w:rsid w:val="00513D27"/>
    <w:rsid w:val="005335C8"/>
    <w:rsid w:val="00534252"/>
    <w:rsid w:val="00541BCA"/>
    <w:rsid w:val="00544759"/>
    <w:rsid w:val="00550A0F"/>
    <w:rsid w:val="0055147B"/>
    <w:rsid w:val="0055224B"/>
    <w:rsid w:val="00555EC2"/>
    <w:rsid w:val="0056705D"/>
    <w:rsid w:val="005815B0"/>
    <w:rsid w:val="005919BE"/>
    <w:rsid w:val="005A3154"/>
    <w:rsid w:val="005A6225"/>
    <w:rsid w:val="005B400F"/>
    <w:rsid w:val="005B48B8"/>
    <w:rsid w:val="005C3D9B"/>
    <w:rsid w:val="005C6493"/>
    <w:rsid w:val="005C708F"/>
    <w:rsid w:val="005D155D"/>
    <w:rsid w:val="005D5D75"/>
    <w:rsid w:val="00607414"/>
    <w:rsid w:val="0061046A"/>
    <w:rsid w:val="00611861"/>
    <w:rsid w:val="00621950"/>
    <w:rsid w:val="00621FB2"/>
    <w:rsid w:val="00622053"/>
    <w:rsid w:val="00625047"/>
    <w:rsid w:val="00625EDD"/>
    <w:rsid w:val="0065151E"/>
    <w:rsid w:val="006522EC"/>
    <w:rsid w:val="006555E4"/>
    <w:rsid w:val="006561D5"/>
    <w:rsid w:val="006633A2"/>
    <w:rsid w:val="00667BE9"/>
    <w:rsid w:val="00697DD9"/>
    <w:rsid w:val="006A6D7F"/>
    <w:rsid w:val="006B2FE2"/>
    <w:rsid w:val="006B466B"/>
    <w:rsid w:val="006B5B57"/>
    <w:rsid w:val="006D1A45"/>
    <w:rsid w:val="006E2B6A"/>
    <w:rsid w:val="006F5088"/>
    <w:rsid w:val="006F51AC"/>
    <w:rsid w:val="006F54B2"/>
    <w:rsid w:val="0070453D"/>
    <w:rsid w:val="00706EC5"/>
    <w:rsid w:val="007104B8"/>
    <w:rsid w:val="00711851"/>
    <w:rsid w:val="007121E7"/>
    <w:rsid w:val="00716F7D"/>
    <w:rsid w:val="00734CAC"/>
    <w:rsid w:val="00736CDB"/>
    <w:rsid w:val="00737572"/>
    <w:rsid w:val="00751B73"/>
    <w:rsid w:val="007649A7"/>
    <w:rsid w:val="00766C27"/>
    <w:rsid w:val="007746B7"/>
    <w:rsid w:val="00774802"/>
    <w:rsid w:val="00777CBB"/>
    <w:rsid w:val="007851A4"/>
    <w:rsid w:val="0079438C"/>
    <w:rsid w:val="007A258C"/>
    <w:rsid w:val="007C2653"/>
    <w:rsid w:val="007D42D3"/>
    <w:rsid w:val="007E3D46"/>
    <w:rsid w:val="007E4C88"/>
    <w:rsid w:val="0080115E"/>
    <w:rsid w:val="0081399C"/>
    <w:rsid w:val="00821D7D"/>
    <w:rsid w:val="00823AD4"/>
    <w:rsid w:val="00826711"/>
    <w:rsid w:val="0083385B"/>
    <w:rsid w:val="008348BB"/>
    <w:rsid w:val="0083563F"/>
    <w:rsid w:val="008405CD"/>
    <w:rsid w:val="008540C9"/>
    <w:rsid w:val="008546F6"/>
    <w:rsid w:val="00860BDD"/>
    <w:rsid w:val="00863134"/>
    <w:rsid w:val="00865992"/>
    <w:rsid w:val="0086657D"/>
    <w:rsid w:val="00867D88"/>
    <w:rsid w:val="00881C27"/>
    <w:rsid w:val="0088511D"/>
    <w:rsid w:val="00885D15"/>
    <w:rsid w:val="008908F3"/>
    <w:rsid w:val="00890F34"/>
    <w:rsid w:val="00894E06"/>
    <w:rsid w:val="008972D9"/>
    <w:rsid w:val="008A0DF9"/>
    <w:rsid w:val="008A5FC7"/>
    <w:rsid w:val="008B0985"/>
    <w:rsid w:val="008B2C1C"/>
    <w:rsid w:val="008B52A6"/>
    <w:rsid w:val="008C203B"/>
    <w:rsid w:val="008C6389"/>
    <w:rsid w:val="008C75C5"/>
    <w:rsid w:val="008D0330"/>
    <w:rsid w:val="008D3F67"/>
    <w:rsid w:val="008E6B10"/>
    <w:rsid w:val="008E7D8B"/>
    <w:rsid w:val="008F01B3"/>
    <w:rsid w:val="008F3D4E"/>
    <w:rsid w:val="008F4189"/>
    <w:rsid w:val="00910B7D"/>
    <w:rsid w:val="00914FAE"/>
    <w:rsid w:val="009251E2"/>
    <w:rsid w:val="009269E9"/>
    <w:rsid w:val="009273B9"/>
    <w:rsid w:val="00927CFC"/>
    <w:rsid w:val="00927EFA"/>
    <w:rsid w:val="009305A2"/>
    <w:rsid w:val="00950235"/>
    <w:rsid w:val="00954187"/>
    <w:rsid w:val="00957652"/>
    <w:rsid w:val="00970A0B"/>
    <w:rsid w:val="00970EFC"/>
    <w:rsid w:val="009741CF"/>
    <w:rsid w:val="009836B0"/>
    <w:rsid w:val="00984ADE"/>
    <w:rsid w:val="009854DC"/>
    <w:rsid w:val="00987C5A"/>
    <w:rsid w:val="00993841"/>
    <w:rsid w:val="009A5446"/>
    <w:rsid w:val="009C04A9"/>
    <w:rsid w:val="009C4676"/>
    <w:rsid w:val="009D0516"/>
    <w:rsid w:val="009D70A0"/>
    <w:rsid w:val="009D72BB"/>
    <w:rsid w:val="009E22D8"/>
    <w:rsid w:val="009E25D5"/>
    <w:rsid w:val="009E7914"/>
    <w:rsid w:val="009F16FF"/>
    <w:rsid w:val="009F182A"/>
    <w:rsid w:val="00A072E3"/>
    <w:rsid w:val="00A134CA"/>
    <w:rsid w:val="00A2375F"/>
    <w:rsid w:val="00A23907"/>
    <w:rsid w:val="00A3584E"/>
    <w:rsid w:val="00A44464"/>
    <w:rsid w:val="00A505C7"/>
    <w:rsid w:val="00A521A8"/>
    <w:rsid w:val="00A53F63"/>
    <w:rsid w:val="00A55D14"/>
    <w:rsid w:val="00A644C6"/>
    <w:rsid w:val="00A7077A"/>
    <w:rsid w:val="00A71143"/>
    <w:rsid w:val="00A745D9"/>
    <w:rsid w:val="00A7674C"/>
    <w:rsid w:val="00A852B0"/>
    <w:rsid w:val="00A910C8"/>
    <w:rsid w:val="00A9705D"/>
    <w:rsid w:val="00AC1B1E"/>
    <w:rsid w:val="00AC4FF4"/>
    <w:rsid w:val="00AD0414"/>
    <w:rsid w:val="00AD09E7"/>
    <w:rsid w:val="00AD44D4"/>
    <w:rsid w:val="00B0759B"/>
    <w:rsid w:val="00B14B40"/>
    <w:rsid w:val="00B23D57"/>
    <w:rsid w:val="00B35241"/>
    <w:rsid w:val="00B40223"/>
    <w:rsid w:val="00B40EB7"/>
    <w:rsid w:val="00B42F53"/>
    <w:rsid w:val="00B52862"/>
    <w:rsid w:val="00B554A8"/>
    <w:rsid w:val="00B5645B"/>
    <w:rsid w:val="00B56BFA"/>
    <w:rsid w:val="00B5754B"/>
    <w:rsid w:val="00B61F82"/>
    <w:rsid w:val="00B65717"/>
    <w:rsid w:val="00B66DCD"/>
    <w:rsid w:val="00B66E83"/>
    <w:rsid w:val="00B7282E"/>
    <w:rsid w:val="00B736D4"/>
    <w:rsid w:val="00B76B41"/>
    <w:rsid w:val="00B81CC2"/>
    <w:rsid w:val="00B9203A"/>
    <w:rsid w:val="00BA145E"/>
    <w:rsid w:val="00BA32ED"/>
    <w:rsid w:val="00BA46E9"/>
    <w:rsid w:val="00BB039B"/>
    <w:rsid w:val="00BC2B61"/>
    <w:rsid w:val="00BD23F1"/>
    <w:rsid w:val="00BD3D2A"/>
    <w:rsid w:val="00BD5AFF"/>
    <w:rsid w:val="00BF772F"/>
    <w:rsid w:val="00C01E69"/>
    <w:rsid w:val="00C04D79"/>
    <w:rsid w:val="00C12433"/>
    <w:rsid w:val="00C14C9F"/>
    <w:rsid w:val="00C3121D"/>
    <w:rsid w:val="00C43861"/>
    <w:rsid w:val="00C607B2"/>
    <w:rsid w:val="00C60ABA"/>
    <w:rsid w:val="00C72BD0"/>
    <w:rsid w:val="00C81B27"/>
    <w:rsid w:val="00C84D8C"/>
    <w:rsid w:val="00C86F9F"/>
    <w:rsid w:val="00C95121"/>
    <w:rsid w:val="00CB4975"/>
    <w:rsid w:val="00CC0B2A"/>
    <w:rsid w:val="00CC7932"/>
    <w:rsid w:val="00CD05B1"/>
    <w:rsid w:val="00CD5AA1"/>
    <w:rsid w:val="00CD7EE4"/>
    <w:rsid w:val="00CE0277"/>
    <w:rsid w:val="00CE1926"/>
    <w:rsid w:val="00CE5150"/>
    <w:rsid w:val="00CF47F0"/>
    <w:rsid w:val="00D2734D"/>
    <w:rsid w:val="00D2778C"/>
    <w:rsid w:val="00D4242C"/>
    <w:rsid w:val="00D5205F"/>
    <w:rsid w:val="00D52B66"/>
    <w:rsid w:val="00D74D92"/>
    <w:rsid w:val="00D8505C"/>
    <w:rsid w:val="00D872E7"/>
    <w:rsid w:val="00D92BF4"/>
    <w:rsid w:val="00D949FF"/>
    <w:rsid w:val="00DA5D5E"/>
    <w:rsid w:val="00DB166C"/>
    <w:rsid w:val="00DB3523"/>
    <w:rsid w:val="00DC4ADB"/>
    <w:rsid w:val="00DC6E21"/>
    <w:rsid w:val="00DE03A6"/>
    <w:rsid w:val="00DE239B"/>
    <w:rsid w:val="00DE43B3"/>
    <w:rsid w:val="00DF2BB9"/>
    <w:rsid w:val="00E0186A"/>
    <w:rsid w:val="00E01B26"/>
    <w:rsid w:val="00E07730"/>
    <w:rsid w:val="00E213B1"/>
    <w:rsid w:val="00E24FE4"/>
    <w:rsid w:val="00E463E4"/>
    <w:rsid w:val="00E51E02"/>
    <w:rsid w:val="00E52D11"/>
    <w:rsid w:val="00E52FC7"/>
    <w:rsid w:val="00E54ED0"/>
    <w:rsid w:val="00E55C43"/>
    <w:rsid w:val="00E63725"/>
    <w:rsid w:val="00E65FEA"/>
    <w:rsid w:val="00E6783C"/>
    <w:rsid w:val="00E7248D"/>
    <w:rsid w:val="00E7253C"/>
    <w:rsid w:val="00E779E9"/>
    <w:rsid w:val="00E81EE1"/>
    <w:rsid w:val="00E84D8F"/>
    <w:rsid w:val="00E859B5"/>
    <w:rsid w:val="00E95C5E"/>
    <w:rsid w:val="00E97BB9"/>
    <w:rsid w:val="00EA505D"/>
    <w:rsid w:val="00EA78FD"/>
    <w:rsid w:val="00EB28B5"/>
    <w:rsid w:val="00EC563E"/>
    <w:rsid w:val="00ED58C8"/>
    <w:rsid w:val="00ED6C41"/>
    <w:rsid w:val="00EE4063"/>
    <w:rsid w:val="00EF2382"/>
    <w:rsid w:val="00EF702E"/>
    <w:rsid w:val="00F016B2"/>
    <w:rsid w:val="00F03313"/>
    <w:rsid w:val="00F06CF3"/>
    <w:rsid w:val="00F10461"/>
    <w:rsid w:val="00F13ADA"/>
    <w:rsid w:val="00F14945"/>
    <w:rsid w:val="00F236B8"/>
    <w:rsid w:val="00F3490B"/>
    <w:rsid w:val="00F40928"/>
    <w:rsid w:val="00F47F25"/>
    <w:rsid w:val="00F50845"/>
    <w:rsid w:val="00F6079C"/>
    <w:rsid w:val="00F73099"/>
    <w:rsid w:val="00F7528D"/>
    <w:rsid w:val="00F77106"/>
    <w:rsid w:val="00F80092"/>
    <w:rsid w:val="00F81228"/>
    <w:rsid w:val="00F818CC"/>
    <w:rsid w:val="00FB7A23"/>
    <w:rsid w:val="00FD39CC"/>
    <w:rsid w:val="00FD3C3D"/>
    <w:rsid w:val="00FD76E8"/>
    <w:rsid w:val="00FE5B1D"/>
    <w:rsid w:val="00FE7A3C"/>
    <w:rsid w:val="00FF2B68"/>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F33D9"/>
  <w15:chartTrackingRefBased/>
  <w15:docId w15:val="{84D224BF-796B-4DA0-A9B1-A3641AA6D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G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DE03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7746B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AC4FF4"/>
    <w:pPr>
      <w:keepNext/>
      <w:keepLines/>
      <w:spacing w:before="200" w:after="0" w:line="276" w:lineRule="auto"/>
      <w:outlineLvl w:val="2"/>
    </w:pPr>
    <w:rPr>
      <w:rFonts w:asciiTheme="majorHAnsi" w:eastAsiaTheme="majorEastAsia" w:hAnsiTheme="majorHAnsi" w:cstheme="majorBidi"/>
      <w:b/>
      <w:bCs/>
      <w:color w:val="4472C4" w:themeColor="accent1"/>
      <w:kern w:val="0"/>
      <w14:ligatures w14:val="none"/>
    </w:rPr>
  </w:style>
  <w:style w:type="paragraph" w:styleId="Ttulo4">
    <w:name w:val="heading 4"/>
    <w:basedOn w:val="Normal"/>
    <w:next w:val="Normal"/>
    <w:link w:val="Ttulo4Car"/>
    <w:uiPriority w:val="9"/>
    <w:unhideWhenUsed/>
    <w:qFormat/>
    <w:rsid w:val="00910B7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unhideWhenUsed/>
    <w:qFormat/>
    <w:rsid w:val="007746B7"/>
    <w:pPr>
      <w:spacing w:before="240" w:after="60"/>
      <w:outlineLvl w:val="4"/>
    </w:pPr>
    <w:rPr>
      <w:rFonts w:ascii="Aptos" w:eastAsia="Times New Roman" w:hAnsi="Aptos" w:cs="Times New Roman"/>
      <w:b/>
      <w:bCs/>
      <w:i/>
      <w:iCs/>
      <w:kern w:val="0"/>
      <w:sz w:val="26"/>
      <w:szCs w:val="26"/>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C265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C2653"/>
  </w:style>
  <w:style w:type="paragraph" w:styleId="Piedepgina">
    <w:name w:val="footer"/>
    <w:basedOn w:val="Normal"/>
    <w:link w:val="PiedepginaCar"/>
    <w:uiPriority w:val="99"/>
    <w:unhideWhenUsed/>
    <w:rsid w:val="007C265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C2653"/>
  </w:style>
  <w:style w:type="paragraph" w:styleId="Prrafodelista">
    <w:name w:val="List Paragraph"/>
    <w:basedOn w:val="Normal"/>
    <w:uiPriority w:val="34"/>
    <w:qFormat/>
    <w:rsid w:val="00B9203A"/>
    <w:pPr>
      <w:ind w:left="720"/>
      <w:contextualSpacing/>
    </w:pPr>
  </w:style>
  <w:style w:type="table" w:styleId="Tablaconcuadrcula">
    <w:name w:val="Table Grid"/>
    <w:basedOn w:val="Tablanormal"/>
    <w:uiPriority w:val="39"/>
    <w:rsid w:val="009F16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AC4FF4"/>
    <w:rPr>
      <w:rFonts w:asciiTheme="majorHAnsi" w:eastAsiaTheme="majorEastAsia" w:hAnsiTheme="majorHAnsi" w:cstheme="majorBidi"/>
      <w:b/>
      <w:bCs/>
      <w:color w:val="4472C4" w:themeColor="accent1"/>
      <w:kern w:val="0"/>
      <w14:ligatures w14:val="none"/>
    </w:rPr>
  </w:style>
  <w:style w:type="character" w:styleId="Hipervnculo">
    <w:name w:val="Hyperlink"/>
    <w:basedOn w:val="Fuentedeprrafopredeter"/>
    <w:uiPriority w:val="99"/>
    <w:unhideWhenUsed/>
    <w:rsid w:val="00B65717"/>
    <w:rPr>
      <w:color w:val="0563C1" w:themeColor="hyperlink"/>
      <w:u w:val="single"/>
    </w:rPr>
  </w:style>
  <w:style w:type="character" w:styleId="Mencinsinresolver">
    <w:name w:val="Unresolved Mention"/>
    <w:basedOn w:val="Fuentedeprrafopredeter"/>
    <w:uiPriority w:val="99"/>
    <w:semiHidden/>
    <w:unhideWhenUsed/>
    <w:rsid w:val="00B65717"/>
    <w:rPr>
      <w:color w:val="605E5C"/>
      <w:shd w:val="clear" w:color="auto" w:fill="E1DFDD"/>
    </w:rPr>
  </w:style>
  <w:style w:type="character" w:customStyle="1" w:styleId="Ttulo1Car">
    <w:name w:val="Título 1 Car"/>
    <w:basedOn w:val="Fuentedeprrafopredeter"/>
    <w:link w:val="Ttulo1"/>
    <w:uiPriority w:val="9"/>
    <w:rsid w:val="00DE03A6"/>
    <w:rPr>
      <w:rFonts w:asciiTheme="majorHAnsi" w:eastAsiaTheme="majorEastAsia" w:hAnsiTheme="majorHAnsi" w:cstheme="majorBidi"/>
      <w:color w:val="2F5496" w:themeColor="accent1" w:themeShade="BF"/>
      <w:sz w:val="32"/>
      <w:szCs w:val="32"/>
    </w:rPr>
  </w:style>
  <w:style w:type="paragraph" w:styleId="Ttulo">
    <w:name w:val="Title"/>
    <w:basedOn w:val="Sinespaciado"/>
    <w:next w:val="Sinespaciado"/>
    <w:link w:val="TtuloCar"/>
    <w:uiPriority w:val="10"/>
    <w:qFormat/>
    <w:rsid w:val="00DE03A6"/>
    <w:pPr>
      <w:contextualSpacing/>
      <w:jc w:val="right"/>
    </w:pPr>
    <w:rPr>
      <w:rFonts w:ascii="Altivo Black" w:eastAsiaTheme="majorEastAsia" w:hAnsi="Altivo Black" w:cstheme="majorBidi"/>
      <w:spacing w:val="-10"/>
      <w:kern w:val="28"/>
      <w:sz w:val="18"/>
      <w:szCs w:val="56"/>
    </w:rPr>
  </w:style>
  <w:style w:type="character" w:customStyle="1" w:styleId="TtuloCar">
    <w:name w:val="Título Car"/>
    <w:basedOn w:val="Fuentedeprrafopredeter"/>
    <w:link w:val="Ttulo"/>
    <w:uiPriority w:val="10"/>
    <w:rsid w:val="00DE03A6"/>
    <w:rPr>
      <w:rFonts w:ascii="Altivo Black" w:eastAsiaTheme="majorEastAsia" w:hAnsi="Altivo Black" w:cstheme="majorBidi"/>
      <w:spacing w:val="-10"/>
      <w:kern w:val="28"/>
      <w:sz w:val="18"/>
      <w:szCs w:val="56"/>
    </w:rPr>
  </w:style>
  <w:style w:type="paragraph" w:styleId="Sinespaciado">
    <w:name w:val="No Spacing"/>
    <w:uiPriority w:val="1"/>
    <w:qFormat/>
    <w:rsid w:val="00DE03A6"/>
    <w:pPr>
      <w:spacing w:after="0" w:line="240" w:lineRule="auto"/>
    </w:pPr>
  </w:style>
  <w:style w:type="paragraph" w:styleId="Lista">
    <w:name w:val="List"/>
    <w:basedOn w:val="Normal"/>
    <w:uiPriority w:val="99"/>
    <w:unhideWhenUsed/>
    <w:rsid w:val="00550A0F"/>
    <w:pPr>
      <w:ind w:left="283" w:hanging="283"/>
      <w:contextualSpacing/>
    </w:pPr>
  </w:style>
  <w:style w:type="paragraph" w:styleId="Saludo">
    <w:name w:val="Salutation"/>
    <w:basedOn w:val="Normal"/>
    <w:next w:val="Normal"/>
    <w:link w:val="SaludoCar"/>
    <w:uiPriority w:val="99"/>
    <w:unhideWhenUsed/>
    <w:rsid w:val="00550A0F"/>
  </w:style>
  <w:style w:type="character" w:customStyle="1" w:styleId="SaludoCar">
    <w:name w:val="Saludo Car"/>
    <w:basedOn w:val="Fuentedeprrafopredeter"/>
    <w:link w:val="Saludo"/>
    <w:uiPriority w:val="99"/>
    <w:rsid w:val="00550A0F"/>
  </w:style>
  <w:style w:type="paragraph" w:styleId="Cierre">
    <w:name w:val="Closing"/>
    <w:basedOn w:val="Normal"/>
    <w:link w:val="CierreCar"/>
    <w:uiPriority w:val="99"/>
    <w:unhideWhenUsed/>
    <w:rsid w:val="00550A0F"/>
    <w:pPr>
      <w:spacing w:after="0" w:line="240" w:lineRule="auto"/>
      <w:ind w:left="4252"/>
    </w:pPr>
  </w:style>
  <w:style w:type="character" w:customStyle="1" w:styleId="CierreCar">
    <w:name w:val="Cierre Car"/>
    <w:basedOn w:val="Fuentedeprrafopredeter"/>
    <w:link w:val="Cierre"/>
    <w:uiPriority w:val="99"/>
    <w:rsid w:val="00550A0F"/>
  </w:style>
  <w:style w:type="paragraph" w:styleId="Textoindependiente">
    <w:name w:val="Body Text"/>
    <w:basedOn w:val="Normal"/>
    <w:link w:val="TextoindependienteCar"/>
    <w:uiPriority w:val="99"/>
    <w:unhideWhenUsed/>
    <w:rsid w:val="00550A0F"/>
    <w:pPr>
      <w:spacing w:after="120"/>
    </w:pPr>
  </w:style>
  <w:style w:type="character" w:customStyle="1" w:styleId="TextoindependienteCar">
    <w:name w:val="Texto independiente Car"/>
    <w:basedOn w:val="Fuentedeprrafopredeter"/>
    <w:link w:val="Textoindependiente"/>
    <w:uiPriority w:val="99"/>
    <w:rsid w:val="00550A0F"/>
  </w:style>
  <w:style w:type="character" w:styleId="Ttulodellibro">
    <w:name w:val="Book Title"/>
    <w:uiPriority w:val="33"/>
    <w:qFormat/>
    <w:rsid w:val="00ED6C41"/>
    <w:rPr>
      <w:b/>
      <w:bCs/>
      <w:i/>
      <w:iCs/>
      <w:spacing w:val="5"/>
    </w:rPr>
  </w:style>
  <w:style w:type="character" w:styleId="nfasisintenso">
    <w:name w:val="Intense Emphasis"/>
    <w:uiPriority w:val="21"/>
    <w:qFormat/>
    <w:rsid w:val="00B52862"/>
    <w:rPr>
      <w:i/>
      <w:iCs/>
      <w:color w:val="5B9BD5"/>
    </w:rPr>
  </w:style>
  <w:style w:type="character" w:customStyle="1" w:styleId="Ttulo2Car">
    <w:name w:val="Título 2 Car"/>
    <w:basedOn w:val="Fuentedeprrafopredeter"/>
    <w:link w:val="Ttulo2"/>
    <w:uiPriority w:val="9"/>
    <w:rsid w:val="007746B7"/>
    <w:rPr>
      <w:rFonts w:asciiTheme="majorHAnsi" w:eastAsiaTheme="majorEastAsia" w:hAnsiTheme="majorHAnsi" w:cstheme="majorBidi"/>
      <w:color w:val="2F5496" w:themeColor="accent1" w:themeShade="BF"/>
      <w:sz w:val="26"/>
      <w:szCs w:val="26"/>
    </w:rPr>
  </w:style>
  <w:style w:type="character" w:customStyle="1" w:styleId="Ttulo5Car">
    <w:name w:val="Título 5 Car"/>
    <w:basedOn w:val="Fuentedeprrafopredeter"/>
    <w:link w:val="Ttulo5"/>
    <w:uiPriority w:val="9"/>
    <w:rsid w:val="007746B7"/>
    <w:rPr>
      <w:rFonts w:ascii="Aptos" w:eastAsia="Times New Roman" w:hAnsi="Aptos" w:cs="Times New Roman"/>
      <w:b/>
      <w:bCs/>
      <w:i/>
      <w:iCs/>
      <w:kern w:val="0"/>
      <w:sz w:val="26"/>
      <w:szCs w:val="26"/>
      <w14:ligatures w14:val="none"/>
    </w:rPr>
  </w:style>
  <w:style w:type="character" w:customStyle="1" w:styleId="Ttulo4Car">
    <w:name w:val="Título 4 Car"/>
    <w:basedOn w:val="Fuentedeprrafopredeter"/>
    <w:link w:val="Ttulo4"/>
    <w:uiPriority w:val="9"/>
    <w:rsid w:val="00910B7D"/>
    <w:rPr>
      <w:rFonts w:asciiTheme="majorHAnsi" w:eastAsiaTheme="majorEastAsia" w:hAnsiTheme="majorHAnsi" w:cstheme="majorBidi"/>
      <w:i/>
      <w:iCs/>
      <w:color w:val="2F5496" w:themeColor="accent1" w:themeShade="BF"/>
    </w:rPr>
  </w:style>
  <w:style w:type="paragraph" w:styleId="TtuloTDC">
    <w:name w:val="TOC Heading"/>
    <w:basedOn w:val="Ttulo1"/>
    <w:next w:val="Normal"/>
    <w:uiPriority w:val="39"/>
    <w:unhideWhenUsed/>
    <w:qFormat/>
    <w:rsid w:val="00BD23F1"/>
    <w:pPr>
      <w:outlineLvl w:val="9"/>
    </w:pPr>
    <w:rPr>
      <w:kern w:val="0"/>
      <w:lang w:val="es-ES" w:eastAsia="es-ES"/>
      <w14:ligatures w14:val="none"/>
    </w:rPr>
  </w:style>
  <w:style w:type="paragraph" w:styleId="TDC1">
    <w:name w:val="toc 1"/>
    <w:basedOn w:val="Normal"/>
    <w:next w:val="Normal"/>
    <w:autoRedefine/>
    <w:uiPriority w:val="39"/>
    <w:unhideWhenUsed/>
    <w:rsid w:val="00BD23F1"/>
    <w:pPr>
      <w:spacing w:after="100"/>
    </w:pPr>
  </w:style>
  <w:style w:type="paragraph" w:styleId="TDC2">
    <w:name w:val="toc 2"/>
    <w:basedOn w:val="Normal"/>
    <w:next w:val="Normal"/>
    <w:autoRedefine/>
    <w:uiPriority w:val="39"/>
    <w:unhideWhenUsed/>
    <w:rsid w:val="00BD23F1"/>
    <w:pPr>
      <w:spacing w:after="100"/>
      <w:ind w:left="220"/>
    </w:pPr>
  </w:style>
  <w:style w:type="paragraph" w:styleId="TDC3">
    <w:name w:val="toc 3"/>
    <w:basedOn w:val="Normal"/>
    <w:next w:val="Normal"/>
    <w:autoRedefine/>
    <w:uiPriority w:val="39"/>
    <w:unhideWhenUsed/>
    <w:rsid w:val="00BD23F1"/>
    <w:pPr>
      <w:spacing w:after="100"/>
      <w:ind w:left="440"/>
    </w:pPr>
  </w:style>
  <w:style w:type="table" w:customStyle="1" w:styleId="Tabladecuadrcula1clara-nfasis51">
    <w:name w:val="Tabla de cuadrícula 1 clara - Énfasis 51"/>
    <w:basedOn w:val="Tablanormal"/>
    <w:uiPriority w:val="46"/>
    <w:rsid w:val="00E63725"/>
    <w:pPr>
      <w:spacing w:after="0" w:line="240" w:lineRule="auto"/>
    </w:pPr>
    <w:rPr>
      <w:kern w:val="0"/>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176055">
      <w:bodyDiv w:val="1"/>
      <w:marLeft w:val="0"/>
      <w:marRight w:val="0"/>
      <w:marTop w:val="0"/>
      <w:marBottom w:val="0"/>
      <w:divBdr>
        <w:top w:val="none" w:sz="0" w:space="0" w:color="auto"/>
        <w:left w:val="none" w:sz="0" w:space="0" w:color="auto"/>
        <w:bottom w:val="none" w:sz="0" w:space="0" w:color="auto"/>
        <w:right w:val="none" w:sz="0" w:space="0" w:color="auto"/>
      </w:divBdr>
    </w:div>
    <w:div w:id="581380060">
      <w:bodyDiv w:val="1"/>
      <w:marLeft w:val="0"/>
      <w:marRight w:val="0"/>
      <w:marTop w:val="0"/>
      <w:marBottom w:val="0"/>
      <w:divBdr>
        <w:top w:val="none" w:sz="0" w:space="0" w:color="auto"/>
        <w:left w:val="none" w:sz="0" w:space="0" w:color="auto"/>
        <w:bottom w:val="none" w:sz="0" w:space="0" w:color="auto"/>
        <w:right w:val="none" w:sz="0" w:space="0" w:color="auto"/>
      </w:divBdr>
    </w:div>
    <w:div w:id="1148983693">
      <w:bodyDiv w:val="1"/>
      <w:marLeft w:val="0"/>
      <w:marRight w:val="0"/>
      <w:marTop w:val="0"/>
      <w:marBottom w:val="0"/>
      <w:divBdr>
        <w:top w:val="none" w:sz="0" w:space="0" w:color="auto"/>
        <w:left w:val="none" w:sz="0" w:space="0" w:color="auto"/>
        <w:bottom w:val="none" w:sz="0" w:space="0" w:color="auto"/>
        <w:right w:val="none" w:sz="0" w:space="0" w:color="auto"/>
      </w:divBdr>
    </w:div>
    <w:div w:id="1953393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2E8A5-7340-4018-A7F4-29149D4A4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12</Pages>
  <Words>1363</Words>
  <Characters>7498</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Archivo</dc:creator>
  <cp:keywords/>
  <dc:description/>
  <cp:lastModifiedBy>IDIDA MANGLORI LOPEZ TUBAC DE VELASQUEZ</cp:lastModifiedBy>
  <cp:revision>26</cp:revision>
  <cp:lastPrinted>2025-07-14T14:32:00Z</cp:lastPrinted>
  <dcterms:created xsi:type="dcterms:W3CDTF">2025-06-16T14:35:00Z</dcterms:created>
  <dcterms:modified xsi:type="dcterms:W3CDTF">2025-07-14T14:32:00Z</dcterms:modified>
</cp:coreProperties>
</file>