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65A5" w14:textId="76EC975C" w:rsidR="004E4B32" w:rsidRDefault="00BF412B" w:rsidP="00B5445C">
      <w:pPr>
        <w:spacing w:line="240" w:lineRule="auto"/>
        <w:contextualSpacing/>
        <w:jc w:val="both"/>
        <w:rPr>
          <w:rFonts w:ascii="Altivo Extra Light" w:hAnsi="Altivo Extra Light"/>
        </w:rPr>
      </w:pPr>
      <w:r>
        <w:rPr>
          <w:rFonts w:ascii="Altivo Extra Light" w:hAnsi="Altivo Extra Light"/>
          <w:sz w:val="24"/>
          <w:szCs w:val="24"/>
          <w:lang w:val="es-MX"/>
        </w:rPr>
        <w:t xml:space="preserve"> </w:t>
      </w:r>
    </w:p>
    <w:p w14:paraId="780452C1" w14:textId="77777777" w:rsidR="00F62706" w:rsidRDefault="00F62706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41D02E70" w14:textId="5C84015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Entidad: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Comisión Presidencial por la Paz y los Derechos Humanos -COPADEH</w:t>
      </w:r>
      <w:r w:rsidR="00F62706">
        <w:rPr>
          <w:rFonts w:ascii="Altivo Extra Light" w:hAnsi="Altivo Extra Light"/>
          <w:b/>
          <w:bCs/>
          <w:lang w:val="es-MX"/>
        </w:rPr>
        <w:t>-</w:t>
      </w:r>
    </w:p>
    <w:p w14:paraId="39DDF23C" w14:textId="74D8C3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13 Calle 15-38 Zona 13</w:t>
      </w:r>
    </w:p>
    <w:p w14:paraId="41B43B42" w14:textId="3A2B41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Horario de Atención: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08:00 a 16:00 horas</w:t>
      </w:r>
    </w:p>
    <w:p w14:paraId="747E73A6" w14:textId="66940A73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Teléfono: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2316-5500</w:t>
      </w:r>
    </w:p>
    <w:p w14:paraId="7B43D004" w14:textId="2357748D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Director: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304FAF">
        <w:rPr>
          <w:rFonts w:ascii="Altivo Extra Light" w:hAnsi="Altivo Extra Light"/>
          <w:lang w:val="es-MX"/>
        </w:rPr>
        <w:t>Lcda. Yolanda Auxiliadora Pérez Ruíz</w:t>
      </w:r>
    </w:p>
    <w:p w14:paraId="7B79F61A" w14:textId="38616992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Encargado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304FAF">
        <w:rPr>
          <w:rFonts w:ascii="Altivo Extra Light" w:hAnsi="Altivo Extra Light"/>
          <w:lang w:val="es-MX"/>
        </w:rPr>
        <w:t xml:space="preserve">Lcda. </w:t>
      </w:r>
      <w:proofErr w:type="spellStart"/>
      <w:r w:rsidR="00304FAF" w:rsidRPr="00304FAF">
        <w:rPr>
          <w:rFonts w:ascii="Altivo Extra Light" w:hAnsi="Altivo Extra Light"/>
          <w:lang w:val="es-MX"/>
        </w:rPr>
        <w:t>Mélany</w:t>
      </w:r>
      <w:proofErr w:type="spellEnd"/>
      <w:r w:rsidR="00304FAF" w:rsidRPr="00304FAF">
        <w:rPr>
          <w:rFonts w:ascii="Altivo Extra Light" w:hAnsi="Altivo Extra Light"/>
          <w:lang w:val="es-MX"/>
        </w:rPr>
        <w:t xml:space="preserve"> </w:t>
      </w:r>
      <w:proofErr w:type="spellStart"/>
      <w:r w:rsidR="00304FAF" w:rsidRPr="00304FAF">
        <w:rPr>
          <w:rFonts w:ascii="Altivo Extra Light" w:hAnsi="Altivo Extra Light"/>
          <w:lang w:val="es-MX"/>
        </w:rPr>
        <w:t>Maribú</w:t>
      </w:r>
      <w:proofErr w:type="spellEnd"/>
      <w:r w:rsidR="00304FAF" w:rsidRPr="00304FAF">
        <w:rPr>
          <w:rFonts w:ascii="Altivo Extra Light" w:hAnsi="Altivo Extra Light"/>
          <w:lang w:val="es-MX"/>
        </w:rPr>
        <w:t xml:space="preserve"> Escobar Díaz</w:t>
      </w:r>
    </w:p>
    <w:p w14:paraId="6AB274D9" w14:textId="75F31A40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Fecha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304FAF" w:rsidRPr="00844988">
        <w:rPr>
          <w:rFonts w:ascii="Altivo Extra Light" w:hAnsi="Altivo Extra Light"/>
          <w:lang w:val="es-MX"/>
        </w:rPr>
        <w:t>2</w:t>
      </w:r>
      <w:r w:rsidR="00304FAF">
        <w:rPr>
          <w:rFonts w:ascii="Altivo Extra Light" w:hAnsi="Altivo Extra Light"/>
          <w:lang w:val="es-MX"/>
        </w:rPr>
        <w:t>7</w:t>
      </w:r>
      <w:r w:rsidR="00304FAF" w:rsidRPr="00F62706">
        <w:rPr>
          <w:rFonts w:ascii="Altivo Extra Light" w:hAnsi="Altivo Extra Light"/>
          <w:lang w:val="es-MX"/>
        </w:rPr>
        <w:t xml:space="preserve"> de </w:t>
      </w:r>
      <w:r w:rsidR="00304FAF">
        <w:rPr>
          <w:rFonts w:ascii="Altivo Extra Light" w:hAnsi="Altivo Extra Light"/>
          <w:lang w:val="es-MX"/>
        </w:rPr>
        <w:t>febrero</w:t>
      </w:r>
      <w:r w:rsidR="00304FAF" w:rsidRPr="00F62706">
        <w:rPr>
          <w:rFonts w:ascii="Altivo Extra Light" w:hAnsi="Altivo Extra Light"/>
          <w:lang w:val="es-MX"/>
        </w:rPr>
        <w:t xml:space="preserve"> de 202</w:t>
      </w:r>
      <w:r w:rsidR="00304FAF">
        <w:rPr>
          <w:rFonts w:ascii="Altivo Extra Light" w:hAnsi="Altivo Extra Light"/>
          <w:lang w:val="es-MX"/>
        </w:rPr>
        <w:t>5</w:t>
      </w:r>
    </w:p>
    <w:p w14:paraId="608DA05E" w14:textId="56220B95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Corresponde al </w:t>
      </w:r>
      <w:r w:rsidR="00D14340">
        <w:rPr>
          <w:rFonts w:ascii="Altivo Extra Light" w:hAnsi="Altivo Extra Light"/>
          <w:b/>
          <w:bCs/>
          <w:lang w:val="es-MX"/>
        </w:rPr>
        <w:t>año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202</w:t>
      </w:r>
      <w:r w:rsidR="00867276">
        <w:rPr>
          <w:rFonts w:ascii="Altivo Extra Light" w:hAnsi="Altivo Extra Light"/>
          <w:lang w:val="es-MX"/>
        </w:rPr>
        <w:t>5</w:t>
      </w:r>
    </w:p>
    <w:p w14:paraId="53AB235F" w14:textId="52E078A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Información Pública de Oficio</w:t>
      </w:r>
    </w:p>
    <w:p w14:paraId="08808811" w14:textId="608BC39B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Artículo 10 Numeral </w:t>
      </w:r>
      <w:r w:rsidR="009203A9">
        <w:rPr>
          <w:rFonts w:ascii="Altivo Extra Light" w:hAnsi="Altivo Extra Light"/>
          <w:b/>
          <w:bCs/>
          <w:lang w:val="es-MX"/>
        </w:rPr>
        <w:t>21</w:t>
      </w:r>
    </w:p>
    <w:p w14:paraId="57907C45" w14:textId="5CFC3E6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</w:p>
    <w:p w14:paraId="53F2DF5E" w14:textId="77777777" w:rsidR="004E4B32" w:rsidRPr="00233173" w:rsidRDefault="004E4B32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63D7A1E7" w14:textId="77777777" w:rsidR="004E4B32" w:rsidRPr="004E4B32" w:rsidRDefault="00A131E8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  <w:r w:rsidRPr="00A131E8">
        <w:rPr>
          <w:rFonts w:ascii="Altivo Extra Light" w:hAnsi="Altivo Extra Light"/>
          <w:b/>
          <w:sz w:val="16"/>
          <w:szCs w:val="16"/>
        </w:rPr>
        <w:t xml:space="preserve"> </w:t>
      </w:r>
    </w:p>
    <w:tbl>
      <w:tblPr>
        <w:tblStyle w:val="Tablaconcuadrcula6concolores-nfasis1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62706" w:rsidRPr="000058B4" w14:paraId="5B894058" w14:textId="77777777" w:rsidTr="00F627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2AF3A5FE" w14:textId="77777777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522D9B42" w14:textId="3AAA1BA7" w:rsidR="004E4B32" w:rsidRPr="000058B4" w:rsidRDefault="004E4B32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DESCRIPCIÓN</w:t>
            </w:r>
          </w:p>
          <w:p w14:paraId="6CFCCF0F" w14:textId="64A968FD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ECBCBD5" w14:textId="77777777" w:rsidR="00F62706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39A073DA" w14:textId="6033D052" w:rsidR="004E4B32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OBSERVACIONES</w:t>
            </w:r>
          </w:p>
        </w:tc>
      </w:tr>
      <w:tr w:rsidR="00F62706" w:rsidRPr="000058B4" w14:paraId="782CE024" w14:textId="77777777" w:rsidTr="00F627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4590DF8" w14:textId="07E89A8F" w:rsidR="00F62706" w:rsidRPr="000058B4" w:rsidRDefault="00F62706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69538146" w14:textId="77777777" w:rsidR="00D14340" w:rsidRPr="000058B4" w:rsidRDefault="00D14340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65A143DD" w14:textId="77777777" w:rsidR="009203A9" w:rsidRDefault="009203A9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  <w:r w:rsidRPr="009203A9"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  <w:t>Destino total del ejercicio de los recursos de los fideicomisos constituidos con fondos públicos, incluyendo la información relacionada a las cotizaciones o licitaciones realizadas para la ejecución de dichos recursos y gastos administrativos y operativos del fideicomiso</w:t>
            </w:r>
            <w:r>
              <w:rPr>
                <w:rFonts w:ascii="Altivo Extra Light" w:hAnsi="Altivo Extra Light"/>
                <w:color w:val="auto"/>
                <w:sz w:val="24"/>
                <w:szCs w:val="24"/>
              </w:rPr>
              <w:t>.</w:t>
            </w:r>
          </w:p>
          <w:p w14:paraId="3B765B1E" w14:textId="709029D2" w:rsidR="009203A9" w:rsidRPr="009203A9" w:rsidRDefault="009203A9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983949A" w14:textId="77777777" w:rsidR="00F62706" w:rsidRPr="000058B4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3EDF9DAB" w14:textId="77777777" w:rsidR="00F62706" w:rsidRPr="000058B4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46925DFF" w14:textId="3E8C3700" w:rsidR="00D14340" w:rsidRPr="000058B4" w:rsidRDefault="00D14340" w:rsidP="009203A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>
              <w:rPr>
                <w:rFonts w:ascii="Altivo Extra Light" w:hAnsi="Altivo Extra Light"/>
                <w:color w:val="auto"/>
                <w:sz w:val="24"/>
                <w:szCs w:val="24"/>
              </w:rPr>
              <w:t>La Comisión Presidencial por la Paz y los Derechos Humanos -COPADEH-</w:t>
            </w:r>
            <w:r w:rsidR="009203A9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, no realiza proceso de contratación de Cotización o Licitación, relacionados con recursos de fideicomisos constituidos con fondos públicos. </w:t>
            </w:r>
          </w:p>
        </w:tc>
      </w:tr>
    </w:tbl>
    <w:p w14:paraId="7AF7F413" w14:textId="0BDACC2D" w:rsidR="00AA0457" w:rsidRPr="004E4B32" w:rsidRDefault="00AA0457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</w:p>
    <w:sectPr w:rsidR="00AA0457" w:rsidRPr="004E4B32" w:rsidSect="00E07730">
      <w:headerReference w:type="default" r:id="rId7"/>
      <w:footerReference w:type="default" r:id="rId8"/>
      <w:pgSz w:w="12240" w:h="15840"/>
      <w:pgMar w:top="1985" w:right="1701" w:bottom="1134" w:left="1701" w:header="1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0147A" w14:textId="77777777" w:rsidR="00712E03" w:rsidRDefault="00712E03" w:rsidP="007C2653">
      <w:pPr>
        <w:spacing w:after="0" w:line="240" w:lineRule="auto"/>
      </w:pPr>
      <w:r>
        <w:separator/>
      </w:r>
    </w:p>
  </w:endnote>
  <w:endnote w:type="continuationSeparator" w:id="0">
    <w:p w14:paraId="5D363437" w14:textId="77777777" w:rsidR="00712E03" w:rsidRDefault="00712E03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  <w:lang w:eastAsia="es-GT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A3C3D" w14:textId="77777777" w:rsidR="00712E03" w:rsidRDefault="00712E03" w:rsidP="007C2653">
      <w:pPr>
        <w:spacing w:after="0" w:line="240" w:lineRule="auto"/>
      </w:pPr>
      <w:r>
        <w:separator/>
      </w:r>
    </w:p>
  </w:footnote>
  <w:footnote w:type="continuationSeparator" w:id="0">
    <w:p w14:paraId="46C1D97E" w14:textId="77777777" w:rsidR="00712E03" w:rsidRDefault="00712E03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A3F8600" w:rsidR="007C2653" w:rsidRDefault="00304FAF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85AAAB" wp14:editId="1E44904C">
          <wp:simplePos x="0" y="0"/>
          <wp:positionH relativeFrom="column">
            <wp:posOffset>-543560</wp:posOffset>
          </wp:positionH>
          <wp:positionV relativeFrom="paragraph">
            <wp:posOffset>-720725</wp:posOffset>
          </wp:positionV>
          <wp:extent cx="2835275" cy="895350"/>
          <wp:effectExtent l="0" t="0" r="0" b="0"/>
          <wp:wrapSquare wrapText="bothSides"/>
          <wp:docPr id="5687430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00" t="25624" b="2699"/>
                  <a:stretch>
                    <a:fillRect/>
                  </a:stretch>
                </pic:blipFill>
                <pic:spPr bwMode="auto">
                  <a:xfrm>
                    <a:off x="0" y="0"/>
                    <a:ext cx="28352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A0E9E"/>
    <w:multiLevelType w:val="multilevel"/>
    <w:tmpl w:val="5FEA0CDA"/>
    <w:lvl w:ilvl="0">
      <w:numFmt w:val="bullet"/>
      <w:lvlText w:val="-"/>
      <w:lvlJc w:val="left"/>
      <w:pPr>
        <w:ind w:left="720" w:hanging="360"/>
      </w:pPr>
      <w:rPr>
        <w:rFonts w:ascii="Montserrat" w:eastAsia="Calibri" w:hAnsi="Montserrat" w:cs="Times New Roman" w:hint="default"/>
        <w:b/>
        <w:bCs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1692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58B4"/>
    <w:rsid w:val="00034661"/>
    <w:rsid w:val="00130610"/>
    <w:rsid w:val="001A265C"/>
    <w:rsid w:val="001C0C1B"/>
    <w:rsid w:val="00200D82"/>
    <w:rsid w:val="00233173"/>
    <w:rsid w:val="002E2A2F"/>
    <w:rsid w:val="00304FAF"/>
    <w:rsid w:val="003275A4"/>
    <w:rsid w:val="00354B2A"/>
    <w:rsid w:val="00395838"/>
    <w:rsid w:val="00396DA1"/>
    <w:rsid w:val="00430AFB"/>
    <w:rsid w:val="00437D19"/>
    <w:rsid w:val="00444C44"/>
    <w:rsid w:val="00473817"/>
    <w:rsid w:val="00473F2D"/>
    <w:rsid w:val="00484E40"/>
    <w:rsid w:val="004C6EB9"/>
    <w:rsid w:val="004E4B32"/>
    <w:rsid w:val="005033CA"/>
    <w:rsid w:val="005238A7"/>
    <w:rsid w:val="00537F01"/>
    <w:rsid w:val="00537F8F"/>
    <w:rsid w:val="0056660A"/>
    <w:rsid w:val="00597D6E"/>
    <w:rsid w:val="005D2D0C"/>
    <w:rsid w:val="005F05C5"/>
    <w:rsid w:val="00613D20"/>
    <w:rsid w:val="006206E0"/>
    <w:rsid w:val="00684B67"/>
    <w:rsid w:val="007021D5"/>
    <w:rsid w:val="00712E03"/>
    <w:rsid w:val="00732873"/>
    <w:rsid w:val="007358CB"/>
    <w:rsid w:val="007644F8"/>
    <w:rsid w:val="007B6097"/>
    <w:rsid w:val="007C2653"/>
    <w:rsid w:val="00833DD0"/>
    <w:rsid w:val="008350D8"/>
    <w:rsid w:val="00844988"/>
    <w:rsid w:val="00867276"/>
    <w:rsid w:val="00885D15"/>
    <w:rsid w:val="008A54C6"/>
    <w:rsid w:val="008A766E"/>
    <w:rsid w:val="00917F69"/>
    <w:rsid w:val="009203A9"/>
    <w:rsid w:val="00927C30"/>
    <w:rsid w:val="00954E4F"/>
    <w:rsid w:val="009641C6"/>
    <w:rsid w:val="00A131E8"/>
    <w:rsid w:val="00A65F26"/>
    <w:rsid w:val="00A94CCD"/>
    <w:rsid w:val="00AA0457"/>
    <w:rsid w:val="00AA3C7C"/>
    <w:rsid w:val="00AF017F"/>
    <w:rsid w:val="00B35241"/>
    <w:rsid w:val="00B5445C"/>
    <w:rsid w:val="00B57FE4"/>
    <w:rsid w:val="00BF412B"/>
    <w:rsid w:val="00BF7B24"/>
    <w:rsid w:val="00CB37F3"/>
    <w:rsid w:val="00CC5CF3"/>
    <w:rsid w:val="00CE3740"/>
    <w:rsid w:val="00D024D2"/>
    <w:rsid w:val="00D14340"/>
    <w:rsid w:val="00D215BA"/>
    <w:rsid w:val="00D5632F"/>
    <w:rsid w:val="00D71F6E"/>
    <w:rsid w:val="00DA549C"/>
    <w:rsid w:val="00E07730"/>
    <w:rsid w:val="00E51E02"/>
    <w:rsid w:val="00E64188"/>
    <w:rsid w:val="00E80F9B"/>
    <w:rsid w:val="00EB5217"/>
    <w:rsid w:val="00F17A26"/>
    <w:rsid w:val="00F22FB9"/>
    <w:rsid w:val="00F4169E"/>
    <w:rsid w:val="00F6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character" w:styleId="Hipervnculo">
    <w:name w:val="Hyperlink"/>
    <w:basedOn w:val="Fuentedeprrafopredeter"/>
    <w:uiPriority w:val="99"/>
    <w:unhideWhenUsed/>
    <w:rsid w:val="00AA045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A045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A131E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E4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6concolores-nfasis1">
    <w:name w:val="Grid Table 6 Colorful Accent 1"/>
    <w:basedOn w:val="Tablanormal"/>
    <w:uiPriority w:val="51"/>
    <w:rsid w:val="00F6270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LESLIE AMARILIS MORALES SAMAYOA DE SUMPANGO</cp:lastModifiedBy>
  <cp:revision>3</cp:revision>
  <cp:lastPrinted>2025-02-27T18:02:00Z</cp:lastPrinted>
  <dcterms:created xsi:type="dcterms:W3CDTF">2025-02-27T17:50:00Z</dcterms:created>
  <dcterms:modified xsi:type="dcterms:W3CDTF">2025-02-27T18:02:00Z</dcterms:modified>
</cp:coreProperties>
</file>