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68A6A" w14:textId="77777777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EJECUCIÓN DE METAS FÍSICAS</w:t>
      </w:r>
    </w:p>
    <w:p w14:paraId="79368A6B" w14:textId="09274492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CORRESPONDIENTE AL MES DE</w:t>
      </w:r>
      <w:r w:rsidR="002436A4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JUNIO</w:t>
      </w: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DE 2026</w:t>
      </w:r>
    </w:p>
    <w:p w14:paraId="79368A6C" w14:textId="77777777" w:rsidR="00400EC6" w:rsidRDefault="006A654E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INFORME NARRATIVO</w:t>
      </w:r>
    </w:p>
    <w:p w14:paraId="79368A6D" w14:textId="77777777" w:rsidR="00400EC6" w:rsidRDefault="00400EC6">
      <w:pPr>
        <w:spacing w:after="240"/>
        <w:contextualSpacing/>
        <w:jc w:val="center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6E" w14:textId="32571C8B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>La ejecución de metas físicas correspondiente al mes de</w:t>
      </w:r>
      <w:r w:rsidR="002436A4">
        <w:rPr>
          <w:rFonts w:ascii="Altivo Light" w:eastAsia="Times New Roman" w:hAnsi="Altivo Light" w:cs="Aptos"/>
          <w:color w:val="auto"/>
          <w:lang w:val="es-ES" w:eastAsia="es-GT"/>
        </w:rPr>
        <w:t xml:space="preserve"> junio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de 2026 se registra como se detalla a continuación:                                                    </w:t>
      </w:r>
    </w:p>
    <w:p w14:paraId="79368A6F" w14:textId="77777777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Producto:   001-001 DIRECCIÓN Y COORDINACIÓN.</w:t>
      </w:r>
    </w:p>
    <w:p w14:paraId="79368A70" w14:textId="43FCA084" w:rsidR="00400EC6" w:rsidRDefault="006A654E">
      <w:pPr>
        <w:spacing w:after="240" w:line="240" w:lineRule="auto"/>
        <w:contextualSpacing/>
        <w:jc w:val="both"/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kern w:val="0"/>
          <w:sz w:val="24"/>
          <w:szCs w:val="24"/>
          <w:lang w:val="es-ES" w:eastAsia="es-GT"/>
        </w:rPr>
        <w:t xml:space="preserve"> (documento) </w:t>
      </w:r>
    </w:p>
    <w:p w14:paraId="79368A71" w14:textId="77777777" w:rsidR="00400EC6" w:rsidRDefault="006A654E">
      <w:pPr>
        <w:spacing w:after="240"/>
        <w:contextualSpacing/>
        <w:jc w:val="both"/>
        <w:rPr>
          <w:rFonts w:ascii="Altivo Light" w:hAnsi="Altivo Light" w:cs="Aptos"/>
          <w:color w:val="auto"/>
          <w:lang w:val="es-ES" w:eastAsia="es-GT"/>
        </w:rPr>
      </w:pPr>
      <w:r>
        <w:rPr>
          <w:rFonts w:ascii="Altivo Light" w:hAnsi="Altivo Light" w:cs="Aptos"/>
          <w:color w:val="auto"/>
          <w:lang w:val="es-ES" w:eastAsia="es-GT"/>
        </w:rPr>
        <w:t xml:space="preserve"> </w:t>
      </w:r>
    </w:p>
    <w:p w14:paraId="79368A7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001-001-0001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Dirección y Coordinación</w:t>
      </w:r>
    </w:p>
    <w:p w14:paraId="79368A73" w14:textId="1073E549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77764A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7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75" w14:textId="33BC5B04" w:rsidR="00400EC6" w:rsidRDefault="00132E47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a Dirección</w:t>
      </w:r>
      <w:r w:rsidR="00EA67EA">
        <w:rPr>
          <w:rFonts w:ascii="Altivo Light" w:eastAsia="Times New Roman" w:hAnsi="Altivo Light" w:cs="Aptos"/>
          <w:color w:val="auto"/>
          <w:lang w:val="es-ES" w:eastAsia="es-GT"/>
        </w:rPr>
        <w:t xml:space="preserve"> Administrativa</w:t>
      </w:r>
      <w:r w:rsidR="00F05A7B">
        <w:rPr>
          <w:rFonts w:ascii="Altivo Light" w:eastAsia="Times New Roman" w:hAnsi="Altivo Light" w:cs="Aptos"/>
          <w:color w:val="auto"/>
          <w:lang w:val="es-ES" w:eastAsia="es-GT"/>
        </w:rPr>
        <w:t xml:space="preserve"> Financiera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 D</w:t>
      </w:r>
      <w:r w:rsidR="0063092D">
        <w:rPr>
          <w:rFonts w:ascii="Altivo Light" w:eastAsia="Times New Roman" w:hAnsi="Altivo Light" w:cs="Aptos"/>
          <w:color w:val="auto"/>
          <w:lang w:val="es-ES" w:eastAsia="es-GT"/>
        </w:rPr>
        <w:t>AF-361-2026/</w:t>
      </w:r>
      <w:r w:rsidR="00F75DFE">
        <w:rPr>
          <w:rFonts w:ascii="Altivo Light" w:eastAsia="Times New Roman" w:hAnsi="Altivo Light" w:cs="Aptos"/>
          <w:color w:val="auto"/>
          <w:lang w:val="es-ES" w:eastAsia="es-GT"/>
        </w:rPr>
        <w:t xml:space="preserve">COPADEH/JMMP/lm </w:t>
      </w:r>
      <w:r w:rsidRPr="007302FC">
        <w:rPr>
          <w:rFonts w:ascii="Altivo Light" w:eastAsia="Times New Roman" w:hAnsi="Altivo Light" w:cs="Aptos"/>
          <w:color w:val="auto"/>
          <w:lang w:val="es-ES" w:eastAsia="es-GT"/>
        </w:rPr>
        <w:t>informa que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75DFE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entro del producto y subproducto Dirección y Coordinación, se registra producción interna que se refiere a todas las actividades de apoyo, actividades administrativo-financieras, que dan soporte a la función sustantiva. Aunque se producen diferentes documentos diariamente, para efecto del mes de</w:t>
      </w:r>
      <w:r w:rsidR="006F15B9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junio </w:t>
      </w:r>
      <w:r w:rsidR="006A654E">
        <w:rPr>
          <w:rFonts w:ascii="Altivo Light" w:eastAsia="Times New Roman" w:hAnsi="Altivo Light" w:cs="Aptos"/>
          <w:bCs/>
          <w:color w:val="auto"/>
          <w:lang w:val="es-ES" w:eastAsia="es-GT"/>
        </w:rPr>
        <w:t>2026, se registran los siguientes documentos, detallados a continuación:</w:t>
      </w:r>
    </w:p>
    <w:p w14:paraId="79368A76" w14:textId="77777777" w:rsidR="00400EC6" w:rsidRDefault="00400EC6">
      <w:pPr>
        <w:spacing w:after="0" w:line="276" w:lineRule="auto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77" w14:textId="11B3B4FA" w:rsidR="00400EC6" w:rsidRDefault="006A654E">
      <w:pPr>
        <w:pStyle w:val="Prrafodelista"/>
        <w:numPr>
          <w:ilvl w:val="0"/>
          <w:numId w:val="1"/>
        </w:numPr>
        <w:spacing w:after="0" w:line="276" w:lineRule="auto"/>
        <w:jc w:val="both"/>
      </w:pPr>
      <w:r>
        <w:rPr>
          <w:rFonts w:ascii="Altivo Light" w:hAnsi="Altivo Light"/>
          <w:color w:val="000000"/>
          <w:lang w:val="es-ES"/>
        </w:rPr>
        <w:t>Informe de ejecución presupuestaria</w:t>
      </w:r>
      <w:r w:rsidR="00A64A85">
        <w:rPr>
          <w:rFonts w:ascii="Altivo Light" w:hAnsi="Altivo Light"/>
          <w:color w:val="000000"/>
          <w:lang w:val="es-ES"/>
        </w:rPr>
        <w:t xml:space="preserve"> del </w:t>
      </w:r>
      <w:r>
        <w:rPr>
          <w:rFonts w:ascii="Altivo Light" w:hAnsi="Altivo Light"/>
          <w:color w:val="000000"/>
          <w:lang w:val="es-ES"/>
        </w:rPr>
        <w:t xml:space="preserve">mes de </w:t>
      </w:r>
      <w:r w:rsidR="006F15B9">
        <w:rPr>
          <w:rFonts w:ascii="Altivo Light" w:hAnsi="Altivo Light"/>
          <w:color w:val="000000"/>
          <w:lang w:val="es-ES"/>
        </w:rPr>
        <w:t>junio</w:t>
      </w:r>
      <w:r>
        <w:rPr>
          <w:rFonts w:ascii="Altivo Light" w:hAnsi="Altivo Light"/>
          <w:color w:val="000000"/>
          <w:lang w:val="es-ES"/>
        </w:rPr>
        <w:t xml:space="preserve"> del ejercicio fiscal 2026, de conformidad con la información registrada en el Sistema de Contabilidad Integrada -SICOIN-, la Comisión Presidencial por la Paz y los Derechos Humanos </w:t>
      </w:r>
      <w:r w:rsidR="000513C7">
        <w:rPr>
          <w:rFonts w:ascii="Altivo Light" w:hAnsi="Altivo Light"/>
          <w:color w:val="000000"/>
          <w:lang w:val="es-ES"/>
        </w:rPr>
        <w:t>(</w:t>
      </w:r>
      <w:r>
        <w:rPr>
          <w:rFonts w:ascii="Altivo Light" w:hAnsi="Altivo Light"/>
          <w:color w:val="000000"/>
          <w:lang w:val="es-ES"/>
        </w:rPr>
        <w:t>COPADEH</w:t>
      </w:r>
      <w:r w:rsidR="000513C7">
        <w:rPr>
          <w:rFonts w:ascii="Altivo Light" w:hAnsi="Altivo Light"/>
          <w:color w:val="000000"/>
          <w:lang w:val="es-ES"/>
        </w:rPr>
        <w:t>)</w:t>
      </w:r>
      <w:r>
        <w:rPr>
          <w:rFonts w:ascii="Altivo Light" w:hAnsi="Altivo Light"/>
          <w:color w:val="000000"/>
          <w:lang w:val="es-ES"/>
        </w:rPr>
        <w:t xml:space="preserve">, dispone de un presupuesto vigente de Q.50,000,000.00. En función de las cuotas financieras aprobadas por el Ministerio de Finanzas Públicas </w:t>
      </w:r>
      <w:r w:rsidR="00A60BD3">
        <w:rPr>
          <w:rFonts w:ascii="Altivo Light" w:hAnsi="Altivo Light"/>
          <w:color w:val="000000"/>
          <w:lang w:val="es-ES"/>
        </w:rPr>
        <w:t>(</w:t>
      </w:r>
      <w:r>
        <w:rPr>
          <w:rFonts w:ascii="Altivo Light" w:hAnsi="Altivo Light"/>
          <w:color w:val="000000"/>
          <w:lang w:val="es-ES"/>
        </w:rPr>
        <w:t>MINFIN</w:t>
      </w:r>
      <w:r w:rsidR="00A60BD3">
        <w:rPr>
          <w:rFonts w:ascii="Altivo Light" w:hAnsi="Altivo Light"/>
          <w:color w:val="000000"/>
          <w:lang w:val="es-ES"/>
        </w:rPr>
        <w:t>)</w:t>
      </w:r>
      <w:r>
        <w:rPr>
          <w:rFonts w:ascii="Altivo Light" w:hAnsi="Altivo Light"/>
          <w:color w:val="000000"/>
          <w:lang w:val="es-ES"/>
        </w:rPr>
        <w:t>, durante el periodo reportado, se registró una ejecución presupuestaria</w:t>
      </w:r>
      <w:r w:rsidR="006D3199">
        <w:rPr>
          <w:rFonts w:ascii="Altivo Light" w:hAnsi="Altivo Light"/>
          <w:color w:val="000000"/>
          <w:lang w:val="es-ES"/>
        </w:rPr>
        <w:t xml:space="preserve"> </w:t>
      </w:r>
      <w:r>
        <w:rPr>
          <w:rFonts w:ascii="Altivo Light" w:hAnsi="Altivo Light"/>
          <w:color w:val="000000"/>
          <w:lang w:val="es-ES"/>
        </w:rPr>
        <w:t>de</w:t>
      </w:r>
      <w:r w:rsidR="006F15B9">
        <w:rPr>
          <w:rFonts w:ascii="Altivo Light" w:hAnsi="Altivo Light"/>
          <w:color w:val="000000"/>
          <w:lang w:val="es-ES"/>
        </w:rPr>
        <w:t xml:space="preserve"> junio</w:t>
      </w:r>
      <w:r>
        <w:rPr>
          <w:rFonts w:ascii="Altivo Light" w:hAnsi="Altivo Light"/>
          <w:color w:val="000000"/>
          <w:lang w:val="es-ES"/>
        </w:rPr>
        <w:t xml:space="preserve"> de 2026 por Q.7,</w:t>
      </w:r>
      <w:r w:rsidR="00A216F9">
        <w:rPr>
          <w:rFonts w:ascii="Altivo Light" w:hAnsi="Altivo Light"/>
          <w:color w:val="000000"/>
          <w:lang w:val="es-ES"/>
        </w:rPr>
        <w:t>5</w:t>
      </w:r>
      <w:r w:rsidR="003259F6">
        <w:rPr>
          <w:rFonts w:ascii="Altivo Light" w:hAnsi="Altivo Light"/>
          <w:color w:val="000000"/>
          <w:lang w:val="es-ES"/>
        </w:rPr>
        <w:t xml:space="preserve">45,245.75 </w:t>
      </w:r>
      <w:r>
        <w:rPr>
          <w:rFonts w:ascii="Altivo Light" w:hAnsi="Altivo Light"/>
          <w:color w:val="000000"/>
          <w:lang w:val="es-ES"/>
        </w:rPr>
        <w:t>equivalente al 1</w:t>
      </w:r>
      <w:r w:rsidR="003259F6">
        <w:rPr>
          <w:rFonts w:ascii="Altivo Light" w:hAnsi="Altivo Light"/>
          <w:color w:val="000000"/>
          <w:lang w:val="es-ES"/>
        </w:rPr>
        <w:t>5.09</w:t>
      </w:r>
      <w:r>
        <w:rPr>
          <w:rFonts w:ascii="Altivo Light" w:hAnsi="Altivo Light"/>
          <w:color w:val="000000"/>
          <w:lang w:val="es-ES"/>
        </w:rPr>
        <w:t>% del presupuesto vigente.</w:t>
      </w:r>
    </w:p>
    <w:p w14:paraId="79368A78" w14:textId="77777777" w:rsidR="00400EC6" w:rsidRDefault="00400EC6">
      <w:pPr>
        <w:pStyle w:val="Prrafodelista"/>
        <w:spacing w:after="0" w:line="276" w:lineRule="auto"/>
        <w:jc w:val="both"/>
        <w:rPr>
          <w:rFonts w:ascii="Altivo Light" w:hAnsi="Altivo Light"/>
          <w:color w:val="000000"/>
          <w:lang w:val="es-ES"/>
        </w:rPr>
      </w:pPr>
    </w:p>
    <w:p w14:paraId="79368A82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Producto:   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>001-002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EVENTOS DE ASESORÍA, COORDINACIÓN Y FORMACIÓN A LAS DEPENDENCIAS DEL ORGANISMO EJECUTIVO Y OTROS ACTORES, EN MATERIA DE PAZ.</w:t>
      </w:r>
    </w:p>
    <w:p w14:paraId="79368A83" w14:textId="2189BF91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BE2415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6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(evento)</w:t>
      </w:r>
      <w:r>
        <w:rPr>
          <w:rFonts w:ascii="Altivo Light" w:hAnsi="Altivo Light" w:cs="Aptos"/>
          <w:color w:val="2F5496"/>
          <w:sz w:val="24"/>
          <w:szCs w:val="24"/>
          <w:lang w:val="es-ES" w:eastAsia="es-GT"/>
        </w:rPr>
        <w:t> </w:t>
      </w:r>
    </w:p>
    <w:p w14:paraId="79368A84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85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  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001-002-0001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   Eventos de asesoría, coordinación y formación a las dependencias del Organismo Ejecutivo y otros actores en materia de Paz.</w:t>
      </w:r>
    </w:p>
    <w:p w14:paraId="79368A86" w14:textId="608307E8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E7393F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6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</w:t>
      </w:r>
    </w:p>
    <w:p w14:paraId="79368A87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88" w14:textId="2CE62073" w:rsidR="00400EC6" w:rsidRDefault="001A4072" w:rsidP="002E107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lastRenderedPageBreak/>
        <w:t>L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>a Dirección de Fortalecimiento por la Paz</w:t>
      </w:r>
      <w:r w:rsidR="00902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por medio del </w:t>
      </w:r>
      <w:r w:rsidR="00505053" w:rsidRPr="007302FC">
        <w:rPr>
          <w:rFonts w:ascii="Altivo Light" w:eastAsia="Times New Roman" w:hAnsi="Altivo Light" w:cs="Aptos"/>
          <w:color w:val="auto"/>
          <w:lang w:val="es-ES" w:eastAsia="es-GT"/>
        </w:rPr>
        <w:t>O</w:t>
      </w:r>
      <w:r w:rsidR="00B8633F" w:rsidRPr="007302FC">
        <w:rPr>
          <w:rFonts w:ascii="Altivo Light" w:eastAsia="Times New Roman" w:hAnsi="Altivo Light" w:cs="Aptos"/>
          <w:color w:val="auto"/>
          <w:lang w:val="es-ES" w:eastAsia="es-GT"/>
        </w:rPr>
        <w:t>ficio</w:t>
      </w:r>
      <w:r w:rsidR="00902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 Ref. DIFOPAZ</w:t>
      </w:r>
      <w:r w:rsidR="007302FC" w:rsidRPr="007302FC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376292">
        <w:rPr>
          <w:rFonts w:ascii="Altivo Light" w:eastAsia="Times New Roman" w:hAnsi="Altivo Light" w:cs="Aptos"/>
          <w:color w:val="auto"/>
          <w:lang w:val="es-ES" w:eastAsia="es-GT"/>
        </w:rPr>
        <w:t>1071</w:t>
      </w:r>
      <w:r w:rsidR="00902869" w:rsidRPr="007302FC">
        <w:rPr>
          <w:rFonts w:ascii="Altivo Light" w:eastAsia="Times New Roman" w:hAnsi="Altivo Light" w:cs="Aptos"/>
          <w:color w:val="auto"/>
          <w:lang w:val="es-ES" w:eastAsia="es-GT"/>
        </w:rPr>
        <w:t>-2026</w:t>
      </w:r>
      <w:r w:rsidR="007302FC" w:rsidRPr="007302FC">
        <w:rPr>
          <w:rFonts w:ascii="Altivo Light" w:eastAsia="Times New Roman" w:hAnsi="Altivo Light" w:cs="Aptos"/>
          <w:color w:val="auto"/>
          <w:lang w:val="es-ES" w:eastAsia="es-GT"/>
        </w:rPr>
        <w:t>/COPADEH/ARP/</w:t>
      </w:r>
      <w:proofErr w:type="spellStart"/>
      <w:r w:rsidR="007302FC" w:rsidRPr="007302FC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302FC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505053" w:rsidRPr="007302FC">
        <w:rPr>
          <w:rFonts w:ascii="Altivo Light" w:eastAsia="Times New Roman" w:hAnsi="Altivo Light" w:cs="Aptos"/>
          <w:color w:val="auto"/>
          <w:lang w:val="es-ES" w:eastAsia="es-GT"/>
        </w:rPr>
        <w:t>informa que</w:t>
      </w:r>
      <w:r w:rsidR="00505053">
        <w:rPr>
          <w:rFonts w:ascii="Altivo Light" w:eastAsia="Times New Roman" w:hAnsi="Altivo Light" w:cs="Aptos"/>
          <w:color w:val="auto"/>
          <w:lang w:val="es-ES" w:eastAsia="es-GT"/>
        </w:rPr>
        <w:t xml:space="preserve"> d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6F15B9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</w:t>
      </w:r>
      <w:r w:rsidR="00262562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155287">
        <w:rPr>
          <w:rFonts w:ascii="Altivo Light" w:eastAsia="Times New Roman" w:hAnsi="Altivo Light" w:cs="Aptos"/>
          <w:color w:val="auto"/>
          <w:lang w:val="es-ES" w:eastAsia="es-GT"/>
        </w:rPr>
        <w:t>6</w:t>
      </w:r>
      <w:r w:rsidR="00262562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>acciones de coordinación</w:t>
      </w:r>
      <w:r w:rsidR="00A620B5">
        <w:rPr>
          <w:rFonts w:ascii="Altivo Light" w:eastAsia="Times New Roman" w:hAnsi="Altivo Light" w:cs="Aptos"/>
          <w:color w:val="auto"/>
          <w:lang w:val="es-ES" w:eastAsia="es-GT"/>
        </w:rPr>
        <w:t xml:space="preserve"> de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5551B6" w:rsidRPr="005551B6">
        <w:rPr>
          <w:rFonts w:ascii="Altivo Light" w:eastAsia="Times New Roman" w:hAnsi="Altivo Light" w:cs="Aptos"/>
          <w:color w:val="auto"/>
          <w:lang w:eastAsia="es-GT"/>
        </w:rPr>
        <w:t>acciones para la</w:t>
      </w:r>
      <w:r w:rsidR="00236E72">
        <w:rPr>
          <w:rFonts w:ascii="Altivo Light" w:eastAsia="Times New Roman" w:hAnsi="Altivo Light" w:cs="Aptos"/>
          <w:color w:val="auto"/>
          <w:lang w:eastAsia="es-GT"/>
        </w:rPr>
        <w:t xml:space="preserve"> exposición </w:t>
      </w:r>
      <w:r w:rsidR="005551B6" w:rsidRPr="005551B6">
        <w:rPr>
          <w:rFonts w:ascii="Altivo Light" w:eastAsia="Times New Roman" w:hAnsi="Altivo Light" w:cs="Aptos"/>
          <w:color w:val="auto"/>
          <w:lang w:eastAsia="es-GT"/>
        </w:rPr>
        <w:t>de la placa conmemorativa en memoria de las víctimas</w:t>
      </w:r>
      <w:r w:rsidR="006C2BC5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5551B6" w:rsidRPr="005551B6">
        <w:rPr>
          <w:rFonts w:ascii="Altivo Light" w:eastAsia="Times New Roman" w:hAnsi="Altivo Light" w:cs="Aptos"/>
          <w:color w:val="auto"/>
          <w:lang w:eastAsia="es-GT"/>
        </w:rPr>
        <w:t>de la Embajada de España. Asimismo, se establecieron vínculos de trabajo para promover la paz, la democracia y los derechos humanos entre la juventud guatemalteca, incluyendo espacios de reflexión con estudiantes universitarios en el marco de los 30 años del Acuerdo de Paz Firme y Duradera. De igual forma, se destacó el fortalecimiento de las juventudes como actores estratégicos de paz y la participación de estudiantes del nivel primari</w:t>
      </w:r>
      <w:r w:rsidR="00CE7006">
        <w:rPr>
          <w:rFonts w:ascii="Altivo Light" w:eastAsia="Times New Roman" w:hAnsi="Altivo Light" w:cs="Aptos"/>
          <w:color w:val="auto"/>
          <w:lang w:eastAsia="es-GT"/>
        </w:rPr>
        <w:t>a</w:t>
      </w:r>
      <w:r w:rsidR="005551B6" w:rsidRPr="005551B6">
        <w:rPr>
          <w:rFonts w:ascii="Altivo Light" w:eastAsia="Times New Roman" w:hAnsi="Altivo Light" w:cs="Aptos"/>
          <w:color w:val="auto"/>
          <w:lang w:eastAsia="es-GT"/>
        </w:rPr>
        <w:t xml:space="preserve"> en iniciativas vinculadas a esta conmemoración. Estas acciones fueron abordadas durante una reunión de coordinación interinstitucional con el Consejo Nacional de la Juventud (CONJUVE)</w:t>
      </w:r>
      <w:r w:rsidR="00CE7006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7BBD866B" w14:textId="77777777" w:rsidR="002E107E" w:rsidRPr="005551B6" w:rsidRDefault="002E107E" w:rsidP="002E107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A8A" w14:textId="52D727DF" w:rsidR="00400EC6" w:rsidRPr="00655203" w:rsidRDefault="006A654E" w:rsidP="002E107E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FB2DBB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FB2DBB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FB2DBB">
        <w:rPr>
          <w:rFonts w:ascii="Altivo Light" w:eastAsia="Times New Roman" w:hAnsi="Altivo Light" w:cs="Aptos"/>
          <w:color w:val="auto"/>
          <w:lang w:val="es-ES" w:eastAsia="es-GT"/>
        </w:rPr>
        <w:t>0</w:t>
      </w:r>
      <w:r w:rsidR="00FB2DBB" w:rsidRPr="00FB2DBB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Pr="00FB2DBB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6F15B9" w:rsidRPr="00FB2DBB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 w:rsidRPr="00FB2DBB"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desarrollo la</w:t>
      </w:r>
      <w:r w:rsidR="00FB2DBB">
        <w:rPr>
          <w:rFonts w:ascii="Altivo Light" w:eastAsia="Times New Roman" w:hAnsi="Altivo Light" w:cs="Aptos"/>
          <w:color w:val="auto"/>
          <w:lang w:val="es-ES" w:eastAsia="es-GT"/>
        </w:rPr>
        <w:t xml:space="preserve"> “</w:t>
      </w:r>
      <w:r w:rsidR="00A840FC" w:rsidRPr="00A840FC">
        <w:rPr>
          <w:rFonts w:ascii="Altivo Light" w:eastAsia="Times New Roman" w:hAnsi="Altivo Light" w:cs="Aptos"/>
          <w:color w:val="auto"/>
          <w:lang w:val="es-ES" w:eastAsia="es-GT"/>
        </w:rPr>
        <w:t>Reunión de coordinación en el marco de la develación de placa conmemorativa</w:t>
      </w:r>
      <w:r w:rsidR="00A840FC">
        <w:rPr>
          <w:rFonts w:ascii="Altivo Light" w:eastAsia="Times New Roman" w:hAnsi="Altivo Light" w:cs="Aptos"/>
          <w:color w:val="auto"/>
          <w:lang w:val="es-ES" w:eastAsia="es-GT"/>
        </w:rPr>
        <w:t>”.</w:t>
      </w:r>
    </w:p>
    <w:p w14:paraId="01CA965B" w14:textId="77777777" w:rsidR="00655203" w:rsidRPr="00FB2DBB" w:rsidRDefault="00655203" w:rsidP="00655203">
      <w:pPr>
        <w:pStyle w:val="Prrafodelista"/>
        <w:spacing w:after="240" w:line="276" w:lineRule="auto"/>
        <w:ind w:left="567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A8C" w14:textId="5819D815" w:rsidR="00400EC6" w:rsidRDefault="006A654E" w:rsidP="004740AE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 w:rsidR="00D63F88" w:rsidRPr="004740AE">
        <w:rPr>
          <w:rFonts w:ascii="Altivo Light" w:eastAsia="Times New Roman" w:hAnsi="Altivo Light" w:cs="Aptos"/>
          <w:color w:val="auto"/>
          <w:lang w:eastAsia="es-GT"/>
        </w:rPr>
        <w:t>03</w:t>
      </w: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 de </w:t>
      </w:r>
      <w:r w:rsidR="006F15B9" w:rsidRPr="004740AE">
        <w:rPr>
          <w:rFonts w:ascii="Altivo Light" w:eastAsia="Times New Roman" w:hAnsi="Altivo Light" w:cs="Aptos"/>
          <w:color w:val="auto"/>
          <w:lang w:eastAsia="es-GT"/>
        </w:rPr>
        <w:t>junio</w:t>
      </w: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 2026. Se desarrollo la “</w:t>
      </w:r>
      <w:r w:rsidR="00301171" w:rsidRPr="00301171">
        <w:rPr>
          <w:rFonts w:ascii="Altivo Light" w:eastAsia="Times New Roman" w:hAnsi="Altivo Light" w:cs="Aptos"/>
          <w:color w:val="auto"/>
          <w:lang w:eastAsia="es-GT"/>
        </w:rPr>
        <w:t>Reunión de acercamiento y coordinación de acciones en el marco del 30 aniversario de la Firma de los Acuerdos de Paz</w:t>
      </w:r>
      <w:r w:rsidR="00301171">
        <w:rPr>
          <w:rFonts w:ascii="Altivo Light" w:eastAsia="Times New Roman" w:hAnsi="Altivo Light" w:cs="Aptos"/>
          <w:color w:val="auto"/>
          <w:lang w:eastAsia="es-GT"/>
        </w:rPr>
        <w:t>”.</w:t>
      </w:r>
    </w:p>
    <w:p w14:paraId="3831EC47" w14:textId="77777777" w:rsidR="00301171" w:rsidRPr="00301171" w:rsidRDefault="00301171" w:rsidP="00301171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A8E" w14:textId="54F8CE1A" w:rsidR="00400EC6" w:rsidRDefault="004D68F1" w:rsidP="00C84E45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C84E45">
        <w:rPr>
          <w:rFonts w:ascii="Altivo Light" w:eastAsia="Times New Roman" w:hAnsi="Altivo Light" w:cs="Aptos"/>
          <w:color w:val="auto"/>
          <w:lang w:eastAsia="es-GT"/>
        </w:rPr>
        <w:t xml:space="preserve">Evento – 05 de junio 2026. </w:t>
      </w:r>
      <w:r w:rsidR="006A654E" w:rsidRPr="00C84E45">
        <w:rPr>
          <w:rFonts w:ascii="Altivo Light" w:eastAsia="Times New Roman" w:hAnsi="Altivo Light" w:cs="Aptos"/>
          <w:color w:val="auto"/>
          <w:lang w:eastAsia="es-GT"/>
        </w:rPr>
        <w:t>Se desarroll</w:t>
      </w:r>
      <w:r w:rsidR="00CB4BEB" w:rsidRPr="00C84E45">
        <w:rPr>
          <w:rFonts w:ascii="Altivo Light" w:eastAsia="Times New Roman" w:hAnsi="Altivo Light" w:cs="Aptos"/>
          <w:color w:val="auto"/>
          <w:lang w:eastAsia="es-GT"/>
        </w:rPr>
        <w:t>ó</w:t>
      </w:r>
      <w:r w:rsidR="00C84E45" w:rsidRPr="00C84E45">
        <w:rPr>
          <w:rFonts w:ascii="Altivo Light" w:eastAsia="Times New Roman" w:hAnsi="Altivo Light" w:cs="Aptos"/>
          <w:color w:val="auto"/>
          <w:lang w:eastAsia="es-GT"/>
        </w:rPr>
        <w:t xml:space="preserve"> el</w:t>
      </w:r>
      <w:r w:rsidR="006A654E" w:rsidRPr="00C84E45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2C037D" w:rsidRPr="00C84E45">
        <w:rPr>
          <w:rFonts w:ascii="Altivo Light" w:eastAsia="Times New Roman" w:hAnsi="Altivo Light" w:cs="Aptos"/>
          <w:color w:val="auto"/>
          <w:lang w:eastAsia="es-GT"/>
        </w:rPr>
        <w:t>“</w:t>
      </w:r>
      <w:r w:rsidR="002C037D">
        <w:rPr>
          <w:rFonts w:ascii="Altivo Light" w:eastAsia="Times New Roman" w:hAnsi="Altivo Light" w:cs="Aptos"/>
          <w:color w:val="auto"/>
          <w:lang w:eastAsia="es-GT"/>
        </w:rPr>
        <w:t>Evento</w:t>
      </w:r>
      <w:r w:rsidR="00DD505E" w:rsidRPr="00DD505E">
        <w:rPr>
          <w:rFonts w:ascii="Altivo Light" w:eastAsia="Times New Roman" w:hAnsi="Altivo Light" w:cs="Aptos"/>
          <w:color w:val="auto"/>
          <w:lang w:eastAsia="es-GT"/>
        </w:rPr>
        <w:t xml:space="preserve"> de sensibilización: Foro en el marco del 30 aniversario de la Firma de los Acuerdos de Paz “Paz y Democracia”.</w:t>
      </w:r>
    </w:p>
    <w:p w14:paraId="212B31B6" w14:textId="77777777" w:rsidR="00DD505E" w:rsidRPr="00DD505E" w:rsidRDefault="00DD505E" w:rsidP="00DD505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A8F" w14:textId="168F7D9B" w:rsidR="00400EC6" w:rsidRDefault="003C369E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 w:rsidR="000E45B6">
        <w:rPr>
          <w:rFonts w:ascii="Altivo Light" w:eastAsia="Times New Roman" w:hAnsi="Altivo Light" w:cs="Aptos"/>
          <w:color w:val="auto"/>
          <w:lang w:eastAsia="es-GT"/>
        </w:rPr>
        <w:t>18</w:t>
      </w: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 de junio 2026</w:t>
      </w:r>
      <w:r w:rsidR="006A654E">
        <w:rPr>
          <w:rFonts w:ascii="Altivo Light" w:eastAsia="Times New Roman" w:hAnsi="Altivo Light" w:cs="Aptos"/>
          <w:color w:val="auto"/>
          <w:lang w:eastAsia="es-GT"/>
        </w:rPr>
        <w:t>. Se desarroll</w:t>
      </w:r>
      <w:r w:rsidR="00CB4BEB">
        <w:rPr>
          <w:rFonts w:ascii="Altivo Light" w:eastAsia="Times New Roman" w:hAnsi="Altivo Light" w:cs="Aptos"/>
          <w:color w:val="auto"/>
          <w:lang w:eastAsia="es-GT"/>
        </w:rPr>
        <w:t>ó</w:t>
      </w:r>
      <w:r w:rsidR="002749FC">
        <w:rPr>
          <w:rFonts w:ascii="Altivo Light" w:eastAsia="Times New Roman" w:hAnsi="Altivo Light" w:cs="Aptos"/>
          <w:color w:val="auto"/>
          <w:lang w:eastAsia="es-GT"/>
        </w:rPr>
        <w:t xml:space="preserve"> el encuentro “Juventud Heredera y Defensora de la Paz</w:t>
      </w:r>
      <w:r w:rsidR="006A654E">
        <w:rPr>
          <w:rFonts w:ascii="Altivo Light" w:eastAsia="Times New Roman" w:hAnsi="Altivo Light" w:cs="Aptos"/>
          <w:color w:val="auto"/>
          <w:lang w:eastAsia="es-GT"/>
        </w:rPr>
        <w:t>.</w:t>
      </w:r>
    </w:p>
    <w:p w14:paraId="43A86140" w14:textId="77777777" w:rsidR="002749FC" w:rsidRPr="002749FC" w:rsidRDefault="002749FC" w:rsidP="002749FC">
      <w:pPr>
        <w:pStyle w:val="Prrafodelista"/>
        <w:rPr>
          <w:rFonts w:ascii="Altivo Light" w:eastAsia="Times New Roman" w:hAnsi="Altivo Light" w:cs="Aptos"/>
          <w:color w:val="auto"/>
          <w:lang w:eastAsia="es-GT"/>
        </w:rPr>
      </w:pPr>
    </w:p>
    <w:p w14:paraId="38E1A5F4" w14:textId="7002995F" w:rsidR="002749FC" w:rsidRDefault="004C6516" w:rsidP="001522EB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>
        <w:rPr>
          <w:rFonts w:ascii="Altivo Light" w:eastAsia="Times New Roman" w:hAnsi="Altivo Light" w:cs="Aptos"/>
          <w:color w:val="auto"/>
          <w:lang w:eastAsia="es-GT"/>
        </w:rPr>
        <w:t>1</w:t>
      </w:r>
      <w:r w:rsidR="00C364FE">
        <w:rPr>
          <w:rFonts w:ascii="Altivo Light" w:eastAsia="Times New Roman" w:hAnsi="Altivo Light" w:cs="Aptos"/>
          <w:color w:val="auto"/>
          <w:lang w:eastAsia="es-GT"/>
        </w:rPr>
        <w:t>9</w:t>
      </w: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 de junio 2026</w:t>
      </w:r>
      <w:r>
        <w:rPr>
          <w:rFonts w:ascii="Altivo Light" w:eastAsia="Times New Roman" w:hAnsi="Altivo Light" w:cs="Aptos"/>
          <w:color w:val="auto"/>
          <w:lang w:eastAsia="es-GT"/>
        </w:rPr>
        <w:t>. Se desarrolló el</w:t>
      </w:r>
      <w:r w:rsidR="0089640A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1522EB">
        <w:rPr>
          <w:rFonts w:ascii="Altivo Light" w:eastAsia="Times New Roman" w:hAnsi="Altivo Light" w:cs="Aptos"/>
          <w:color w:val="auto"/>
          <w:lang w:eastAsia="es-GT"/>
        </w:rPr>
        <w:t>“Evento</w:t>
      </w:r>
      <w:r w:rsidR="001522EB" w:rsidRPr="001522EB">
        <w:rPr>
          <w:rFonts w:ascii="Altivo Light" w:eastAsia="Times New Roman" w:hAnsi="Altivo Light" w:cs="Aptos"/>
          <w:color w:val="auto"/>
          <w:lang w:eastAsia="es-GT"/>
        </w:rPr>
        <w:t xml:space="preserve"> de sensibilización en el tema de Acuerdos de Paz, Juventud Heredera de la Paz, en el marco del Proyecto 30 años del Acuerdo de Paz Firme y Duradera</w:t>
      </w:r>
      <w:r w:rsidR="001522EB">
        <w:rPr>
          <w:rFonts w:ascii="Altivo Light" w:eastAsia="Times New Roman" w:hAnsi="Altivo Light" w:cs="Aptos"/>
          <w:color w:val="auto"/>
          <w:lang w:eastAsia="es-GT"/>
        </w:rPr>
        <w:t>”.</w:t>
      </w:r>
    </w:p>
    <w:p w14:paraId="39281347" w14:textId="77777777" w:rsidR="001522EB" w:rsidRPr="001522EB" w:rsidRDefault="001522EB" w:rsidP="001522EB">
      <w:pPr>
        <w:pStyle w:val="Prrafodelista"/>
        <w:rPr>
          <w:rFonts w:ascii="Altivo Light" w:eastAsia="Times New Roman" w:hAnsi="Altivo Light" w:cs="Aptos"/>
          <w:color w:val="auto"/>
          <w:lang w:eastAsia="es-GT"/>
        </w:rPr>
      </w:pPr>
    </w:p>
    <w:p w14:paraId="5A2E3159" w14:textId="5F76ACBD" w:rsidR="001522EB" w:rsidRPr="008479FD" w:rsidRDefault="008479FD" w:rsidP="008479FD">
      <w:pPr>
        <w:pStyle w:val="Prrafodelista"/>
        <w:numPr>
          <w:ilvl w:val="0"/>
          <w:numId w:val="2"/>
        </w:numPr>
        <w:spacing w:after="0" w:line="276" w:lineRule="auto"/>
        <w:ind w:left="567" w:hanging="283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Evento – </w:t>
      </w:r>
      <w:r>
        <w:rPr>
          <w:rFonts w:ascii="Altivo Light" w:eastAsia="Times New Roman" w:hAnsi="Altivo Light" w:cs="Aptos"/>
          <w:color w:val="auto"/>
          <w:lang w:eastAsia="es-GT"/>
        </w:rPr>
        <w:t>22</w:t>
      </w:r>
      <w:r w:rsidRPr="004740AE">
        <w:rPr>
          <w:rFonts w:ascii="Altivo Light" w:eastAsia="Times New Roman" w:hAnsi="Altivo Light" w:cs="Aptos"/>
          <w:color w:val="auto"/>
          <w:lang w:eastAsia="es-GT"/>
        </w:rPr>
        <w:t xml:space="preserve"> de junio 2026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. Se desarrolló </w:t>
      </w:r>
      <w:r w:rsidR="00EF408C">
        <w:rPr>
          <w:rFonts w:ascii="Altivo Light" w:eastAsia="Times New Roman" w:hAnsi="Altivo Light" w:cs="Aptos"/>
          <w:color w:val="auto"/>
          <w:lang w:eastAsia="es-GT"/>
        </w:rPr>
        <w:t>la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 “</w:t>
      </w:r>
      <w:r w:rsidR="00C84087" w:rsidRPr="00C84087">
        <w:rPr>
          <w:rFonts w:ascii="Altivo Light" w:eastAsia="Times New Roman" w:hAnsi="Altivo Light" w:cs="Aptos"/>
          <w:color w:val="auto"/>
          <w:lang w:eastAsia="es-GT"/>
        </w:rPr>
        <w:t xml:space="preserve">Reunión de coordinación interinstitucional: Consejo Nacional de la Juventud </w:t>
      </w:r>
      <w:r w:rsidR="00B55146">
        <w:rPr>
          <w:rFonts w:ascii="Altivo Light" w:eastAsia="Times New Roman" w:hAnsi="Altivo Light" w:cs="Aptos"/>
          <w:color w:val="auto"/>
          <w:lang w:eastAsia="es-GT"/>
        </w:rPr>
        <w:t>(</w:t>
      </w:r>
      <w:r w:rsidR="00C84087" w:rsidRPr="00C84087">
        <w:rPr>
          <w:rFonts w:ascii="Altivo Light" w:eastAsia="Times New Roman" w:hAnsi="Altivo Light" w:cs="Aptos"/>
          <w:color w:val="auto"/>
          <w:lang w:eastAsia="es-GT"/>
        </w:rPr>
        <w:t>CONJUVE</w:t>
      </w:r>
      <w:r w:rsidR="00B55146">
        <w:rPr>
          <w:rFonts w:ascii="Altivo Light" w:eastAsia="Times New Roman" w:hAnsi="Altivo Light" w:cs="Aptos"/>
          <w:color w:val="auto"/>
          <w:lang w:eastAsia="es-GT"/>
        </w:rPr>
        <w:t>)</w:t>
      </w:r>
      <w:r w:rsidR="00527EE3">
        <w:rPr>
          <w:rFonts w:ascii="Altivo Light" w:eastAsia="Times New Roman" w:hAnsi="Altivo Light" w:cs="Aptos"/>
          <w:color w:val="auto"/>
          <w:lang w:eastAsia="es-GT"/>
        </w:rPr>
        <w:t>”.</w:t>
      </w:r>
    </w:p>
    <w:p w14:paraId="79368A90" w14:textId="77777777" w:rsidR="00400EC6" w:rsidRDefault="00400EC6">
      <w:pPr>
        <w:pStyle w:val="Prrafodelista"/>
        <w:spacing w:after="0" w:line="276" w:lineRule="auto"/>
        <w:ind w:left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0AAFB31E" w14:textId="77777777" w:rsidR="005551B6" w:rsidRDefault="005551B6">
      <w:pPr>
        <w:pStyle w:val="Prrafodelista"/>
        <w:spacing w:after="0" w:line="276" w:lineRule="auto"/>
        <w:ind w:left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28F765FC" w14:textId="77777777" w:rsidR="005551B6" w:rsidRDefault="005551B6">
      <w:pPr>
        <w:pStyle w:val="Prrafodelista"/>
        <w:spacing w:after="0" w:line="276" w:lineRule="auto"/>
        <w:ind w:left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276E823D" w14:textId="77777777" w:rsidR="005551B6" w:rsidRDefault="005551B6">
      <w:pPr>
        <w:pStyle w:val="Prrafodelista"/>
        <w:spacing w:after="0" w:line="276" w:lineRule="auto"/>
        <w:ind w:left="0"/>
        <w:jc w:val="both"/>
        <w:rPr>
          <w:rFonts w:ascii="Altivo Light" w:eastAsia="Times New Roman" w:hAnsi="Altivo Light" w:cs="Aptos"/>
          <w:color w:val="auto"/>
          <w:lang w:eastAsia="es-GT"/>
        </w:rPr>
      </w:pPr>
    </w:p>
    <w:p w14:paraId="79368A91" w14:textId="77777777" w:rsidR="00400EC6" w:rsidRPr="007A6040" w:rsidRDefault="006A654E">
      <w:pPr>
        <w:spacing w:after="0"/>
        <w:contextualSpacing/>
        <w:jc w:val="both"/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lastRenderedPageBreak/>
        <w:t>Subproducto:   </w:t>
      </w:r>
      <w:r w:rsidRPr="007A6040">
        <w:rPr>
          <w:rFonts w:ascii="Altivo Light" w:hAnsi="Altivo Light" w:cs="Aptos"/>
          <w:b/>
          <w:color w:val="2F5496"/>
          <w:shd w:val="clear" w:color="auto" w:fill="FFFFFF"/>
        </w:rPr>
        <w:t xml:space="preserve">001-002-0002  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Servidores públicos y ciudadanos formados y capacitados en Cultura de Paz, respeto a los Derechos Humanos y Mecanismos de Diálogo.</w:t>
      </w:r>
    </w:p>
    <w:p w14:paraId="79368A92" w14:textId="2268DB92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7A6040"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404</w:t>
      </w:r>
      <w:r w:rsidRPr="007A6040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(persona)</w:t>
      </w:r>
    </w:p>
    <w:p w14:paraId="79368A93" w14:textId="77777777" w:rsidR="00400EC6" w:rsidRDefault="00400EC6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A94" w14:textId="04012CED" w:rsidR="00400EC6" w:rsidRDefault="0065073B">
      <w:pPr>
        <w:spacing w:after="24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0E268D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</w:t>
      </w:r>
      <w:r w:rsidR="000E268D" w:rsidRPr="004B28B1">
        <w:rPr>
          <w:rFonts w:ascii="Altivo Light" w:eastAsia="Times New Roman" w:hAnsi="Altivo Light" w:cs="Aptos"/>
          <w:color w:val="auto"/>
          <w:lang w:val="es-ES" w:eastAsia="es-GT"/>
        </w:rPr>
        <w:t>Ref. DIFOPAZ-</w:t>
      </w:r>
      <w:r w:rsidR="002532EE">
        <w:rPr>
          <w:rFonts w:ascii="Altivo Light" w:eastAsia="Times New Roman" w:hAnsi="Altivo Light" w:cs="Aptos"/>
          <w:color w:val="auto"/>
          <w:lang w:val="es-ES" w:eastAsia="es-GT"/>
        </w:rPr>
        <w:t>1,07</w:t>
      </w:r>
      <w:r w:rsidR="00082592">
        <w:rPr>
          <w:rFonts w:ascii="Altivo Light" w:eastAsia="Times New Roman" w:hAnsi="Altivo Light" w:cs="Aptos"/>
          <w:color w:val="auto"/>
          <w:lang w:val="es-ES" w:eastAsia="es-GT"/>
        </w:rPr>
        <w:t>2</w:t>
      </w:r>
      <w:r w:rsidR="000E268D" w:rsidRPr="004B28B1">
        <w:rPr>
          <w:rFonts w:ascii="Altivo Light" w:eastAsia="Times New Roman" w:hAnsi="Altivo Light" w:cs="Aptos"/>
          <w:color w:val="auto"/>
          <w:lang w:val="es-ES" w:eastAsia="es-GT"/>
        </w:rPr>
        <w:t>-2026/COPADEH/ARP/</w:t>
      </w:r>
      <w:proofErr w:type="spellStart"/>
      <w:r w:rsidR="000E268D" w:rsidRPr="004B28B1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2532EE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0E268D">
        <w:rPr>
          <w:rFonts w:ascii="Altivo Light" w:eastAsia="Times New Roman" w:hAnsi="Altivo Light" w:cs="Aptos"/>
          <w:color w:val="auto"/>
          <w:lang w:val="es-ES" w:eastAsia="es-GT"/>
        </w:rPr>
        <w:t>informa que d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 </w:t>
      </w:r>
      <w:r w:rsidR="00E74285">
        <w:rPr>
          <w:rFonts w:ascii="Altivo Light" w:eastAsia="Times New Roman" w:hAnsi="Altivo Light" w:cs="Aptos"/>
          <w:color w:val="auto"/>
          <w:lang w:val="es-ES" w:eastAsia="es-GT"/>
        </w:rPr>
        <w:t>8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 actividades de formación y capacitación, en modalidad</w:t>
      </w:r>
      <w:r w:rsidR="0044166A">
        <w:rPr>
          <w:rFonts w:ascii="Altivo Light" w:eastAsia="Times New Roman" w:hAnsi="Altivo Light" w:cs="Aptos"/>
          <w:color w:val="auto"/>
          <w:lang w:val="es-ES" w:eastAsia="es-GT"/>
        </w:rPr>
        <w:t xml:space="preserve"> virtual y presencial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>, orientadas a fortalecer los conocimientos en Derechos Humanos, Cultura de Paz y Promoción del Dialogo para servidores públicos y ciudadanía en general.</w:t>
      </w:r>
    </w:p>
    <w:p w14:paraId="79368A95" w14:textId="77777777" w:rsidR="00400EC6" w:rsidRDefault="006A654E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Durante el mes se realizaron diversas actividades virtuales dirigidas a servidores públicos y ciudadanía, con los siguientes resultados:</w:t>
      </w:r>
    </w:p>
    <w:p w14:paraId="79368A96" w14:textId="77777777" w:rsidR="00400EC6" w:rsidRDefault="00400EC6">
      <w:pPr>
        <w:spacing w:after="0" w:line="276" w:lineRule="auto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97" w14:textId="64F47643" w:rsidR="00400EC6" w:rsidRDefault="006A654E">
      <w:pPr>
        <w:numPr>
          <w:ilvl w:val="0"/>
          <w:numId w:val="3"/>
        </w:numPr>
        <w:spacing w:after="0" w:line="276" w:lineRule="auto"/>
        <w:jc w:val="both"/>
      </w:pPr>
      <w:r>
        <w:rPr>
          <w:rFonts w:ascii="Altivo Light" w:hAnsi="Altivo Light" w:cs="Arial"/>
          <w:b/>
          <w:bCs/>
          <w:color w:val="auto"/>
          <w:lang w:val="es-ES"/>
        </w:rPr>
        <w:t>“</w:t>
      </w:r>
      <w:r w:rsidR="005108AD">
        <w:rPr>
          <w:rFonts w:ascii="Altivo Light" w:hAnsi="Altivo Light" w:cs="Arial"/>
          <w:b/>
          <w:bCs/>
          <w:color w:val="auto"/>
          <w:lang w:val="es-ES"/>
        </w:rPr>
        <w:t>Derechos Humanos</w:t>
      </w:r>
      <w:r w:rsidR="003C5332">
        <w:rPr>
          <w:rFonts w:ascii="Altivo Light" w:hAnsi="Altivo Light" w:cs="Arial"/>
          <w:b/>
          <w:bCs/>
          <w:color w:val="auto"/>
          <w:lang w:val="es-ES"/>
        </w:rPr>
        <w:t xml:space="preserve"> de las Mujeres</w:t>
      </w:r>
      <w:r>
        <w:rPr>
          <w:rFonts w:ascii="Altivo Light" w:hAnsi="Altivo Light" w:cs="Arial"/>
          <w:b/>
          <w:bCs/>
          <w:color w:val="auto"/>
          <w:lang w:val="es-ES"/>
        </w:rPr>
        <w:t>”,</w:t>
      </w:r>
      <w:r>
        <w:rPr>
          <w:rFonts w:ascii="Altivo Light" w:hAnsi="Altivo Light" w:cs="Arial"/>
          <w:color w:val="auto"/>
          <w:lang w:val="es-ES"/>
        </w:rPr>
        <w:t xml:space="preserve"> con la participación de</w:t>
      </w:r>
      <w:r w:rsidR="00590A2C">
        <w:rPr>
          <w:rFonts w:ascii="Altivo Light" w:hAnsi="Altivo Light" w:cs="Arial"/>
          <w:color w:val="auto"/>
          <w:lang w:val="es-ES"/>
        </w:rPr>
        <w:t xml:space="preserve"> 10</w:t>
      </w:r>
      <w:r>
        <w:rPr>
          <w:rFonts w:ascii="Altivo Light" w:hAnsi="Altivo Light" w:cs="Arial"/>
          <w:color w:val="auto"/>
          <w:lang w:val="es-ES"/>
        </w:rPr>
        <w:t xml:space="preserve"> personas, </w:t>
      </w:r>
      <w:r w:rsidR="00590A2C">
        <w:rPr>
          <w:rFonts w:ascii="Altivo Light" w:hAnsi="Altivo Light" w:cs="Arial"/>
          <w:color w:val="auto"/>
          <w:lang w:val="es-ES"/>
        </w:rPr>
        <w:t>10</w:t>
      </w:r>
      <w:r>
        <w:rPr>
          <w:rFonts w:ascii="Altivo Light" w:hAnsi="Altivo Light" w:cs="Arial"/>
          <w:color w:val="auto"/>
          <w:lang w:val="es-ES"/>
        </w:rPr>
        <w:t xml:space="preserve"> mujeres, dirigido a Servidores Públicos del Fondo de Desarrollo Indígena Guatemalteco (FODIGUA).</w:t>
      </w:r>
    </w:p>
    <w:p w14:paraId="79368A98" w14:textId="77777777" w:rsidR="00400EC6" w:rsidRDefault="00400EC6">
      <w:pPr>
        <w:spacing w:after="0" w:line="276" w:lineRule="auto"/>
        <w:ind w:left="720"/>
        <w:jc w:val="both"/>
        <w:rPr>
          <w:rFonts w:ascii="Altivo Light" w:hAnsi="Altivo Light" w:cs="Arial"/>
          <w:color w:val="auto"/>
          <w:lang w:val="es-ES"/>
        </w:rPr>
      </w:pPr>
    </w:p>
    <w:p w14:paraId="79368A99" w14:textId="2F0BBDAE" w:rsidR="00400EC6" w:rsidRDefault="006A654E">
      <w:pPr>
        <w:numPr>
          <w:ilvl w:val="0"/>
          <w:numId w:val="3"/>
        </w:numPr>
        <w:spacing w:after="0" w:line="276" w:lineRule="auto"/>
        <w:jc w:val="both"/>
      </w:pPr>
      <w:r>
        <w:rPr>
          <w:rFonts w:ascii="Altivo Light" w:hAnsi="Altivo Light" w:cs="Arial"/>
          <w:b/>
          <w:bCs/>
          <w:color w:val="auto"/>
          <w:lang w:val="es-ES"/>
        </w:rPr>
        <w:t>“</w:t>
      </w:r>
      <w:r w:rsidR="003426FD">
        <w:rPr>
          <w:rFonts w:ascii="Altivo Light" w:hAnsi="Altivo Light" w:cs="Arial"/>
          <w:b/>
          <w:bCs/>
          <w:color w:val="auto"/>
          <w:lang w:val="es-ES"/>
        </w:rPr>
        <w:t xml:space="preserve">Personas Defensoras de Derechos </w:t>
      </w:r>
      <w:r w:rsidR="00B24005">
        <w:rPr>
          <w:rFonts w:ascii="Altivo Light" w:hAnsi="Altivo Light" w:cs="Arial"/>
          <w:b/>
          <w:bCs/>
          <w:color w:val="auto"/>
          <w:lang w:val="es-ES"/>
        </w:rPr>
        <w:t>Humanos y Política Pública</w:t>
      </w:r>
      <w:r>
        <w:rPr>
          <w:rFonts w:ascii="Altivo Light" w:hAnsi="Altivo Light" w:cs="Arial"/>
          <w:b/>
          <w:bCs/>
          <w:color w:val="auto"/>
          <w:lang w:val="es-ES"/>
        </w:rPr>
        <w:t>”,</w:t>
      </w:r>
      <w:r>
        <w:rPr>
          <w:rFonts w:ascii="Altivo Light" w:hAnsi="Altivo Light" w:cs="Arial"/>
          <w:color w:val="auto"/>
          <w:lang w:val="es-ES"/>
        </w:rPr>
        <w:t xml:space="preserve"> con la participación d</w:t>
      </w:r>
      <w:r w:rsidR="00B24005">
        <w:rPr>
          <w:rFonts w:ascii="Altivo Light" w:hAnsi="Altivo Light" w:cs="Arial"/>
          <w:color w:val="auto"/>
          <w:lang w:val="es-ES"/>
        </w:rPr>
        <w:t>e 45</w:t>
      </w:r>
      <w:r>
        <w:rPr>
          <w:rFonts w:ascii="Altivo Light" w:hAnsi="Altivo Light" w:cs="Arial"/>
          <w:color w:val="auto"/>
          <w:lang w:val="es-ES"/>
        </w:rPr>
        <w:t xml:space="preserve"> personas, </w:t>
      </w:r>
      <w:r w:rsidR="00B24005">
        <w:rPr>
          <w:rFonts w:ascii="Altivo Light" w:hAnsi="Altivo Light" w:cs="Arial"/>
          <w:color w:val="auto"/>
          <w:lang w:val="es-ES"/>
        </w:rPr>
        <w:t>25</w:t>
      </w:r>
      <w:r>
        <w:rPr>
          <w:rFonts w:ascii="Altivo Light" w:hAnsi="Altivo Light" w:cs="Arial"/>
          <w:color w:val="auto"/>
          <w:lang w:val="es-ES"/>
        </w:rPr>
        <w:t xml:space="preserve"> mujeres y </w:t>
      </w:r>
      <w:r w:rsidR="00B24005">
        <w:rPr>
          <w:rFonts w:ascii="Altivo Light" w:hAnsi="Altivo Light" w:cs="Arial"/>
          <w:color w:val="auto"/>
          <w:lang w:val="es-ES"/>
        </w:rPr>
        <w:t>20</w:t>
      </w:r>
      <w:r>
        <w:rPr>
          <w:rFonts w:ascii="Altivo Light" w:hAnsi="Altivo Light" w:cs="Arial"/>
          <w:color w:val="auto"/>
          <w:lang w:val="es-ES"/>
        </w:rPr>
        <w:t xml:space="preserve"> hombres, dirigido a Servidores Públicos del Fondo de Desarrollo Indígena Guatemalteco (FODIGUA).</w:t>
      </w:r>
    </w:p>
    <w:p w14:paraId="79368A9A" w14:textId="77777777" w:rsidR="00400EC6" w:rsidRDefault="00400EC6">
      <w:pPr>
        <w:spacing w:after="0" w:line="276" w:lineRule="auto"/>
        <w:jc w:val="both"/>
        <w:rPr>
          <w:rFonts w:ascii="Altivo Light" w:hAnsi="Altivo Light" w:cs="Arial"/>
          <w:color w:val="auto"/>
          <w:lang w:val="es-ES"/>
        </w:rPr>
      </w:pPr>
    </w:p>
    <w:p w14:paraId="79368A9B" w14:textId="77777777" w:rsidR="00400EC6" w:rsidRDefault="006A654E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Durante el mes se desarrollaron diversas actividades presenciales dirigidas a servidores públicos y ciudadanía, en distintos departamentos del país, con los siguientes resultados:</w:t>
      </w:r>
    </w:p>
    <w:p w14:paraId="79368A9C" w14:textId="77777777" w:rsidR="00400EC6" w:rsidRDefault="00400EC6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9D" w14:textId="4774E897" w:rsidR="00400EC6" w:rsidRPr="00950CBF" w:rsidRDefault="006A654E">
      <w:pPr>
        <w:numPr>
          <w:ilvl w:val="0"/>
          <w:numId w:val="4"/>
        </w:numPr>
        <w:spacing w:after="0" w:line="276" w:lineRule="auto"/>
        <w:jc w:val="both"/>
      </w:pPr>
      <w:r>
        <w:rPr>
          <w:rFonts w:ascii="Altivo Light" w:hAnsi="Altivo Light" w:cs="Arial"/>
          <w:b/>
          <w:bCs/>
          <w:color w:val="auto"/>
        </w:rPr>
        <w:t>“</w:t>
      </w:r>
      <w:r w:rsidR="003C3F47">
        <w:rPr>
          <w:rFonts w:ascii="Altivo Light" w:hAnsi="Altivo Light" w:cs="Arial"/>
          <w:b/>
          <w:bCs/>
          <w:color w:val="auto"/>
        </w:rPr>
        <w:t xml:space="preserve">Conservatorio </w:t>
      </w:r>
      <w:r w:rsidR="00BC6DD4">
        <w:rPr>
          <w:rFonts w:ascii="Altivo Light" w:hAnsi="Altivo Light" w:cs="Arial"/>
          <w:b/>
          <w:bCs/>
          <w:color w:val="auto"/>
        </w:rPr>
        <w:t>Derechos Humanos y Cultura de Paz con Enfoque de G</w:t>
      </w:r>
      <w:r w:rsidR="00800FF4">
        <w:rPr>
          <w:rFonts w:ascii="Altivo Light" w:hAnsi="Altivo Light" w:cs="Arial"/>
          <w:b/>
          <w:bCs/>
          <w:color w:val="auto"/>
        </w:rPr>
        <w:t>é</w:t>
      </w:r>
      <w:r w:rsidR="00BC6DD4">
        <w:rPr>
          <w:rFonts w:ascii="Altivo Light" w:hAnsi="Altivo Light" w:cs="Arial"/>
          <w:b/>
          <w:bCs/>
          <w:color w:val="auto"/>
        </w:rPr>
        <w:t>nero</w:t>
      </w:r>
      <w:r>
        <w:rPr>
          <w:rFonts w:ascii="Altivo Light" w:hAnsi="Altivo Light" w:cs="Arial"/>
          <w:b/>
          <w:bCs/>
          <w:color w:val="auto"/>
        </w:rPr>
        <w:t>”,</w:t>
      </w:r>
      <w:r>
        <w:rPr>
          <w:rFonts w:ascii="Altivo Light" w:hAnsi="Altivo Light" w:cs="Arial"/>
          <w:color w:val="auto"/>
        </w:rPr>
        <w:t xml:space="preserve"> con la participación de </w:t>
      </w:r>
      <w:r w:rsidR="00A51254">
        <w:rPr>
          <w:rFonts w:ascii="Altivo Light" w:hAnsi="Altivo Light" w:cs="Arial"/>
          <w:color w:val="auto"/>
        </w:rPr>
        <w:t>38</w:t>
      </w:r>
      <w:r>
        <w:rPr>
          <w:rFonts w:ascii="Altivo Light" w:hAnsi="Altivo Light" w:cs="Arial"/>
          <w:color w:val="auto"/>
        </w:rPr>
        <w:t xml:space="preserve"> personas, </w:t>
      </w:r>
      <w:r w:rsidR="00A51254">
        <w:rPr>
          <w:rFonts w:ascii="Altivo Light" w:hAnsi="Altivo Light" w:cs="Arial"/>
          <w:color w:val="auto"/>
        </w:rPr>
        <w:t>38</w:t>
      </w:r>
      <w:r>
        <w:rPr>
          <w:rFonts w:ascii="Altivo Light" w:hAnsi="Altivo Light" w:cs="Arial"/>
          <w:color w:val="auto"/>
        </w:rPr>
        <w:t xml:space="preserve"> mujeres</w:t>
      </w:r>
      <w:r w:rsidR="0097154B">
        <w:rPr>
          <w:rFonts w:ascii="Altivo Light" w:hAnsi="Altivo Light" w:cs="Arial"/>
          <w:color w:val="auto"/>
        </w:rPr>
        <w:t xml:space="preserve"> </w:t>
      </w:r>
      <w:r>
        <w:rPr>
          <w:rFonts w:ascii="Altivo Light" w:hAnsi="Altivo Light" w:cs="Arial"/>
          <w:color w:val="auto"/>
        </w:rPr>
        <w:t>dirigido</w:t>
      </w:r>
      <w:r w:rsidR="00C30A23">
        <w:rPr>
          <w:rFonts w:ascii="Altivo Light" w:hAnsi="Altivo Light" w:cs="Arial"/>
          <w:color w:val="auto"/>
        </w:rPr>
        <w:t xml:space="preserve"> a la Asociación Grupo Integral de Mujeres </w:t>
      </w:r>
      <w:r w:rsidR="003D11F2">
        <w:rPr>
          <w:rFonts w:ascii="Altivo Light" w:hAnsi="Altivo Light" w:cs="Arial"/>
          <w:color w:val="auto"/>
        </w:rPr>
        <w:t>Sanjuaneras (AGIMS)</w:t>
      </w:r>
      <w:r w:rsidR="005D6BA5">
        <w:rPr>
          <w:rFonts w:ascii="Altivo Light" w:hAnsi="Altivo Light" w:cs="Arial"/>
          <w:color w:val="auto"/>
        </w:rPr>
        <w:t>.</w:t>
      </w:r>
    </w:p>
    <w:p w14:paraId="129C4B3B" w14:textId="77777777" w:rsidR="00950CBF" w:rsidRDefault="00950CBF" w:rsidP="00950CBF">
      <w:pPr>
        <w:spacing w:after="0" w:line="276" w:lineRule="auto"/>
        <w:ind w:left="720"/>
        <w:jc w:val="both"/>
      </w:pPr>
    </w:p>
    <w:p w14:paraId="79368A9F" w14:textId="2274D4A6" w:rsidR="00400EC6" w:rsidRPr="0098714C" w:rsidRDefault="006A654E" w:rsidP="00525596">
      <w:pPr>
        <w:numPr>
          <w:ilvl w:val="0"/>
          <w:numId w:val="4"/>
        </w:numPr>
        <w:spacing w:after="0" w:line="276" w:lineRule="auto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  <w:r w:rsidRPr="00525596">
        <w:rPr>
          <w:rFonts w:ascii="Altivo Light" w:hAnsi="Altivo Light" w:cs="Arial"/>
          <w:b/>
          <w:bCs/>
          <w:color w:val="auto"/>
        </w:rPr>
        <w:t>“</w:t>
      </w:r>
      <w:r w:rsidR="0097154B" w:rsidRPr="00525596">
        <w:rPr>
          <w:rFonts w:ascii="Altivo Light" w:hAnsi="Altivo Light" w:cs="Arial"/>
          <w:b/>
          <w:bCs/>
          <w:color w:val="auto"/>
        </w:rPr>
        <w:t xml:space="preserve">Conservatorio </w:t>
      </w:r>
      <w:r w:rsidR="00296463" w:rsidRPr="00525596">
        <w:rPr>
          <w:rFonts w:ascii="Altivo Light" w:hAnsi="Altivo Light" w:cs="Arial"/>
          <w:b/>
          <w:bCs/>
          <w:color w:val="auto"/>
        </w:rPr>
        <w:t>Derechos Humanos de las Mujeres</w:t>
      </w:r>
      <w:r w:rsidRPr="00525596">
        <w:rPr>
          <w:rFonts w:ascii="Altivo Light" w:hAnsi="Altivo Light" w:cs="Arial"/>
          <w:b/>
          <w:bCs/>
          <w:color w:val="auto"/>
        </w:rPr>
        <w:t>”,</w:t>
      </w:r>
      <w:r w:rsidRPr="00525596">
        <w:rPr>
          <w:rFonts w:ascii="Altivo Light" w:hAnsi="Altivo Light" w:cs="Arial"/>
          <w:color w:val="auto"/>
        </w:rPr>
        <w:t xml:space="preserve"> con la participación de </w:t>
      </w:r>
      <w:r w:rsidR="00296463" w:rsidRPr="00525596">
        <w:rPr>
          <w:rFonts w:ascii="Altivo Light" w:hAnsi="Altivo Light" w:cs="Arial"/>
          <w:color w:val="auto"/>
        </w:rPr>
        <w:t>25</w:t>
      </w:r>
      <w:r w:rsidRPr="00525596">
        <w:rPr>
          <w:rFonts w:ascii="Altivo Light" w:hAnsi="Altivo Light" w:cs="Arial"/>
          <w:color w:val="auto"/>
        </w:rPr>
        <w:t xml:space="preserve"> personas, </w:t>
      </w:r>
      <w:r w:rsidR="00296463" w:rsidRPr="00525596">
        <w:rPr>
          <w:rFonts w:ascii="Altivo Light" w:hAnsi="Altivo Light" w:cs="Arial"/>
          <w:color w:val="auto"/>
        </w:rPr>
        <w:t>25</w:t>
      </w:r>
      <w:r w:rsidRPr="00525596">
        <w:rPr>
          <w:rFonts w:ascii="Altivo Light" w:hAnsi="Altivo Light" w:cs="Arial"/>
          <w:color w:val="auto"/>
        </w:rPr>
        <w:t xml:space="preserve"> mujeres</w:t>
      </w:r>
      <w:r w:rsidR="00296463" w:rsidRPr="00525596">
        <w:rPr>
          <w:rFonts w:ascii="Altivo Light" w:hAnsi="Altivo Light" w:cs="Arial"/>
          <w:color w:val="auto"/>
        </w:rPr>
        <w:t xml:space="preserve"> </w:t>
      </w:r>
      <w:r w:rsidRPr="00525596">
        <w:rPr>
          <w:rFonts w:ascii="Altivo Light" w:hAnsi="Altivo Light" w:cs="Arial"/>
          <w:color w:val="auto"/>
        </w:rPr>
        <w:t>dirigido a</w:t>
      </w:r>
      <w:r w:rsidR="00525596">
        <w:rPr>
          <w:rFonts w:ascii="Altivo Light" w:hAnsi="Altivo Light" w:cs="Arial"/>
          <w:color w:val="auto"/>
        </w:rPr>
        <w:t xml:space="preserve"> servidoras públicas </w:t>
      </w:r>
      <w:r w:rsidR="0098714C">
        <w:rPr>
          <w:rFonts w:ascii="Altivo Light" w:hAnsi="Altivo Light" w:cs="Arial"/>
          <w:color w:val="auto"/>
        </w:rPr>
        <w:t xml:space="preserve">del Fondo de Desarrollo Indígena Guatemalteco </w:t>
      </w:r>
      <w:r w:rsidR="0098714C">
        <w:rPr>
          <w:rFonts w:ascii="Altivo Light" w:hAnsi="Altivo Light" w:cs="Arial"/>
          <w:color w:val="auto"/>
          <w:lang w:val="es-ES"/>
        </w:rPr>
        <w:t>(FODIGUA).</w:t>
      </w:r>
    </w:p>
    <w:p w14:paraId="4D2439E8" w14:textId="77777777" w:rsidR="0098714C" w:rsidRPr="00525596" w:rsidRDefault="0098714C" w:rsidP="0098714C">
      <w:pPr>
        <w:spacing w:after="0" w:line="276" w:lineRule="auto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A1" w14:textId="110961B1" w:rsidR="00400EC6" w:rsidRPr="00462463" w:rsidRDefault="006A654E" w:rsidP="00CE1A44">
      <w:pPr>
        <w:numPr>
          <w:ilvl w:val="0"/>
          <w:numId w:val="4"/>
        </w:numPr>
        <w:spacing w:after="0" w:line="276" w:lineRule="auto"/>
        <w:jc w:val="both"/>
      </w:pPr>
      <w:r w:rsidRPr="00CE1A44">
        <w:rPr>
          <w:rFonts w:ascii="Altivo Light" w:hAnsi="Altivo Light" w:cs="Arial"/>
          <w:b/>
          <w:bCs/>
          <w:color w:val="auto"/>
        </w:rPr>
        <w:t>“</w:t>
      </w:r>
      <w:r w:rsidR="00FD3B05" w:rsidRPr="00CE1A44">
        <w:rPr>
          <w:rFonts w:ascii="Altivo Light" w:hAnsi="Altivo Light" w:cs="Arial"/>
          <w:b/>
          <w:bCs/>
          <w:color w:val="auto"/>
        </w:rPr>
        <w:t>Conservatorio</w:t>
      </w:r>
      <w:r w:rsidR="006F3EAD" w:rsidRPr="00CE1A44">
        <w:rPr>
          <w:rFonts w:ascii="Altivo Light" w:hAnsi="Altivo Light" w:cs="Arial"/>
          <w:b/>
          <w:bCs/>
          <w:color w:val="auto"/>
        </w:rPr>
        <w:t xml:space="preserve"> Derechos de los Pueblos Indígenas” </w:t>
      </w:r>
      <w:r w:rsidRPr="00CE1A44">
        <w:rPr>
          <w:rFonts w:ascii="Altivo Light" w:hAnsi="Altivo Light" w:cs="Arial"/>
          <w:color w:val="auto"/>
        </w:rPr>
        <w:t xml:space="preserve">con la participación de </w:t>
      </w:r>
      <w:r w:rsidR="00F62027" w:rsidRPr="00CE1A44">
        <w:rPr>
          <w:rFonts w:ascii="Altivo Light" w:hAnsi="Altivo Light" w:cs="Arial"/>
          <w:color w:val="auto"/>
        </w:rPr>
        <w:t>23</w:t>
      </w:r>
      <w:r w:rsidRPr="00CE1A44">
        <w:rPr>
          <w:rFonts w:ascii="Altivo Light" w:hAnsi="Altivo Light" w:cs="Arial"/>
          <w:color w:val="auto"/>
        </w:rPr>
        <w:t xml:space="preserve"> </w:t>
      </w:r>
      <w:r w:rsidRPr="008F2F57">
        <w:rPr>
          <w:rFonts w:ascii="Altivo Light" w:hAnsi="Altivo Light" w:cs="Arial"/>
          <w:color w:val="auto"/>
        </w:rPr>
        <w:t>personas,</w:t>
      </w:r>
      <w:r w:rsidR="00F62027" w:rsidRPr="008F2F57">
        <w:rPr>
          <w:rFonts w:ascii="Altivo Light" w:hAnsi="Altivo Light" w:cs="Arial"/>
          <w:color w:val="auto"/>
        </w:rPr>
        <w:t xml:space="preserve"> 7 </w:t>
      </w:r>
      <w:r w:rsidRPr="008F2F57">
        <w:rPr>
          <w:rFonts w:ascii="Altivo Light" w:hAnsi="Altivo Light" w:cs="Arial"/>
          <w:color w:val="auto"/>
        </w:rPr>
        <w:t xml:space="preserve">mujeres y </w:t>
      </w:r>
      <w:r w:rsidR="00F62027" w:rsidRPr="008F2F57">
        <w:rPr>
          <w:rFonts w:ascii="Altivo Light" w:hAnsi="Altivo Light" w:cs="Arial"/>
          <w:color w:val="auto"/>
        </w:rPr>
        <w:t>16</w:t>
      </w:r>
      <w:r w:rsidRPr="008F2F57">
        <w:rPr>
          <w:rFonts w:ascii="Altivo Light" w:hAnsi="Altivo Light" w:cs="Arial"/>
          <w:color w:val="auto"/>
        </w:rPr>
        <w:t xml:space="preserve"> hombres, dirigido</w:t>
      </w:r>
      <w:r w:rsidR="00CE1A44">
        <w:rPr>
          <w:rFonts w:ascii="Altivo Light" w:hAnsi="Altivo Light" w:cs="Arial"/>
          <w:color w:val="auto"/>
        </w:rPr>
        <w:t xml:space="preserve"> </w:t>
      </w:r>
      <w:r w:rsidR="005D6BA5">
        <w:rPr>
          <w:rFonts w:ascii="Altivo Light" w:hAnsi="Altivo Light" w:cs="Arial"/>
          <w:color w:val="auto"/>
        </w:rPr>
        <w:t>a instituciones gu</w:t>
      </w:r>
      <w:r w:rsidR="003A4A0A">
        <w:rPr>
          <w:rFonts w:ascii="Altivo Light" w:hAnsi="Altivo Light" w:cs="Arial"/>
          <w:color w:val="auto"/>
        </w:rPr>
        <w:t>bernamentales</w:t>
      </w:r>
      <w:r w:rsidR="005D6BA5">
        <w:rPr>
          <w:rFonts w:ascii="Altivo Light" w:hAnsi="Altivo Light" w:cs="Arial"/>
          <w:color w:val="auto"/>
        </w:rPr>
        <w:t>.</w:t>
      </w:r>
    </w:p>
    <w:p w14:paraId="1820BCE1" w14:textId="77777777" w:rsidR="00462463" w:rsidRDefault="00462463" w:rsidP="00462463">
      <w:pPr>
        <w:pStyle w:val="Prrafodelista"/>
      </w:pPr>
    </w:p>
    <w:p w14:paraId="69DF3C8E" w14:textId="2075EB7A" w:rsidR="00196AF6" w:rsidRDefault="00462463" w:rsidP="00687882">
      <w:pPr>
        <w:numPr>
          <w:ilvl w:val="0"/>
          <w:numId w:val="4"/>
        </w:numPr>
        <w:spacing w:after="0" w:line="276" w:lineRule="auto"/>
        <w:jc w:val="both"/>
      </w:pPr>
      <w:r w:rsidRPr="00CE1A44">
        <w:rPr>
          <w:rFonts w:ascii="Altivo Light" w:hAnsi="Altivo Light" w:cs="Arial"/>
          <w:b/>
          <w:bCs/>
          <w:color w:val="auto"/>
        </w:rPr>
        <w:lastRenderedPageBreak/>
        <w:t>“</w:t>
      </w:r>
      <w:r w:rsidR="00645982">
        <w:rPr>
          <w:rFonts w:ascii="Altivo Light" w:hAnsi="Altivo Light" w:cs="Arial"/>
          <w:b/>
          <w:bCs/>
          <w:color w:val="auto"/>
        </w:rPr>
        <w:t xml:space="preserve">Socialización sobre el caso </w:t>
      </w:r>
      <w:r w:rsidR="00DE4106">
        <w:rPr>
          <w:rFonts w:ascii="Altivo Light" w:hAnsi="Altivo Light" w:cs="Arial"/>
          <w:b/>
          <w:bCs/>
          <w:color w:val="auto"/>
        </w:rPr>
        <w:t xml:space="preserve">Mujeres Achi y Caso Rancho </w:t>
      </w:r>
      <w:r w:rsidR="006660CD">
        <w:rPr>
          <w:rFonts w:ascii="Altivo Light" w:hAnsi="Altivo Light" w:cs="Arial"/>
          <w:b/>
          <w:bCs/>
          <w:color w:val="auto"/>
        </w:rPr>
        <w:t>Bejuco</w:t>
      </w:r>
      <w:r w:rsidRPr="00CE1A44">
        <w:rPr>
          <w:rFonts w:ascii="Altivo Light" w:hAnsi="Altivo Light" w:cs="Arial"/>
          <w:b/>
          <w:bCs/>
          <w:color w:val="auto"/>
        </w:rPr>
        <w:t xml:space="preserve">” </w:t>
      </w:r>
      <w:r w:rsidRPr="00CE1A44">
        <w:rPr>
          <w:rFonts w:ascii="Altivo Light" w:hAnsi="Altivo Light" w:cs="Arial"/>
          <w:color w:val="auto"/>
        </w:rPr>
        <w:t>con la participación de 2</w:t>
      </w:r>
      <w:r w:rsidR="006660CD">
        <w:rPr>
          <w:rFonts w:ascii="Altivo Light" w:hAnsi="Altivo Light" w:cs="Arial"/>
          <w:color w:val="auto"/>
        </w:rPr>
        <w:t>4</w:t>
      </w:r>
      <w:r w:rsidRPr="00CE1A44">
        <w:rPr>
          <w:rFonts w:ascii="Altivo Light" w:hAnsi="Altivo Light" w:cs="Arial"/>
          <w:color w:val="auto"/>
        </w:rPr>
        <w:t xml:space="preserve"> </w:t>
      </w:r>
      <w:r w:rsidRPr="008F2F57">
        <w:rPr>
          <w:rFonts w:ascii="Altivo Light" w:hAnsi="Altivo Light" w:cs="Arial"/>
          <w:color w:val="auto"/>
        </w:rPr>
        <w:t xml:space="preserve">personas, </w:t>
      </w:r>
      <w:r w:rsidR="00196AF6">
        <w:rPr>
          <w:rFonts w:ascii="Altivo Light" w:hAnsi="Altivo Light" w:cs="Arial"/>
          <w:color w:val="auto"/>
        </w:rPr>
        <w:t>20</w:t>
      </w:r>
      <w:r w:rsidRPr="008F2F57">
        <w:rPr>
          <w:rFonts w:ascii="Altivo Light" w:hAnsi="Altivo Light" w:cs="Arial"/>
          <w:color w:val="auto"/>
        </w:rPr>
        <w:t xml:space="preserve"> mujeres y </w:t>
      </w:r>
      <w:r w:rsidR="00196AF6">
        <w:rPr>
          <w:rFonts w:ascii="Altivo Light" w:hAnsi="Altivo Light" w:cs="Arial"/>
          <w:color w:val="auto"/>
        </w:rPr>
        <w:t>4</w:t>
      </w:r>
      <w:r w:rsidRPr="008F2F57">
        <w:rPr>
          <w:rFonts w:ascii="Altivo Light" w:hAnsi="Altivo Light" w:cs="Arial"/>
          <w:color w:val="auto"/>
        </w:rPr>
        <w:t xml:space="preserve"> hombres, dirigido</w:t>
      </w:r>
      <w:r>
        <w:rPr>
          <w:rFonts w:ascii="Altivo Light" w:hAnsi="Altivo Light" w:cs="Arial"/>
          <w:color w:val="auto"/>
        </w:rPr>
        <w:t xml:space="preserve"> a instituciones gu</w:t>
      </w:r>
      <w:r w:rsidR="003A4A0A">
        <w:rPr>
          <w:rFonts w:ascii="Altivo Light" w:hAnsi="Altivo Light" w:cs="Arial"/>
          <w:color w:val="auto"/>
        </w:rPr>
        <w:t>bernamentales</w:t>
      </w:r>
      <w:r>
        <w:rPr>
          <w:rFonts w:ascii="Altivo Light" w:hAnsi="Altivo Light" w:cs="Arial"/>
          <w:color w:val="auto"/>
        </w:rPr>
        <w:t>.</w:t>
      </w:r>
    </w:p>
    <w:p w14:paraId="31230DBC" w14:textId="77777777" w:rsidR="00687882" w:rsidRDefault="00687882" w:rsidP="00687882">
      <w:pPr>
        <w:spacing w:after="0" w:line="276" w:lineRule="auto"/>
        <w:jc w:val="both"/>
      </w:pPr>
    </w:p>
    <w:p w14:paraId="29EC093F" w14:textId="5F46DCB8" w:rsidR="003A4A0A" w:rsidRDefault="00C36DB7" w:rsidP="00DF7792">
      <w:pPr>
        <w:numPr>
          <w:ilvl w:val="0"/>
          <w:numId w:val="4"/>
        </w:numPr>
        <w:spacing w:after="0" w:line="276" w:lineRule="auto"/>
        <w:jc w:val="both"/>
      </w:pPr>
      <w:r>
        <w:rPr>
          <w:rFonts w:ascii="Altivo Light" w:hAnsi="Altivo Light" w:cs="Arial"/>
          <w:b/>
          <w:bCs/>
          <w:color w:val="auto"/>
        </w:rPr>
        <w:t>“</w:t>
      </w:r>
      <w:r w:rsidR="00BC601E">
        <w:rPr>
          <w:rFonts w:ascii="Altivo Light" w:hAnsi="Altivo Light" w:cs="Arial"/>
          <w:b/>
          <w:bCs/>
          <w:color w:val="auto"/>
        </w:rPr>
        <w:t xml:space="preserve">Conservatorio Acuerdo sobre identidad y Derechos de los </w:t>
      </w:r>
      <w:r w:rsidR="00750A34">
        <w:rPr>
          <w:rFonts w:ascii="Altivo Light" w:hAnsi="Altivo Light" w:cs="Arial"/>
          <w:b/>
          <w:bCs/>
          <w:color w:val="auto"/>
        </w:rPr>
        <w:t xml:space="preserve">Pueblos </w:t>
      </w:r>
      <w:r w:rsidR="003A4A0A">
        <w:rPr>
          <w:rFonts w:ascii="Altivo Light" w:hAnsi="Altivo Light" w:cs="Arial"/>
          <w:b/>
          <w:bCs/>
          <w:color w:val="auto"/>
        </w:rPr>
        <w:t>Indígenas</w:t>
      </w:r>
      <w:r w:rsidR="00687882" w:rsidRPr="00CE1A44">
        <w:rPr>
          <w:rFonts w:ascii="Altivo Light" w:hAnsi="Altivo Light" w:cs="Arial"/>
          <w:b/>
          <w:bCs/>
          <w:color w:val="auto"/>
        </w:rPr>
        <w:t xml:space="preserve">” </w:t>
      </w:r>
      <w:r w:rsidR="00687882" w:rsidRPr="00CE1A44">
        <w:rPr>
          <w:rFonts w:ascii="Altivo Light" w:hAnsi="Altivo Light" w:cs="Arial"/>
          <w:color w:val="auto"/>
        </w:rPr>
        <w:t xml:space="preserve">con la participación de </w:t>
      </w:r>
      <w:r w:rsidR="00750A34">
        <w:rPr>
          <w:rFonts w:ascii="Altivo Light" w:hAnsi="Altivo Light" w:cs="Arial"/>
          <w:color w:val="auto"/>
        </w:rPr>
        <w:t>50</w:t>
      </w:r>
      <w:r w:rsidR="00687882" w:rsidRPr="00CE1A44">
        <w:rPr>
          <w:rFonts w:ascii="Altivo Light" w:hAnsi="Altivo Light" w:cs="Arial"/>
          <w:color w:val="auto"/>
        </w:rPr>
        <w:t xml:space="preserve"> </w:t>
      </w:r>
      <w:r w:rsidR="00687882" w:rsidRPr="008F2F57">
        <w:rPr>
          <w:rFonts w:ascii="Altivo Light" w:hAnsi="Altivo Light" w:cs="Arial"/>
          <w:color w:val="auto"/>
        </w:rPr>
        <w:t xml:space="preserve">personas, </w:t>
      </w:r>
      <w:r w:rsidR="00750A34">
        <w:rPr>
          <w:rFonts w:ascii="Altivo Light" w:hAnsi="Altivo Light" w:cs="Arial"/>
          <w:color w:val="auto"/>
        </w:rPr>
        <w:t>37</w:t>
      </w:r>
      <w:r w:rsidR="00687882" w:rsidRPr="008F2F57">
        <w:rPr>
          <w:rFonts w:ascii="Altivo Light" w:hAnsi="Altivo Light" w:cs="Arial"/>
          <w:color w:val="auto"/>
        </w:rPr>
        <w:t xml:space="preserve"> mujeres y </w:t>
      </w:r>
      <w:r w:rsidR="00750A34">
        <w:rPr>
          <w:rFonts w:ascii="Altivo Light" w:hAnsi="Altivo Light" w:cs="Arial"/>
          <w:color w:val="auto"/>
        </w:rPr>
        <w:t>13</w:t>
      </w:r>
      <w:r w:rsidR="00687882" w:rsidRPr="008F2F57">
        <w:rPr>
          <w:rFonts w:ascii="Altivo Light" w:hAnsi="Altivo Light" w:cs="Arial"/>
          <w:color w:val="auto"/>
        </w:rPr>
        <w:t xml:space="preserve"> hombres, dirigido</w:t>
      </w:r>
      <w:r w:rsidR="00687882">
        <w:rPr>
          <w:rFonts w:ascii="Altivo Light" w:hAnsi="Altivo Light" w:cs="Arial"/>
          <w:color w:val="auto"/>
        </w:rPr>
        <w:t xml:space="preserve"> a instituciones guatemaltecas.</w:t>
      </w:r>
    </w:p>
    <w:p w14:paraId="3F2BBDDF" w14:textId="77777777" w:rsidR="00DF7792" w:rsidRDefault="00DF7792" w:rsidP="00DF7792">
      <w:pPr>
        <w:spacing w:after="0" w:line="276" w:lineRule="auto"/>
        <w:jc w:val="both"/>
      </w:pPr>
    </w:p>
    <w:p w14:paraId="7DDAA1D2" w14:textId="01D36ADB" w:rsidR="003A4A0A" w:rsidRPr="003A4A0A" w:rsidRDefault="003A4A0A" w:rsidP="003A4A0A">
      <w:pPr>
        <w:numPr>
          <w:ilvl w:val="0"/>
          <w:numId w:val="4"/>
        </w:numPr>
        <w:spacing w:after="0" w:line="276" w:lineRule="auto"/>
        <w:jc w:val="both"/>
      </w:pPr>
      <w:r>
        <w:rPr>
          <w:rFonts w:ascii="Altivo Light" w:hAnsi="Altivo Light" w:cs="Arial"/>
          <w:b/>
          <w:bCs/>
          <w:color w:val="auto"/>
        </w:rPr>
        <w:t xml:space="preserve">“Socialización </w:t>
      </w:r>
      <w:r w:rsidR="00032CF5">
        <w:rPr>
          <w:rFonts w:ascii="Altivo Light" w:hAnsi="Altivo Light" w:cs="Arial"/>
          <w:b/>
          <w:bCs/>
          <w:color w:val="auto"/>
        </w:rPr>
        <w:t xml:space="preserve">de la Política Pública para la Protección </w:t>
      </w:r>
      <w:r w:rsidR="003352D4">
        <w:rPr>
          <w:rFonts w:ascii="Altivo Light" w:hAnsi="Altivo Light" w:cs="Arial"/>
          <w:b/>
          <w:bCs/>
          <w:color w:val="auto"/>
        </w:rPr>
        <w:t>de Personas Defensoras de Derechos Humanos en Guatemala</w:t>
      </w:r>
      <w:r w:rsidRPr="00CE1A44">
        <w:rPr>
          <w:rFonts w:ascii="Altivo Light" w:hAnsi="Altivo Light" w:cs="Arial"/>
          <w:b/>
          <w:bCs/>
          <w:color w:val="auto"/>
        </w:rPr>
        <w:t xml:space="preserve">” </w:t>
      </w:r>
      <w:r w:rsidRPr="00CE1A44">
        <w:rPr>
          <w:rFonts w:ascii="Altivo Light" w:hAnsi="Altivo Light" w:cs="Arial"/>
          <w:color w:val="auto"/>
        </w:rPr>
        <w:t>con la participación de</w:t>
      </w:r>
      <w:r w:rsidR="00784AD1">
        <w:rPr>
          <w:rFonts w:ascii="Altivo Light" w:hAnsi="Altivo Light" w:cs="Arial"/>
          <w:color w:val="auto"/>
        </w:rPr>
        <w:t xml:space="preserve"> 189 </w:t>
      </w:r>
      <w:r w:rsidRPr="008F2F57">
        <w:rPr>
          <w:rFonts w:ascii="Altivo Light" w:hAnsi="Altivo Light" w:cs="Arial"/>
          <w:color w:val="auto"/>
        </w:rPr>
        <w:t xml:space="preserve">personas, </w:t>
      </w:r>
      <w:r w:rsidR="00784AD1">
        <w:rPr>
          <w:rFonts w:ascii="Altivo Light" w:hAnsi="Altivo Light" w:cs="Arial"/>
          <w:color w:val="auto"/>
        </w:rPr>
        <w:t xml:space="preserve">94 </w:t>
      </w:r>
      <w:r w:rsidRPr="008F2F57">
        <w:rPr>
          <w:rFonts w:ascii="Altivo Light" w:hAnsi="Altivo Light" w:cs="Arial"/>
          <w:color w:val="auto"/>
        </w:rPr>
        <w:t>mujeres y</w:t>
      </w:r>
      <w:r w:rsidR="00846636">
        <w:rPr>
          <w:rFonts w:ascii="Altivo Light" w:hAnsi="Altivo Light" w:cs="Arial"/>
          <w:color w:val="auto"/>
        </w:rPr>
        <w:t xml:space="preserve"> 95 </w:t>
      </w:r>
      <w:r w:rsidRPr="008F2F57">
        <w:rPr>
          <w:rFonts w:ascii="Altivo Light" w:hAnsi="Altivo Light" w:cs="Arial"/>
          <w:color w:val="auto"/>
        </w:rPr>
        <w:t>hombres, dirigido</w:t>
      </w:r>
      <w:r w:rsidR="00846636">
        <w:rPr>
          <w:rFonts w:ascii="Altivo Light" w:hAnsi="Altivo Light" w:cs="Arial"/>
          <w:color w:val="auto"/>
        </w:rPr>
        <w:t xml:space="preserve"> al Ministerio de Gobernación</w:t>
      </w:r>
      <w:r w:rsidR="00F43E2B">
        <w:rPr>
          <w:rFonts w:ascii="Altivo Light" w:hAnsi="Altivo Light" w:cs="Arial"/>
          <w:color w:val="auto"/>
        </w:rPr>
        <w:t xml:space="preserve"> (MINGOB)</w:t>
      </w:r>
      <w:r w:rsidR="007E13B7">
        <w:rPr>
          <w:rFonts w:ascii="Altivo Light" w:hAnsi="Altivo Light" w:cs="Arial"/>
          <w:color w:val="auto"/>
        </w:rPr>
        <w:t>, delegaciones de Prevención de la violencia y el delito en Guatemala (PNC)</w:t>
      </w:r>
      <w:r w:rsidR="00DF7792">
        <w:rPr>
          <w:rFonts w:ascii="Altivo Light" w:hAnsi="Altivo Light" w:cs="Arial"/>
          <w:color w:val="auto"/>
        </w:rPr>
        <w:t>, instituciones gubernamentales</w:t>
      </w:r>
      <w:r w:rsidR="009029B0">
        <w:rPr>
          <w:rFonts w:ascii="Altivo Light" w:hAnsi="Altivo Light" w:cs="Arial"/>
          <w:color w:val="auto"/>
        </w:rPr>
        <w:t xml:space="preserve"> departamentales de: San Marcos, Quetzaltenango, </w:t>
      </w:r>
      <w:r w:rsidR="005118C6">
        <w:rPr>
          <w:rFonts w:ascii="Altivo Light" w:hAnsi="Altivo Light" w:cs="Arial"/>
          <w:color w:val="auto"/>
        </w:rPr>
        <w:t>Totonicapán, Chimaltenango, Sololá, Quiché y Huehuetenango.</w:t>
      </w:r>
    </w:p>
    <w:p w14:paraId="76F180ED" w14:textId="77777777" w:rsidR="003A4A0A" w:rsidRDefault="003A4A0A" w:rsidP="003A4A0A">
      <w:pPr>
        <w:spacing w:after="0" w:line="276" w:lineRule="auto"/>
        <w:ind w:left="720"/>
        <w:jc w:val="both"/>
      </w:pPr>
    </w:p>
    <w:p w14:paraId="79368AA2" w14:textId="77777777" w:rsidR="00400EC6" w:rsidRDefault="006A654E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001-003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79368AA3" w14:textId="6BB5BAE2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Meta del mes: </w:t>
      </w:r>
      <w:r w:rsidR="005D4792"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17</w:t>
      </w: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 xml:space="preserve"> (documento)</w:t>
      </w:r>
    </w:p>
    <w:p w14:paraId="79368AA4" w14:textId="77777777" w:rsidR="00400EC6" w:rsidRDefault="006A654E">
      <w:pPr>
        <w:spacing w:after="240"/>
        <w:contextualSpacing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       </w:t>
      </w:r>
    </w:p>
    <w:p w14:paraId="79368AA5" w14:textId="77777777" w:rsidR="00400EC6" w:rsidRDefault="006A654E">
      <w:pPr>
        <w:spacing w:after="0"/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Subproducto: 001-003-0001 Informes de asesoría y coordinación en materia de derechos humanos a distintas instituciones del Estado.</w:t>
      </w:r>
    </w:p>
    <w:p w14:paraId="79368AA6" w14:textId="069CABFB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E97ED7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9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 </w:t>
      </w:r>
    </w:p>
    <w:p w14:paraId="79368AA7" w14:textId="6D84C361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4531C"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5709E3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5709E3"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</w:t>
      </w:r>
      <w:r w:rsidR="005E6751">
        <w:rPr>
          <w:rFonts w:ascii="Altivo Light" w:eastAsia="Times New Roman" w:hAnsi="Altivo Light" w:cs="Aptos"/>
          <w:color w:val="auto"/>
          <w:lang w:val="es-ES" w:eastAsia="es-GT"/>
        </w:rPr>
        <w:t xml:space="preserve"> No. DIDEH-</w:t>
      </w:r>
      <w:r w:rsidR="00EB1C73">
        <w:rPr>
          <w:rFonts w:ascii="Altivo Light" w:eastAsia="Times New Roman" w:hAnsi="Altivo Light" w:cs="Aptos"/>
          <w:color w:val="auto"/>
          <w:lang w:val="es-ES" w:eastAsia="es-GT"/>
        </w:rPr>
        <w:t>769</w:t>
      </w:r>
      <w:r w:rsidR="005E6751">
        <w:rPr>
          <w:rFonts w:ascii="Altivo Light" w:eastAsia="Times New Roman" w:hAnsi="Altivo Light" w:cs="Aptos"/>
          <w:color w:val="auto"/>
          <w:lang w:val="es-ES" w:eastAsia="es-GT"/>
        </w:rPr>
        <w:t>-2026/COPADEH</w:t>
      </w:r>
      <w:r w:rsidR="00FB48F3">
        <w:rPr>
          <w:rFonts w:ascii="Altivo Light" w:eastAsia="Times New Roman" w:hAnsi="Altivo Light" w:cs="Aptos"/>
          <w:color w:val="auto"/>
          <w:lang w:val="es-ES" w:eastAsia="es-GT"/>
        </w:rPr>
        <w:t xml:space="preserve">/CEGV/CO/cm informa </w:t>
      </w:r>
      <w:r w:rsidR="0063702D">
        <w:rPr>
          <w:rFonts w:ascii="Altivo Light" w:eastAsia="Times New Roman" w:hAnsi="Altivo Light" w:cs="Aptos"/>
          <w:color w:val="auto"/>
          <w:lang w:val="es-ES" w:eastAsia="es-GT"/>
        </w:rPr>
        <w:t>que,</w:t>
      </w:r>
      <w:r w:rsidR="00FB48F3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FB48F3">
        <w:rPr>
          <w:rFonts w:ascii="Altivo Light" w:eastAsia="Times New Roman" w:hAnsi="Altivo Light" w:cs="Aptos"/>
          <w:bCs/>
          <w:color w:val="auto"/>
          <w:lang w:val="es-ES" w:eastAsia="es-GT"/>
        </w:rPr>
        <w:t>d</w:t>
      </w:r>
      <w:r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urante el mes de </w:t>
      </w:r>
      <w:r w:rsidR="00F00F0A">
        <w:rPr>
          <w:rFonts w:ascii="Altivo Light" w:eastAsia="Times New Roman" w:hAnsi="Altivo Light" w:cs="Aptos"/>
          <w:bCs/>
          <w:color w:val="auto"/>
          <w:lang w:val="es-ES" w:eastAsia="es-GT"/>
        </w:rPr>
        <w:t>junio</w:t>
      </w:r>
      <w:r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elaboraron </w:t>
      </w:r>
      <w:r w:rsidR="001526AE">
        <w:rPr>
          <w:rFonts w:ascii="Altivo Light" w:eastAsia="Times New Roman" w:hAnsi="Altivo Light" w:cs="Aptos"/>
          <w:bCs/>
          <w:color w:val="auto"/>
          <w:lang w:val="es-ES" w:eastAsia="es-GT"/>
        </w:rPr>
        <w:t>9</w:t>
      </w:r>
      <w:r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informes de seguimiento, con el objetivo de documentar avances, desafíos y acciones realizadas en relación con casos de derechos humanos y medidas cautelares a nivel nacional e internacional:</w:t>
      </w:r>
    </w:p>
    <w:p w14:paraId="79368AA8" w14:textId="3065F96D" w:rsidR="00400EC6" w:rsidRDefault="008C2177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8C2177">
        <w:rPr>
          <w:rFonts w:ascii="Altivo Light" w:hAnsi="Altivo Light"/>
          <w:b/>
          <w:bCs/>
          <w:color w:val="auto"/>
        </w:rPr>
        <w:t>DIDEH-DEPCADEH-66-2026/CEGV/CO/dm</w:t>
      </w:r>
      <w:r w:rsidR="006A654E">
        <w:rPr>
          <w:rFonts w:ascii="Altivo Light" w:hAnsi="Altivo Light"/>
          <w:b/>
          <w:bCs/>
          <w:color w:val="auto"/>
        </w:rPr>
        <w:t xml:space="preserve">, </w:t>
      </w:r>
      <w:r w:rsidR="006A654E">
        <w:rPr>
          <w:rFonts w:ascii="Altivo Light" w:hAnsi="Altivo Light"/>
          <w:color w:val="auto"/>
        </w:rPr>
        <w:t xml:space="preserve">remitido al </w:t>
      </w:r>
      <w:proofErr w:type="gramStart"/>
      <w:r w:rsidR="006A654E">
        <w:rPr>
          <w:rFonts w:ascii="Altivo Light" w:hAnsi="Altivo Light"/>
          <w:color w:val="auto"/>
        </w:rPr>
        <w:t>Ministro</w:t>
      </w:r>
      <w:proofErr w:type="gramEnd"/>
      <w:r w:rsidR="006A654E">
        <w:rPr>
          <w:rFonts w:ascii="Altivo Light" w:hAnsi="Altivo Light"/>
          <w:color w:val="auto"/>
        </w:rPr>
        <w:t xml:space="preserve"> de Relaciones Exteriores, en respuesta</w:t>
      </w:r>
      <w:r w:rsidR="00D6453B">
        <w:rPr>
          <w:rFonts w:ascii="Altivo Light" w:hAnsi="Altivo Light"/>
          <w:color w:val="auto"/>
        </w:rPr>
        <w:t xml:space="preserve"> al</w:t>
      </w:r>
      <w:r w:rsidR="00FD09AB">
        <w:rPr>
          <w:rFonts w:ascii="Altivo Light" w:hAnsi="Altivo Light"/>
          <w:color w:val="auto"/>
        </w:rPr>
        <w:t xml:space="preserve"> </w:t>
      </w:r>
      <w:r w:rsidR="00FD09AB" w:rsidRPr="00FD09AB">
        <w:rPr>
          <w:rFonts w:ascii="Altivo Light" w:hAnsi="Altivo Light"/>
          <w:color w:val="auto"/>
        </w:rPr>
        <w:t>DIGRIME-DIRDEHU-675-2026, relativo a la solicitud de información voluntaria sobre “Legislación antiterrorista, delincuencia organizada y derechos humanos”</w:t>
      </w:r>
      <w:r w:rsidR="006A654E">
        <w:rPr>
          <w:rFonts w:ascii="Altivo Light" w:hAnsi="Altivo Light"/>
          <w:color w:val="auto"/>
        </w:rPr>
        <w:t>.</w:t>
      </w:r>
    </w:p>
    <w:p w14:paraId="79368AA9" w14:textId="77777777" w:rsidR="00400EC6" w:rsidRPr="00FD09AB" w:rsidRDefault="00400EC6">
      <w:pPr>
        <w:pStyle w:val="Prrafodelista"/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79368AAA" w14:textId="2554B517" w:rsidR="00400EC6" w:rsidRDefault="005208A6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5208A6">
        <w:rPr>
          <w:rFonts w:ascii="Altivo Light" w:hAnsi="Altivo Light"/>
          <w:b/>
          <w:bCs/>
          <w:color w:val="auto"/>
        </w:rPr>
        <w:lastRenderedPageBreak/>
        <w:t>DIDEH-DEPCADEH-69-2026/CEGV/dm</w:t>
      </w:r>
      <w:r w:rsidR="006A654E">
        <w:rPr>
          <w:rFonts w:ascii="Altivo Light" w:hAnsi="Altivo Light"/>
          <w:b/>
          <w:bCs/>
          <w:color w:val="auto"/>
        </w:rPr>
        <w:t xml:space="preserve">, </w:t>
      </w:r>
      <w:r w:rsidR="006A654E">
        <w:rPr>
          <w:rFonts w:ascii="Altivo Light" w:hAnsi="Altivo Light"/>
          <w:color w:val="auto"/>
        </w:rPr>
        <w:t xml:space="preserve">remitido al </w:t>
      </w:r>
      <w:proofErr w:type="gramStart"/>
      <w:r w:rsidR="006A654E">
        <w:rPr>
          <w:rFonts w:ascii="Altivo Light" w:hAnsi="Altivo Light"/>
          <w:color w:val="auto"/>
        </w:rPr>
        <w:t>Ministro</w:t>
      </w:r>
      <w:proofErr w:type="gramEnd"/>
      <w:r w:rsidR="006A654E">
        <w:rPr>
          <w:rFonts w:ascii="Altivo Light" w:hAnsi="Altivo Light"/>
          <w:color w:val="auto"/>
        </w:rPr>
        <w:t xml:space="preserve"> de Relaciones Exteriores, en respuesta al </w:t>
      </w:r>
      <w:r w:rsidR="00DA445C" w:rsidRPr="00DA445C">
        <w:rPr>
          <w:rFonts w:ascii="Altivo Light" w:hAnsi="Altivo Light"/>
          <w:color w:val="auto"/>
        </w:rPr>
        <w:t>oficio DIGRIME-DIRDEHU-761-2026, relativo a la comunicación de la Relatora Especial sobre el derecho de toda persona al disfrute del más alto nivel posible de salud física y mental, señora Tlaleng Mofokeng, sobre el informe temático “La salud como derecho justiciable”.</w:t>
      </w:r>
    </w:p>
    <w:p w14:paraId="79368AAB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hAnsi="Altivo Light"/>
          <w:color w:val="auto"/>
        </w:rPr>
      </w:pPr>
    </w:p>
    <w:p w14:paraId="79368AAC" w14:textId="650DBC0D" w:rsidR="00400EC6" w:rsidRDefault="00603DFE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603DFE">
        <w:rPr>
          <w:rFonts w:ascii="Altivo Light" w:hAnsi="Altivo Light"/>
          <w:b/>
          <w:bCs/>
          <w:color w:val="auto"/>
        </w:rPr>
        <w:t>DIDEH-DEPCADEH-70-2026/CEGV/dm</w:t>
      </w:r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 Ministerio de Relaciones Exteriores, en respuesta </w:t>
      </w:r>
      <w:r w:rsidR="00F17C9C" w:rsidRPr="00F17C9C">
        <w:rPr>
          <w:rFonts w:ascii="Altivo Light" w:hAnsi="Altivo Light"/>
          <w:color w:val="auto"/>
        </w:rPr>
        <w:t>al DIGRIME-DIRDEHU-871-2026, relativa al proyecto de Observación General No. 2 del Comité contra la Desaparición Forzada sobre “El impacto de la desaparición forzada en las mujeres y niñas”</w:t>
      </w:r>
      <w:r w:rsidR="004E67F5">
        <w:rPr>
          <w:rFonts w:ascii="Altivo Light" w:hAnsi="Altivo Light"/>
          <w:color w:val="auto"/>
        </w:rPr>
        <w:t>.</w:t>
      </w:r>
    </w:p>
    <w:p w14:paraId="79368AAD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hAnsi="Altivo Light"/>
          <w:color w:val="auto"/>
        </w:rPr>
      </w:pPr>
    </w:p>
    <w:p w14:paraId="79368AAE" w14:textId="66C6A4BD" w:rsidR="00400EC6" w:rsidRDefault="00DD1B13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DD1B13">
        <w:rPr>
          <w:rFonts w:ascii="Altivo Light" w:hAnsi="Altivo Light"/>
          <w:b/>
          <w:bCs/>
          <w:color w:val="auto"/>
        </w:rPr>
        <w:t>DEPCADEH-71-2026/COPADEH/CEGV/CO/</w:t>
      </w:r>
      <w:proofErr w:type="spellStart"/>
      <w:r w:rsidRPr="00DD1B13">
        <w:rPr>
          <w:rFonts w:ascii="Altivo Light" w:hAnsi="Altivo Light"/>
          <w:b/>
          <w:bCs/>
          <w:color w:val="auto"/>
        </w:rPr>
        <w:t>mjm</w:t>
      </w:r>
      <w:proofErr w:type="spellEnd"/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</w:t>
      </w:r>
      <w:r w:rsidR="00312598">
        <w:rPr>
          <w:rFonts w:ascii="Altivo Light" w:hAnsi="Altivo Light"/>
          <w:color w:val="auto"/>
        </w:rPr>
        <w:t xml:space="preserve"> Comité de Desarrollo Campesino -CODECA-</w:t>
      </w:r>
      <w:r w:rsidR="006A654E">
        <w:rPr>
          <w:rFonts w:ascii="Altivo Light" w:hAnsi="Altivo Light"/>
          <w:color w:val="auto"/>
        </w:rPr>
        <w:t>, en respuesta a</w:t>
      </w:r>
      <w:r w:rsidR="00056B57">
        <w:rPr>
          <w:rFonts w:ascii="Altivo Light" w:hAnsi="Altivo Light"/>
          <w:color w:val="auto"/>
        </w:rPr>
        <w:t xml:space="preserve"> la distribución referencial </w:t>
      </w:r>
      <w:r w:rsidR="00025355">
        <w:rPr>
          <w:rFonts w:ascii="Altivo Light" w:hAnsi="Altivo Light"/>
          <w:color w:val="auto"/>
        </w:rPr>
        <w:t xml:space="preserve">de los componentes indemnizatorios que integran la reparación económica planteada </w:t>
      </w:r>
      <w:r w:rsidR="00423F08">
        <w:rPr>
          <w:rFonts w:ascii="Altivo Light" w:hAnsi="Altivo Light"/>
          <w:color w:val="auto"/>
        </w:rPr>
        <w:t>para cada una de las personas beneficiarias del caso “Lideres CODECA vs Guatemala”</w:t>
      </w:r>
      <w:r w:rsidR="00D34068">
        <w:rPr>
          <w:rFonts w:ascii="Altivo Light" w:hAnsi="Altivo Light"/>
          <w:color w:val="auto"/>
        </w:rPr>
        <w:t xml:space="preserve">, Mauro Vay Gonón, Mariano </w:t>
      </w:r>
      <w:r w:rsidR="00411564">
        <w:rPr>
          <w:rFonts w:ascii="Altivo Light" w:hAnsi="Altivo Light"/>
          <w:color w:val="auto"/>
        </w:rPr>
        <w:t xml:space="preserve">García Carrillo y Blanca </w:t>
      </w:r>
      <w:proofErr w:type="spellStart"/>
      <w:r w:rsidR="00411564">
        <w:rPr>
          <w:rFonts w:ascii="Altivo Light" w:hAnsi="Altivo Light"/>
          <w:color w:val="auto"/>
        </w:rPr>
        <w:t>Ajtún</w:t>
      </w:r>
      <w:proofErr w:type="spellEnd"/>
      <w:r w:rsidR="00411564">
        <w:rPr>
          <w:rFonts w:ascii="Altivo Light" w:hAnsi="Altivo Light"/>
          <w:color w:val="auto"/>
        </w:rPr>
        <w:t xml:space="preserve"> Mejia</w:t>
      </w:r>
      <w:r w:rsidR="001864FD">
        <w:rPr>
          <w:rFonts w:ascii="Altivo Light" w:hAnsi="Altivo Light"/>
          <w:color w:val="auto"/>
        </w:rPr>
        <w:t xml:space="preserve">, </w:t>
      </w:r>
      <w:r w:rsidR="00D21677">
        <w:rPr>
          <w:rFonts w:ascii="Altivo Light" w:hAnsi="Altivo Light"/>
          <w:color w:val="auto"/>
        </w:rPr>
        <w:t>tomando en consideración los estándares internacionales aplicables en materia de reparación integral, así como las particularidades y afectaciones identi</w:t>
      </w:r>
      <w:r w:rsidR="00DA462D">
        <w:rPr>
          <w:rFonts w:ascii="Altivo Light" w:hAnsi="Altivo Light"/>
          <w:color w:val="auto"/>
        </w:rPr>
        <w:t>ficadas en el caso.</w:t>
      </w:r>
    </w:p>
    <w:p w14:paraId="79368AAF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hAnsi="Altivo Light"/>
          <w:color w:val="auto"/>
        </w:rPr>
      </w:pPr>
    </w:p>
    <w:p w14:paraId="79368AB0" w14:textId="5FD5EF11" w:rsidR="00400EC6" w:rsidRDefault="00C23F87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294"/>
        <w:jc w:val="both"/>
      </w:pPr>
      <w:r w:rsidRPr="00C23F87">
        <w:rPr>
          <w:rFonts w:ascii="Altivo Light" w:hAnsi="Altivo Light"/>
          <w:b/>
          <w:bCs/>
          <w:color w:val="auto"/>
        </w:rPr>
        <w:t>DIDEH-DEPCADEH-73-2026/CO/dm</w:t>
      </w:r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 </w:t>
      </w:r>
      <w:proofErr w:type="gramStart"/>
      <w:r w:rsidR="006A654E">
        <w:rPr>
          <w:rFonts w:ascii="Altivo Light" w:hAnsi="Altivo Light"/>
          <w:color w:val="auto"/>
        </w:rPr>
        <w:t>Ministro</w:t>
      </w:r>
      <w:proofErr w:type="gramEnd"/>
      <w:r w:rsidR="006A654E">
        <w:rPr>
          <w:rFonts w:ascii="Altivo Light" w:hAnsi="Altivo Light"/>
          <w:color w:val="auto"/>
        </w:rPr>
        <w:t xml:space="preserve"> de Relaciones Exteriores, en respuesta a</w:t>
      </w:r>
      <w:r w:rsidR="0070318E">
        <w:rPr>
          <w:rFonts w:ascii="Altivo Light" w:hAnsi="Altivo Light"/>
          <w:color w:val="auto"/>
        </w:rPr>
        <w:t>l</w:t>
      </w:r>
      <w:r w:rsidR="006A654E">
        <w:rPr>
          <w:rFonts w:ascii="Altivo Light" w:hAnsi="Altivo Light"/>
          <w:color w:val="auto"/>
        </w:rPr>
        <w:t xml:space="preserve"> </w:t>
      </w:r>
      <w:r w:rsidR="0070318E" w:rsidRPr="0070318E">
        <w:rPr>
          <w:rFonts w:ascii="Altivo Light" w:hAnsi="Altivo Light"/>
          <w:color w:val="auto"/>
        </w:rPr>
        <w:t>oficio DIGRIME-DIRDEHU-887-2026, relacionada con la convocatoria de aportaciones del Experto independiente sobre el disfrute de todos los derechos humanos por las personas de edad para su informe temático “Autonomía, dignidad y derechos humanos en situaciones de dependencia en la tercera edad”</w:t>
      </w:r>
      <w:r w:rsidR="005939FF">
        <w:rPr>
          <w:rFonts w:ascii="Altivo Light" w:hAnsi="Altivo Light"/>
          <w:color w:val="auto"/>
        </w:rPr>
        <w:t>.</w:t>
      </w:r>
    </w:p>
    <w:p w14:paraId="79368AB1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hAnsi="Altivo Light"/>
          <w:color w:val="auto"/>
        </w:rPr>
      </w:pPr>
    </w:p>
    <w:p w14:paraId="79368AB2" w14:textId="40ED0497" w:rsidR="00400EC6" w:rsidRDefault="00376466">
      <w:pPr>
        <w:pStyle w:val="Prrafodelista"/>
        <w:numPr>
          <w:ilvl w:val="0"/>
          <w:numId w:val="5"/>
        </w:numPr>
        <w:autoSpaceDE w:val="0"/>
        <w:spacing w:line="276" w:lineRule="auto"/>
        <w:ind w:hanging="294"/>
        <w:jc w:val="both"/>
      </w:pPr>
      <w:r w:rsidRPr="00376466">
        <w:rPr>
          <w:rFonts w:ascii="Altivo Light" w:hAnsi="Altivo Light"/>
          <w:b/>
          <w:bCs/>
          <w:color w:val="auto"/>
        </w:rPr>
        <w:t>DIDEH-DEPCADEH-74-2026/CO/dm</w:t>
      </w:r>
      <w:r w:rsidR="006A654E">
        <w:rPr>
          <w:rFonts w:ascii="Altivo Light" w:hAnsi="Altivo Light"/>
          <w:b/>
          <w:bCs/>
          <w:color w:val="auto"/>
        </w:rPr>
        <w:t>,</w:t>
      </w:r>
      <w:r w:rsidR="006A654E">
        <w:rPr>
          <w:rFonts w:ascii="Altivo Light" w:hAnsi="Altivo Light"/>
          <w:color w:val="auto"/>
        </w:rPr>
        <w:t xml:space="preserve"> remitido al </w:t>
      </w:r>
      <w:proofErr w:type="gramStart"/>
      <w:r w:rsidR="006A654E">
        <w:rPr>
          <w:rFonts w:ascii="Altivo Light" w:hAnsi="Altivo Light"/>
          <w:color w:val="auto"/>
        </w:rPr>
        <w:t>Ministro</w:t>
      </w:r>
      <w:proofErr w:type="gramEnd"/>
      <w:r w:rsidR="006A654E">
        <w:rPr>
          <w:rFonts w:ascii="Altivo Light" w:hAnsi="Altivo Light"/>
          <w:color w:val="auto"/>
        </w:rPr>
        <w:t xml:space="preserve"> de Relaciones Exteriores, en respuesta </w:t>
      </w:r>
      <w:r w:rsidR="00BC4626" w:rsidRPr="00BC4626">
        <w:rPr>
          <w:rFonts w:ascii="Altivo Light" w:hAnsi="Altivo Light"/>
          <w:color w:val="auto"/>
        </w:rPr>
        <w:t xml:space="preserve">a la comunicación de la Oficina del Alto Comisionado de las Naciones Unidas para los Derechos Humanos, relativa al informe anual del </w:t>
      </w:r>
      <w:proofErr w:type="gramStart"/>
      <w:r w:rsidR="00BC4626" w:rsidRPr="00BC4626">
        <w:rPr>
          <w:rFonts w:ascii="Altivo Light" w:hAnsi="Altivo Light"/>
          <w:color w:val="auto"/>
        </w:rPr>
        <w:t>Secretario General</w:t>
      </w:r>
      <w:proofErr w:type="gramEnd"/>
      <w:r w:rsidR="00BC4626" w:rsidRPr="00BC4626">
        <w:rPr>
          <w:rFonts w:ascii="Altivo Light" w:hAnsi="Altivo Light"/>
          <w:color w:val="auto"/>
        </w:rPr>
        <w:t xml:space="preserve"> sobre “Cooperación con las Naciones Unidas, sus representantes y mecanismos en el ámbito de los derechos humanos”, en relación con las alegaciones de intimidación y represalias</w:t>
      </w:r>
      <w:r w:rsidR="005939FF">
        <w:rPr>
          <w:rFonts w:ascii="Altivo Light" w:hAnsi="Altivo Light"/>
          <w:color w:val="auto"/>
        </w:rPr>
        <w:t>.</w:t>
      </w:r>
    </w:p>
    <w:p w14:paraId="79368AB3" w14:textId="77777777" w:rsidR="00400EC6" w:rsidRDefault="00400EC6">
      <w:pPr>
        <w:pStyle w:val="Prrafodelista"/>
        <w:autoSpaceDE w:val="0"/>
        <w:spacing w:line="276" w:lineRule="auto"/>
        <w:ind w:left="0"/>
        <w:jc w:val="both"/>
        <w:rPr>
          <w:rFonts w:ascii="Altivo Light" w:hAnsi="Altivo Light"/>
          <w:color w:val="auto"/>
        </w:rPr>
      </w:pPr>
    </w:p>
    <w:p w14:paraId="79368AC5" w14:textId="1FF946F5" w:rsidR="00400EC6" w:rsidRDefault="006A654E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967213">
        <w:rPr>
          <w:rFonts w:ascii="Altivo Light" w:hAnsi="Altivo Light"/>
          <w:b/>
          <w:bCs/>
          <w:color w:val="auto"/>
        </w:rPr>
        <w:t>53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</w:t>
      </w:r>
      <w:r w:rsidR="00D821B2">
        <w:rPr>
          <w:rFonts w:ascii="Altivo Light" w:hAnsi="Altivo Light"/>
          <w:color w:val="auto"/>
        </w:rPr>
        <w:t xml:space="preserve"> Gerencia General de Fondo de Tierras de Guatemala, en respuesta </w:t>
      </w:r>
      <w:r w:rsidR="00295BE2">
        <w:rPr>
          <w:rFonts w:ascii="Altivo Light" w:hAnsi="Altivo Light"/>
          <w:color w:val="auto"/>
        </w:rPr>
        <w:t xml:space="preserve">a la aplicación del Control de Convencionalidad para el </w:t>
      </w:r>
      <w:r w:rsidR="00295BE2">
        <w:rPr>
          <w:rFonts w:ascii="Altivo Light" w:hAnsi="Altivo Light"/>
          <w:color w:val="auto"/>
        </w:rPr>
        <w:lastRenderedPageBreak/>
        <w:t>proceso de solución amistosa</w:t>
      </w:r>
      <w:r w:rsidR="00EA484D">
        <w:rPr>
          <w:rFonts w:ascii="Altivo Light" w:hAnsi="Altivo Light"/>
          <w:color w:val="auto"/>
        </w:rPr>
        <w:t xml:space="preserve"> (Caso 14,691), Comunidad desalojada y desplazada de Laguna Larga</w:t>
      </w:r>
      <w:r w:rsidR="005939FF">
        <w:rPr>
          <w:rFonts w:ascii="Altivo Light" w:hAnsi="Altivo Light"/>
          <w:color w:val="auto"/>
        </w:rPr>
        <w:t xml:space="preserve"> (MC-412-17) Pobladores de la Comunidad de Laguna Larga Petén. </w:t>
      </w:r>
    </w:p>
    <w:p w14:paraId="79368AC6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eastAsia="Times New Roman" w:hAnsi="Altivo Light" w:cs="Aptos"/>
          <w:b/>
          <w:color w:val="auto"/>
          <w:lang w:eastAsia="es-GT"/>
        </w:rPr>
      </w:pPr>
    </w:p>
    <w:p w14:paraId="79368AC7" w14:textId="72AB0ACA" w:rsidR="00400EC6" w:rsidRDefault="006A654E">
      <w:pPr>
        <w:pStyle w:val="Prrafodelista"/>
        <w:numPr>
          <w:ilvl w:val="0"/>
          <w:numId w:val="5"/>
        </w:numPr>
        <w:autoSpaceDE w:val="0"/>
        <w:spacing w:after="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032B8C">
        <w:rPr>
          <w:rFonts w:ascii="Altivo Light" w:hAnsi="Altivo Light"/>
          <w:b/>
          <w:bCs/>
          <w:color w:val="auto"/>
        </w:rPr>
        <w:t>57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 Procuraduría General de la Nación (PGN), en respuesta a la solicitud de</w:t>
      </w:r>
      <w:r w:rsidR="00FF55A6">
        <w:rPr>
          <w:rFonts w:ascii="Altivo Light" w:hAnsi="Altivo Light"/>
          <w:color w:val="auto"/>
        </w:rPr>
        <w:t xml:space="preserve"> la</w:t>
      </w:r>
      <w:r>
        <w:rPr>
          <w:rFonts w:ascii="Altivo Light" w:hAnsi="Altivo Light"/>
          <w:color w:val="auto"/>
        </w:rPr>
        <w:t xml:space="preserve"> medida cautelar identificada como</w:t>
      </w:r>
      <w:r w:rsidR="00FF55A6">
        <w:rPr>
          <w:rFonts w:ascii="Altivo Light" w:hAnsi="Altivo Light"/>
          <w:color w:val="auto"/>
        </w:rPr>
        <w:t xml:space="preserve"> </w:t>
      </w:r>
      <w:r w:rsidR="00C4360C">
        <w:rPr>
          <w:rFonts w:ascii="Altivo Light" w:hAnsi="Altivo Light"/>
          <w:color w:val="auto"/>
        </w:rPr>
        <w:t>(</w:t>
      </w:r>
      <w:r w:rsidR="00001CB2">
        <w:rPr>
          <w:rFonts w:ascii="Altivo Light" w:hAnsi="Altivo Light"/>
          <w:color w:val="auto"/>
        </w:rPr>
        <w:t>MC-</w:t>
      </w:r>
      <w:r w:rsidR="00FF55A6">
        <w:rPr>
          <w:rFonts w:ascii="Altivo Light" w:hAnsi="Altivo Light"/>
          <w:color w:val="auto"/>
        </w:rPr>
        <w:t>161</w:t>
      </w:r>
      <w:r w:rsidR="008B43F9">
        <w:rPr>
          <w:rFonts w:ascii="Altivo Light" w:hAnsi="Altivo Light"/>
          <w:color w:val="auto"/>
        </w:rPr>
        <w:t>-17</w:t>
      </w:r>
      <w:r w:rsidR="00C4360C">
        <w:rPr>
          <w:rFonts w:ascii="Altivo Light" w:hAnsi="Altivo Light"/>
          <w:color w:val="auto"/>
        </w:rPr>
        <w:t>)</w:t>
      </w:r>
      <w:r w:rsidR="00001CB2">
        <w:rPr>
          <w:rFonts w:ascii="Altivo Light" w:hAnsi="Altivo Light"/>
          <w:color w:val="auto"/>
        </w:rPr>
        <w:t>,</w:t>
      </w:r>
      <w:r>
        <w:rPr>
          <w:rFonts w:ascii="Altivo Light" w:hAnsi="Altivo Light"/>
          <w:color w:val="auto"/>
        </w:rPr>
        <w:t xml:space="preserve"> a favor</w:t>
      </w:r>
      <w:r w:rsidR="008B43F9">
        <w:rPr>
          <w:rFonts w:ascii="Altivo Light" w:hAnsi="Altivo Light"/>
          <w:color w:val="auto"/>
        </w:rPr>
        <w:t xml:space="preserve"> de adolescentes en conflicto con la ley penal privados</w:t>
      </w:r>
      <w:r w:rsidR="002D1A7A">
        <w:rPr>
          <w:rFonts w:ascii="Altivo Light" w:hAnsi="Altivo Light"/>
          <w:color w:val="auto"/>
        </w:rPr>
        <w:t xml:space="preserve"> de libertad</w:t>
      </w:r>
      <w:r>
        <w:rPr>
          <w:rFonts w:ascii="Altivo Light" w:hAnsi="Altivo Light"/>
          <w:color w:val="auto"/>
        </w:rPr>
        <w:t>.</w:t>
      </w:r>
    </w:p>
    <w:p w14:paraId="79368AC8" w14:textId="77777777" w:rsidR="00400EC6" w:rsidRDefault="00400EC6">
      <w:pPr>
        <w:autoSpaceDE w:val="0"/>
        <w:spacing w:after="0" w:line="276" w:lineRule="auto"/>
        <w:jc w:val="both"/>
      </w:pPr>
    </w:p>
    <w:p w14:paraId="79368AD4" w14:textId="4E995B5F" w:rsidR="00400EC6" w:rsidRDefault="006A654E" w:rsidP="007262C5">
      <w:pPr>
        <w:pStyle w:val="Prrafodelista"/>
        <w:numPr>
          <w:ilvl w:val="0"/>
          <w:numId w:val="5"/>
        </w:numPr>
        <w:autoSpaceDE w:val="0"/>
        <w:spacing w:after="240" w:line="276" w:lineRule="auto"/>
        <w:ind w:hanging="436"/>
        <w:jc w:val="both"/>
      </w:pPr>
      <w:r>
        <w:rPr>
          <w:rFonts w:ascii="Altivo Light" w:hAnsi="Altivo Light"/>
          <w:b/>
          <w:bCs/>
          <w:color w:val="auto"/>
        </w:rPr>
        <w:t>DECODEH-</w:t>
      </w:r>
      <w:r w:rsidR="00B31809">
        <w:rPr>
          <w:rFonts w:ascii="Altivo Light" w:hAnsi="Altivo Light"/>
          <w:b/>
          <w:bCs/>
          <w:color w:val="auto"/>
        </w:rPr>
        <w:t>59</w:t>
      </w:r>
      <w:r>
        <w:rPr>
          <w:rFonts w:ascii="Altivo Light" w:hAnsi="Altivo Light"/>
          <w:b/>
          <w:bCs/>
          <w:color w:val="auto"/>
        </w:rPr>
        <w:t xml:space="preserve">-2026, </w:t>
      </w:r>
      <w:r>
        <w:rPr>
          <w:rFonts w:ascii="Altivo Light" w:hAnsi="Altivo Light"/>
          <w:color w:val="auto"/>
        </w:rPr>
        <w:t>remitido a la</w:t>
      </w:r>
      <w:r w:rsidR="00E4054F">
        <w:rPr>
          <w:rFonts w:ascii="Altivo Light" w:hAnsi="Altivo Light"/>
          <w:color w:val="auto"/>
        </w:rPr>
        <w:t xml:space="preserve"> Procuraduría General de la Nación (PGN),</w:t>
      </w:r>
      <w:r w:rsidR="00CE4200">
        <w:rPr>
          <w:rFonts w:ascii="Altivo Light" w:hAnsi="Altivo Light"/>
          <w:color w:val="auto"/>
        </w:rPr>
        <w:t xml:space="preserve"> en respuesta a la solicitud de la medida cautelar identificada como </w:t>
      </w:r>
      <w:r w:rsidR="005F0780">
        <w:rPr>
          <w:rFonts w:ascii="Altivo Light" w:hAnsi="Altivo Light"/>
          <w:color w:val="auto"/>
        </w:rPr>
        <w:t>(</w:t>
      </w:r>
      <w:r w:rsidR="00001CB2">
        <w:rPr>
          <w:rFonts w:ascii="Altivo Light" w:hAnsi="Altivo Light"/>
          <w:color w:val="auto"/>
        </w:rPr>
        <w:t>MC-231-05</w:t>
      </w:r>
      <w:r w:rsidR="005F0780">
        <w:rPr>
          <w:rFonts w:ascii="Altivo Light" w:hAnsi="Altivo Light"/>
          <w:color w:val="auto"/>
        </w:rPr>
        <w:t>)</w:t>
      </w:r>
      <w:r w:rsidR="00001CB2">
        <w:rPr>
          <w:rFonts w:ascii="Altivo Light" w:hAnsi="Altivo Light"/>
          <w:color w:val="auto"/>
        </w:rPr>
        <w:t>, a favor</w:t>
      </w:r>
      <w:r w:rsidR="008276C2">
        <w:rPr>
          <w:rFonts w:ascii="Altivo Light" w:hAnsi="Altivo Light"/>
          <w:color w:val="auto"/>
        </w:rPr>
        <w:t xml:space="preserve"> de la Señora Aura Lolita Chávez Ixcaquic y la Señora Juana Baca Velasco</w:t>
      </w:r>
      <w:r w:rsidR="00F32610">
        <w:rPr>
          <w:rFonts w:ascii="Altivo Light" w:hAnsi="Altivo Light"/>
          <w:color w:val="auto"/>
        </w:rPr>
        <w:t>.</w:t>
      </w:r>
    </w:p>
    <w:p w14:paraId="79368AD5" w14:textId="77777777" w:rsidR="00400EC6" w:rsidRDefault="006A654E">
      <w:pPr>
        <w:autoSpaceDE w:val="0"/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001-003-0002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sobre medidas de reparación implementadas en beneficio de personas afectadas en sus derechos humanos </w:t>
      </w:r>
      <w:proofErr w:type="gramStart"/>
      <w:r>
        <w:rPr>
          <w:rFonts w:ascii="Altivo Light" w:eastAsia="Times New Roman" w:hAnsi="Altivo Light" w:cs="Aptos"/>
          <w:b/>
          <w:color w:val="2F5496"/>
          <w:lang w:val="es-ES" w:eastAsia="es-GT"/>
        </w:rPr>
        <w:t>de acuerdo a</w:t>
      </w:r>
      <w:proofErr w:type="gramEnd"/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compromisos de Estado.</w:t>
      </w:r>
    </w:p>
    <w:p w14:paraId="79368AD6" w14:textId="506297C9" w:rsidR="00400EC6" w:rsidRDefault="006A654E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A02193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3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79368AD7" w14:textId="77777777" w:rsidR="00400EC6" w:rsidRDefault="00400EC6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79368AD8" w14:textId="77777777" w:rsidR="00400EC6" w:rsidRDefault="006A654E" w:rsidP="00D243A9">
      <w:pPr>
        <w:contextualSpacing/>
        <w:jc w:val="both"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000000"/>
          <w:lang w:val="es-ES" w:eastAsia="es-GT"/>
        </w:rPr>
        <w:t>En cumplimiento a los compromisos de Sentencias Internacionales emitidas por la Corte Interamericana de Derechos Humanos (CORTE IDH), se realizó el pago de los siguientes casos:</w:t>
      </w:r>
    </w:p>
    <w:p w14:paraId="79368AD9" w14:textId="77777777" w:rsidR="00400EC6" w:rsidRDefault="00400EC6">
      <w:pPr>
        <w:contextualSpacing/>
        <w:rPr>
          <w:rFonts w:ascii="Altivo Light" w:eastAsia="Times New Roman" w:hAnsi="Altivo Light" w:cs="Aptos"/>
          <w:b/>
          <w:bCs/>
          <w:color w:val="000000"/>
          <w:lang w:val="es-ES" w:eastAsia="es-GT"/>
        </w:rPr>
      </w:pPr>
    </w:p>
    <w:p w14:paraId="4608FEF0" w14:textId="6DC191C8" w:rsidR="00E32A0F" w:rsidRDefault="006A0A05" w:rsidP="00556D3B">
      <w:pPr>
        <w:contextualSpacing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E32A0F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Vigilancia y Promoción de los Derechos Humanos </w:t>
      </w:r>
      <w:r w:rsidR="00E32A0F"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</w:t>
      </w:r>
      <w:r w:rsidR="00E32A0F">
        <w:rPr>
          <w:rFonts w:ascii="Altivo Light" w:eastAsia="Times New Roman" w:hAnsi="Altivo Light" w:cs="Aptos"/>
          <w:color w:val="auto"/>
          <w:lang w:val="es-ES" w:eastAsia="es-GT"/>
        </w:rPr>
        <w:t xml:space="preserve"> No. </w:t>
      </w:r>
      <w:r w:rsidR="00C87202">
        <w:rPr>
          <w:rFonts w:ascii="Altivo Light" w:eastAsia="Times New Roman" w:hAnsi="Altivo Light" w:cs="Aptos"/>
          <w:color w:val="auto"/>
          <w:lang w:val="es-ES" w:eastAsia="es-GT"/>
        </w:rPr>
        <w:t xml:space="preserve">DIDEH-769-2026/COPADEH/CEGV/CO/cm </w:t>
      </w:r>
      <w:r w:rsidR="00E32A0F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E32A0F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F00F0A">
        <w:rPr>
          <w:rFonts w:ascii="Altivo Light" w:eastAsia="Times New Roman" w:hAnsi="Altivo Light" w:cs="Aptos"/>
          <w:bCs/>
          <w:color w:val="auto"/>
          <w:lang w:val="es-ES" w:eastAsia="es-GT"/>
        </w:rPr>
        <w:t>junio</w:t>
      </w:r>
      <w:r w:rsidR="00E32A0F">
        <w:rPr>
          <w:rFonts w:ascii="Altivo Light" w:eastAsia="Times New Roman" w:hAnsi="Altivo Light" w:cs="Aptos"/>
          <w:bCs/>
          <w:color w:val="auto"/>
          <w:lang w:val="es-ES" w:eastAsia="es-GT"/>
        </w:rPr>
        <w:t>, se elaboraron</w:t>
      </w:r>
      <w:r w:rsidR="00B705AC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9753FF">
        <w:rPr>
          <w:rFonts w:ascii="Altivo Light" w:eastAsia="Times New Roman" w:hAnsi="Altivo Light" w:cs="Aptos"/>
          <w:bCs/>
          <w:color w:val="auto"/>
          <w:lang w:val="es-ES" w:eastAsia="es-GT"/>
        </w:rPr>
        <w:t>3</w:t>
      </w:r>
      <w:r w:rsidR="00B705AC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0C1426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F3710F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agos de </w:t>
      </w:r>
      <w:r w:rsidR="000C1426">
        <w:rPr>
          <w:rFonts w:ascii="Altivo Light" w:eastAsia="Times New Roman" w:hAnsi="Altivo Light" w:cs="Aptos"/>
          <w:bCs/>
          <w:color w:val="auto"/>
          <w:lang w:val="es-ES" w:eastAsia="es-GT"/>
        </w:rPr>
        <w:t>Reparaciones Económicas.</w:t>
      </w:r>
    </w:p>
    <w:p w14:paraId="158658FF" w14:textId="77777777" w:rsidR="00F97326" w:rsidRPr="00F97326" w:rsidRDefault="00F97326">
      <w:pPr>
        <w:contextualSpacing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DA" w14:textId="1F1B576D" w:rsidR="00400EC6" w:rsidRDefault="006A654E">
      <w:pPr>
        <w:pStyle w:val="Prrafodelista"/>
        <w:numPr>
          <w:ilvl w:val="0"/>
          <w:numId w:val="6"/>
        </w:numPr>
        <w:autoSpaceDE w:val="0"/>
        <w:spacing w:after="0" w:line="276" w:lineRule="auto"/>
        <w:jc w:val="both"/>
      </w:pPr>
      <w:r>
        <w:rPr>
          <w:rFonts w:ascii="Altivo Light" w:hAnsi="Altivo Light"/>
          <w:color w:val="auto"/>
        </w:rPr>
        <w:t xml:space="preserve">Pago de Reparaciones Económicas derivadas de Obligaciones Internacionales en materia de Derechos Humanos en el </w:t>
      </w:r>
      <w:r w:rsidR="00D81EF4">
        <w:rPr>
          <w:rFonts w:ascii="Altivo Light" w:hAnsi="Altivo Light"/>
          <w:color w:val="auto"/>
        </w:rPr>
        <w:t>concepto de pago de reparación económica a la comunicación 4032/2021 correspondiente al pueblo maya Kaq</w:t>
      </w:r>
      <w:r w:rsidR="003F06BD">
        <w:rPr>
          <w:rFonts w:ascii="Altivo Light" w:hAnsi="Altivo Light"/>
          <w:color w:val="auto"/>
        </w:rPr>
        <w:t>chiquel del municipio de San José Poaquil.</w:t>
      </w:r>
    </w:p>
    <w:p w14:paraId="79368ADB" w14:textId="77777777" w:rsidR="00400EC6" w:rsidRDefault="00400EC6">
      <w:pPr>
        <w:pStyle w:val="Prrafodelista"/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DD" w14:textId="360147C3" w:rsidR="00400EC6" w:rsidRPr="005C2B8A" w:rsidRDefault="006A654E" w:rsidP="00EF40C4">
      <w:pPr>
        <w:pStyle w:val="Prrafodelista"/>
        <w:numPr>
          <w:ilvl w:val="0"/>
          <w:numId w:val="6"/>
        </w:numPr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  <w:r w:rsidRPr="00EF40C4">
        <w:rPr>
          <w:rFonts w:ascii="Altivo Light" w:hAnsi="Altivo Light"/>
          <w:color w:val="auto"/>
        </w:rPr>
        <w:t>Pago de Reparaciones Económicas derivadas de Obligaciones Internacionales en materia de Derechos Humanos en el caso</w:t>
      </w:r>
      <w:r w:rsidR="00723E41">
        <w:rPr>
          <w:rFonts w:ascii="Altivo Light" w:hAnsi="Altivo Light"/>
          <w:color w:val="auto"/>
        </w:rPr>
        <w:t xml:space="preserve"> Reyes Pérez y Otros Vs. </w:t>
      </w:r>
      <w:r w:rsidR="006A0280">
        <w:rPr>
          <w:rFonts w:ascii="Altivo Light" w:hAnsi="Altivo Light"/>
          <w:color w:val="auto"/>
        </w:rPr>
        <w:t>Guatemala dictada</w:t>
      </w:r>
      <w:r w:rsidR="00084E11">
        <w:rPr>
          <w:rFonts w:ascii="Altivo Light" w:hAnsi="Altivo Light"/>
          <w:color w:val="auto"/>
        </w:rPr>
        <w:t xml:space="preserve"> por la Corte Interamericana de Derechos Humanos (Corte IDH)</w:t>
      </w:r>
      <w:r w:rsidR="005C2B8A">
        <w:rPr>
          <w:rFonts w:ascii="Altivo Light" w:hAnsi="Altivo Light"/>
          <w:color w:val="auto"/>
        </w:rPr>
        <w:t>.</w:t>
      </w:r>
    </w:p>
    <w:p w14:paraId="065F723A" w14:textId="77777777" w:rsidR="005C2B8A" w:rsidRPr="005C2B8A" w:rsidRDefault="005C2B8A" w:rsidP="005C2B8A">
      <w:pPr>
        <w:autoSpaceDE w:val="0"/>
        <w:spacing w:after="0" w:line="276" w:lineRule="auto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DE" w14:textId="626E5658" w:rsidR="00400EC6" w:rsidRDefault="006A654E">
      <w:pPr>
        <w:pStyle w:val="Prrafodelista"/>
        <w:numPr>
          <w:ilvl w:val="0"/>
          <w:numId w:val="6"/>
        </w:numPr>
        <w:autoSpaceDE w:val="0"/>
        <w:spacing w:after="0" w:line="276" w:lineRule="auto"/>
        <w:jc w:val="both"/>
      </w:pPr>
      <w:r>
        <w:rPr>
          <w:rFonts w:ascii="Altivo Light" w:hAnsi="Altivo Light"/>
          <w:color w:val="auto"/>
        </w:rPr>
        <w:t>Pago de Reparaciones Económicas derivadas de Obligaciones Internacionales en materia de Derechos Humanos en el caso</w:t>
      </w:r>
      <w:r w:rsidR="000A6EFD">
        <w:rPr>
          <w:rFonts w:ascii="Altivo Light" w:hAnsi="Altivo Light"/>
          <w:color w:val="auto"/>
        </w:rPr>
        <w:t xml:space="preserve"> 13,468 a nombre de la Señora </w:t>
      </w:r>
      <w:r w:rsidR="00946023">
        <w:rPr>
          <w:rFonts w:ascii="Altivo Light" w:hAnsi="Altivo Light"/>
          <w:color w:val="auto"/>
        </w:rPr>
        <w:t xml:space="preserve">María de los </w:t>
      </w:r>
      <w:r w:rsidR="00CE74E5">
        <w:rPr>
          <w:rFonts w:ascii="Altivo Light" w:hAnsi="Altivo Light"/>
          <w:color w:val="auto"/>
        </w:rPr>
        <w:t>Ángeles</w:t>
      </w:r>
      <w:r w:rsidR="00946023">
        <w:rPr>
          <w:rFonts w:ascii="Altivo Light" w:hAnsi="Altivo Light"/>
          <w:color w:val="auto"/>
        </w:rPr>
        <w:t xml:space="preserve"> Chúa Colop y familiares</w:t>
      </w:r>
      <w:r w:rsidR="00CE74E5">
        <w:rPr>
          <w:rFonts w:ascii="Altivo Light" w:hAnsi="Altivo Light"/>
          <w:color w:val="auto"/>
        </w:rPr>
        <w:t>.</w:t>
      </w:r>
    </w:p>
    <w:p w14:paraId="79368AE3" w14:textId="77777777" w:rsidR="00400EC6" w:rsidRDefault="00400EC6">
      <w:pPr>
        <w:pStyle w:val="Prrafodelista"/>
        <w:autoSpaceDE w:val="0"/>
        <w:spacing w:after="0" w:line="276" w:lineRule="auto"/>
        <w:ind w:left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E4" w14:textId="77777777" w:rsidR="00400EC6" w:rsidRDefault="006A654E">
      <w:pPr>
        <w:autoSpaceDE w:val="0"/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001-003-0004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 Informes de propuesta para el abordaje en medidas cautelares y/o acuerdos de solución amistosa a personas vulnerables en sus derechos humanos.</w:t>
      </w:r>
    </w:p>
    <w:p w14:paraId="79368AE6" w14:textId="4310ACF1" w:rsidR="00400EC6" w:rsidRDefault="006A654E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EE2F33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5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(documento)</w:t>
      </w:r>
    </w:p>
    <w:p w14:paraId="583327E2" w14:textId="77777777" w:rsidR="007B5A25" w:rsidRPr="007B5A25" w:rsidRDefault="007B5A25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0B3EBB93" w14:textId="20A0CC35" w:rsidR="007B5A25" w:rsidRDefault="0021642C" w:rsidP="00D871D0">
      <w:pPr>
        <w:spacing w:after="0"/>
        <w:jc w:val="both"/>
        <w:rPr>
          <w:rFonts w:ascii="Altivo Light" w:eastAsia="Times New Roman" w:hAnsi="Altivo Light" w:cs="Aptos"/>
          <w:bCs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>a</w:t>
      </w:r>
      <w:r w:rsidR="007B5A25">
        <w:rPr>
          <w:rFonts w:ascii="Altivo Light" w:eastAsia="Times New Roman" w:hAnsi="Altivo Light" w:cs="Aptos"/>
          <w:color w:val="auto"/>
          <w:lang w:val="es-ES" w:eastAsia="es-GT"/>
        </w:rPr>
        <w:t xml:space="preserve"> Dirección de Sedes </w:t>
      </w:r>
      <w:r w:rsidR="00D871D0">
        <w:rPr>
          <w:rFonts w:ascii="Altivo Light" w:eastAsia="Times New Roman" w:hAnsi="Altivo Light" w:cs="Aptos"/>
          <w:color w:val="auto"/>
          <w:lang w:val="es-ES" w:eastAsia="es-GT"/>
        </w:rPr>
        <w:t xml:space="preserve">Regionales </w:t>
      </w:r>
      <w:r w:rsidR="007B5A25" w:rsidRPr="007302FC">
        <w:rPr>
          <w:rFonts w:ascii="Altivo Light" w:eastAsia="Times New Roman" w:hAnsi="Altivo Light" w:cs="Aptos"/>
          <w:color w:val="auto"/>
          <w:lang w:val="es-ES" w:eastAsia="es-GT"/>
        </w:rPr>
        <w:t>por medio del Oficio Ref.</w:t>
      </w:r>
      <w:r w:rsidR="007B5A25">
        <w:rPr>
          <w:rFonts w:ascii="Altivo Light" w:eastAsia="Times New Roman" w:hAnsi="Altivo Light" w:cs="Aptos"/>
          <w:color w:val="auto"/>
          <w:lang w:val="es-ES" w:eastAsia="es-GT"/>
        </w:rPr>
        <w:t xml:space="preserve"> No.</w:t>
      </w:r>
      <w:r w:rsidR="00A8483D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D871D0">
        <w:rPr>
          <w:rFonts w:ascii="Altivo Light" w:eastAsia="Times New Roman" w:hAnsi="Altivo Light" w:cs="Aptos"/>
          <w:color w:val="auto"/>
          <w:lang w:val="es-ES" w:eastAsia="es-GT"/>
        </w:rPr>
        <w:t>DISER</w:t>
      </w:r>
      <w:r w:rsidR="00F446DF">
        <w:rPr>
          <w:rFonts w:ascii="Altivo Light" w:eastAsia="Times New Roman" w:hAnsi="Altivo Light" w:cs="Aptos"/>
          <w:color w:val="auto"/>
          <w:lang w:val="es-ES" w:eastAsia="es-GT"/>
        </w:rPr>
        <w:t>-</w:t>
      </w:r>
      <w:r w:rsidR="00DC2CFE">
        <w:rPr>
          <w:rFonts w:ascii="Altivo Light" w:eastAsia="Times New Roman" w:hAnsi="Altivo Light" w:cs="Aptos"/>
          <w:color w:val="auto"/>
          <w:lang w:val="es-ES" w:eastAsia="es-GT"/>
        </w:rPr>
        <w:t>486-2026/COPADEH</w:t>
      </w:r>
      <w:r w:rsidR="004B7BAB">
        <w:rPr>
          <w:rFonts w:ascii="Altivo Light" w:eastAsia="Times New Roman" w:hAnsi="Altivo Light" w:cs="Aptos"/>
          <w:color w:val="auto"/>
          <w:lang w:val="es-ES" w:eastAsia="es-GT"/>
        </w:rPr>
        <w:t>/SJGM/</w:t>
      </w:r>
      <w:proofErr w:type="spellStart"/>
      <w:r w:rsidR="004B7BAB">
        <w:rPr>
          <w:rFonts w:ascii="Altivo Light" w:eastAsia="Times New Roman" w:hAnsi="Altivo Light" w:cs="Aptos"/>
          <w:color w:val="auto"/>
          <w:lang w:val="es-ES" w:eastAsia="es-GT"/>
        </w:rPr>
        <w:t>mb</w:t>
      </w:r>
      <w:proofErr w:type="spellEnd"/>
      <w:r w:rsidR="004B7BAB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7B5A25">
        <w:rPr>
          <w:rFonts w:ascii="Altivo Light" w:eastAsia="Times New Roman" w:hAnsi="Altivo Light" w:cs="Aptos"/>
          <w:color w:val="auto"/>
          <w:lang w:val="es-ES" w:eastAsia="es-GT"/>
        </w:rPr>
        <w:t xml:space="preserve">informa que, 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durante el mes de </w:t>
      </w:r>
      <w:r w:rsidR="00F00F0A">
        <w:rPr>
          <w:rFonts w:ascii="Altivo Light" w:eastAsia="Times New Roman" w:hAnsi="Altivo Light" w:cs="Aptos"/>
          <w:bCs/>
          <w:color w:val="auto"/>
          <w:lang w:val="es-ES" w:eastAsia="es-GT"/>
        </w:rPr>
        <w:t>junio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, se elaboraron </w:t>
      </w:r>
      <w:r w:rsidR="004B7BAB">
        <w:rPr>
          <w:rFonts w:ascii="Altivo Light" w:eastAsia="Times New Roman" w:hAnsi="Altivo Light" w:cs="Aptos"/>
          <w:bCs/>
          <w:color w:val="auto"/>
          <w:lang w:val="es-ES" w:eastAsia="es-GT"/>
        </w:rPr>
        <w:t>5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I</w:t>
      </w:r>
      <w:r w:rsidR="007B5A25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nformes de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</w:t>
      </w:r>
      <w:r w:rsidR="001C03EB">
        <w:rPr>
          <w:rFonts w:ascii="Altivo Light" w:eastAsia="Times New Roman" w:hAnsi="Altivo Light" w:cs="Aptos"/>
          <w:bCs/>
          <w:color w:val="auto"/>
          <w:lang w:val="es-ES" w:eastAsia="es-GT"/>
        </w:rPr>
        <w:t xml:space="preserve">ropuesta </w:t>
      </w:r>
      <w:r w:rsidR="00362214">
        <w:rPr>
          <w:rFonts w:ascii="Altivo Light" w:eastAsia="Times New Roman" w:hAnsi="Altivo Light" w:cs="Aptos"/>
          <w:bCs/>
          <w:color w:val="auto"/>
          <w:lang w:val="es-ES" w:eastAsia="es-GT"/>
        </w:rPr>
        <w:t>para el abordaje en Medidas Cautelares.</w:t>
      </w:r>
    </w:p>
    <w:p w14:paraId="239BC485" w14:textId="77777777" w:rsidR="007B5A25" w:rsidRPr="007B5A25" w:rsidRDefault="007B5A25" w:rsidP="007B5A25">
      <w:pPr>
        <w:spacing w:after="0"/>
        <w:rPr>
          <w:rFonts w:ascii="Altivo Light" w:eastAsia="Times New Roman" w:hAnsi="Altivo Light" w:cs="Aptos"/>
          <w:bCs/>
          <w:color w:val="auto"/>
          <w:lang w:val="es-ES" w:eastAsia="es-GT"/>
        </w:rPr>
      </w:pPr>
    </w:p>
    <w:p w14:paraId="79368AE7" w14:textId="4B3E04CD" w:rsidR="00400EC6" w:rsidRDefault="006A654E" w:rsidP="007B5A25">
      <w:pPr>
        <w:pStyle w:val="Prrafodelista"/>
        <w:numPr>
          <w:ilvl w:val="0"/>
          <w:numId w:val="7"/>
        </w:numPr>
        <w:spacing w:after="0" w:line="240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 1</w:t>
      </w:r>
      <w:r w:rsidR="00A231EB">
        <w:rPr>
          <w:rFonts w:ascii="Altivo Light" w:hAnsi="Altivo Light"/>
          <w:b/>
          <w:color w:val="auto"/>
        </w:rPr>
        <w:t>8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la</w:t>
      </w:r>
      <w:r w:rsidR="00467768">
        <w:rPr>
          <w:rFonts w:ascii="Altivo Light" w:hAnsi="Altivo Light"/>
          <w:bCs/>
          <w:color w:val="auto"/>
        </w:rPr>
        <w:t xml:space="preserve"> situación actual de la señorita Yoselin Noemí Fuen</w:t>
      </w:r>
      <w:r w:rsidR="008C3933">
        <w:rPr>
          <w:rFonts w:ascii="Altivo Light" w:hAnsi="Altivo Light"/>
          <w:bCs/>
          <w:color w:val="auto"/>
        </w:rPr>
        <w:t xml:space="preserve">tes Minas, beneficiaria de la Medida Cautelar </w:t>
      </w:r>
      <w:r w:rsidR="008162F0">
        <w:rPr>
          <w:rFonts w:ascii="Altivo Light" w:hAnsi="Altivo Light"/>
          <w:bCs/>
          <w:color w:val="auto"/>
        </w:rPr>
        <w:t xml:space="preserve">No. 958-16 “Hogar Seguro Virgen de la </w:t>
      </w:r>
      <w:r w:rsidR="0019368A">
        <w:rPr>
          <w:rFonts w:ascii="Altivo Light" w:hAnsi="Altivo Light"/>
          <w:bCs/>
          <w:color w:val="auto"/>
        </w:rPr>
        <w:t>Asunción</w:t>
      </w:r>
      <w:r w:rsidR="008162F0">
        <w:rPr>
          <w:rFonts w:ascii="Altivo Light" w:hAnsi="Altivo Light"/>
          <w:bCs/>
          <w:color w:val="auto"/>
        </w:rPr>
        <w:t>”</w:t>
      </w:r>
      <w:r w:rsidR="001B2272">
        <w:rPr>
          <w:rFonts w:ascii="Altivo Light" w:hAnsi="Altivo Light"/>
          <w:bCs/>
          <w:color w:val="auto"/>
        </w:rPr>
        <w:t xml:space="preserve"> verificando los ámbitos familiar, social</w:t>
      </w:r>
      <w:r w:rsidR="000E1AB0">
        <w:rPr>
          <w:rFonts w:ascii="Altivo Light" w:hAnsi="Altivo Light"/>
          <w:bCs/>
          <w:color w:val="auto"/>
        </w:rPr>
        <w:t>, emocional, económico.</w:t>
      </w:r>
    </w:p>
    <w:p w14:paraId="79368AE8" w14:textId="77777777" w:rsidR="00400EC6" w:rsidRDefault="00400EC6">
      <w:pPr>
        <w:pStyle w:val="Prrafodelista"/>
        <w:spacing w:after="240" w:line="240" w:lineRule="auto"/>
        <w:ind w:left="567"/>
        <w:jc w:val="both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9" w14:textId="36302E4F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>No. 1</w:t>
      </w:r>
      <w:r w:rsidR="00A231EB">
        <w:rPr>
          <w:rFonts w:ascii="Altivo Light" w:hAnsi="Altivo Light"/>
          <w:b/>
          <w:color w:val="auto"/>
        </w:rPr>
        <w:t>9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el acompañamiento</w:t>
      </w:r>
      <w:r w:rsidR="00B83766">
        <w:rPr>
          <w:rFonts w:ascii="Altivo Light" w:hAnsi="Altivo Light"/>
          <w:bCs/>
          <w:color w:val="auto"/>
        </w:rPr>
        <w:t xml:space="preserve"> </w:t>
      </w:r>
      <w:r w:rsidR="008A731A">
        <w:rPr>
          <w:rFonts w:ascii="Altivo Light" w:hAnsi="Altivo Light"/>
          <w:bCs/>
          <w:color w:val="auto"/>
        </w:rPr>
        <w:t xml:space="preserve">psicosocial, evaluación de condiciones emocionales actuales y seguimiento a la situación personal, familiar </w:t>
      </w:r>
      <w:r w:rsidR="00226723">
        <w:rPr>
          <w:rFonts w:ascii="Altivo Light" w:hAnsi="Altivo Light"/>
          <w:bCs/>
          <w:color w:val="auto"/>
        </w:rPr>
        <w:t xml:space="preserve">y social de la señorita </w:t>
      </w:r>
      <w:r w:rsidR="00114BFC">
        <w:rPr>
          <w:rFonts w:ascii="Altivo Light" w:hAnsi="Altivo Light"/>
          <w:bCs/>
          <w:color w:val="auto"/>
        </w:rPr>
        <w:t>Y</w:t>
      </w:r>
      <w:r w:rsidR="00226723">
        <w:rPr>
          <w:rFonts w:ascii="Altivo Light" w:hAnsi="Altivo Light"/>
          <w:bCs/>
          <w:color w:val="auto"/>
        </w:rPr>
        <w:t xml:space="preserve">oselyn </w:t>
      </w:r>
      <w:r w:rsidR="00114BFC">
        <w:rPr>
          <w:rFonts w:ascii="Altivo Light" w:hAnsi="Altivo Light"/>
          <w:bCs/>
          <w:color w:val="auto"/>
        </w:rPr>
        <w:t>Fuentes</w:t>
      </w:r>
      <w:r w:rsidR="00BD0B2D">
        <w:rPr>
          <w:rFonts w:ascii="Altivo Light" w:hAnsi="Altivo Light"/>
          <w:bCs/>
          <w:color w:val="auto"/>
        </w:rPr>
        <w:t>, sobrev</w:t>
      </w:r>
      <w:r w:rsidR="0085534A">
        <w:rPr>
          <w:rFonts w:ascii="Altivo Light" w:hAnsi="Altivo Light"/>
          <w:bCs/>
          <w:color w:val="auto"/>
        </w:rPr>
        <w:t>iv</w:t>
      </w:r>
      <w:r w:rsidR="00BD0B2D">
        <w:rPr>
          <w:rFonts w:ascii="Altivo Light" w:hAnsi="Altivo Light"/>
          <w:bCs/>
          <w:color w:val="auto"/>
        </w:rPr>
        <w:t>iente del caso “Hogar Seguro</w:t>
      </w:r>
      <w:r w:rsidR="00494953">
        <w:rPr>
          <w:rFonts w:ascii="Altivo Light" w:hAnsi="Altivo Light"/>
          <w:bCs/>
          <w:color w:val="auto"/>
        </w:rPr>
        <w:t xml:space="preserve"> Virgen de la Asunción”</w:t>
      </w:r>
      <w:r w:rsidR="0085534A">
        <w:rPr>
          <w:rFonts w:ascii="Altivo Light" w:hAnsi="Altivo Light"/>
          <w:bCs/>
          <w:color w:val="auto"/>
        </w:rPr>
        <w:t>.</w:t>
      </w:r>
    </w:p>
    <w:p w14:paraId="79368AEA" w14:textId="77777777" w:rsidR="00400EC6" w:rsidRDefault="00400EC6">
      <w:pPr>
        <w:spacing w:after="0" w:line="276" w:lineRule="auto"/>
        <w:jc w:val="both"/>
        <w:rPr>
          <w:rFonts w:ascii="Altivo Light" w:hAnsi="Altivo Light"/>
          <w:bCs/>
          <w:color w:val="auto"/>
        </w:rPr>
      </w:pPr>
    </w:p>
    <w:p w14:paraId="79368AEB" w14:textId="62BDC4B0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A231EB">
        <w:rPr>
          <w:rFonts w:ascii="Altivo Light" w:hAnsi="Altivo Light"/>
          <w:b/>
          <w:color w:val="auto"/>
        </w:rPr>
        <w:t>20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</w:t>
      </w:r>
      <w:r w:rsidR="00767742">
        <w:rPr>
          <w:rFonts w:ascii="Altivo Light" w:hAnsi="Altivo Light"/>
          <w:bCs/>
          <w:color w:val="auto"/>
        </w:rPr>
        <w:t xml:space="preserve"> </w:t>
      </w:r>
      <w:r w:rsidR="000A6CBD">
        <w:rPr>
          <w:rFonts w:ascii="Altivo Light" w:hAnsi="Altivo Light"/>
          <w:bCs/>
          <w:color w:val="auto"/>
        </w:rPr>
        <w:t>las</w:t>
      </w:r>
      <w:r w:rsidR="00111910">
        <w:rPr>
          <w:rFonts w:ascii="Altivo Light" w:hAnsi="Altivo Light"/>
          <w:bCs/>
          <w:color w:val="auto"/>
        </w:rPr>
        <w:t xml:space="preserve"> mujeres adultas </w:t>
      </w:r>
      <w:r w:rsidR="00367AB6">
        <w:rPr>
          <w:rFonts w:ascii="Altivo Light" w:hAnsi="Altivo Light"/>
          <w:bCs/>
          <w:color w:val="auto"/>
        </w:rPr>
        <w:t>mayor de</w:t>
      </w:r>
      <w:r w:rsidR="00434B41">
        <w:rPr>
          <w:rFonts w:ascii="Altivo Light" w:hAnsi="Altivo Light"/>
          <w:bCs/>
          <w:color w:val="auto"/>
        </w:rPr>
        <w:t xml:space="preserve"> la comunidad </w:t>
      </w:r>
      <w:proofErr w:type="spellStart"/>
      <w:r w:rsidR="00434B41">
        <w:rPr>
          <w:rFonts w:ascii="Altivo Light" w:hAnsi="Altivo Light"/>
          <w:bCs/>
          <w:color w:val="auto"/>
        </w:rPr>
        <w:t>Sepur</w:t>
      </w:r>
      <w:proofErr w:type="spellEnd"/>
      <w:r w:rsidR="00434B41">
        <w:rPr>
          <w:rFonts w:ascii="Altivo Light" w:hAnsi="Altivo Light"/>
          <w:bCs/>
          <w:color w:val="auto"/>
        </w:rPr>
        <w:t xml:space="preserve"> Zarco, El Estor Izabal</w:t>
      </w:r>
      <w:r w:rsidR="008F6DF8">
        <w:rPr>
          <w:rFonts w:ascii="Altivo Light" w:hAnsi="Altivo Light"/>
          <w:bCs/>
          <w:color w:val="auto"/>
        </w:rPr>
        <w:t xml:space="preserve">, con el propósito de </w:t>
      </w:r>
      <w:r w:rsidR="003F5BAE">
        <w:rPr>
          <w:rFonts w:ascii="Altivo Light" w:hAnsi="Altivo Light"/>
          <w:bCs/>
          <w:color w:val="auto"/>
        </w:rPr>
        <w:t>iniciar</w:t>
      </w:r>
      <w:r w:rsidR="008F6DF8">
        <w:rPr>
          <w:rFonts w:ascii="Altivo Light" w:hAnsi="Altivo Light"/>
          <w:bCs/>
          <w:color w:val="auto"/>
        </w:rPr>
        <w:t xml:space="preserve"> la gestión de dotación de alimentos a través de la </w:t>
      </w:r>
      <w:proofErr w:type="gramStart"/>
      <w:r w:rsidR="003F5BAE">
        <w:rPr>
          <w:rFonts w:ascii="Altivo Light" w:hAnsi="Altivo Light"/>
          <w:bCs/>
          <w:color w:val="auto"/>
        </w:rPr>
        <w:t>Secretaria</w:t>
      </w:r>
      <w:proofErr w:type="gramEnd"/>
      <w:r w:rsidR="008F6DF8">
        <w:rPr>
          <w:rFonts w:ascii="Altivo Light" w:hAnsi="Altivo Light"/>
          <w:bCs/>
          <w:color w:val="auto"/>
        </w:rPr>
        <w:t xml:space="preserve"> </w:t>
      </w:r>
      <w:r w:rsidR="000061CB">
        <w:rPr>
          <w:rFonts w:ascii="Altivo Light" w:hAnsi="Altivo Light"/>
          <w:bCs/>
          <w:color w:val="auto"/>
        </w:rPr>
        <w:t xml:space="preserve">de Seguridad Alimentaria </w:t>
      </w:r>
      <w:r w:rsidR="00E045B8">
        <w:rPr>
          <w:rFonts w:ascii="Altivo Light" w:hAnsi="Altivo Light"/>
          <w:bCs/>
          <w:color w:val="auto"/>
        </w:rPr>
        <w:t>(</w:t>
      </w:r>
      <w:r w:rsidR="000061CB">
        <w:rPr>
          <w:rFonts w:ascii="Altivo Light" w:hAnsi="Altivo Light"/>
          <w:bCs/>
          <w:color w:val="auto"/>
        </w:rPr>
        <w:t>SESAN</w:t>
      </w:r>
      <w:r w:rsidR="00E045B8">
        <w:rPr>
          <w:rFonts w:ascii="Altivo Light" w:hAnsi="Altivo Light"/>
          <w:bCs/>
          <w:color w:val="auto"/>
        </w:rPr>
        <w:t>)</w:t>
      </w:r>
      <w:r w:rsidR="000061CB">
        <w:rPr>
          <w:rFonts w:ascii="Altivo Light" w:hAnsi="Altivo Light"/>
          <w:bCs/>
          <w:color w:val="auto"/>
        </w:rPr>
        <w:t>.</w:t>
      </w:r>
    </w:p>
    <w:p w14:paraId="79368AEC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79368AED" w14:textId="00458F6E" w:rsidR="00400EC6" w:rsidRDefault="006A654E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014118">
        <w:rPr>
          <w:rFonts w:ascii="Altivo Light" w:hAnsi="Altivo Light"/>
          <w:b/>
          <w:color w:val="auto"/>
        </w:rPr>
        <w:t>21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las</w:t>
      </w:r>
      <w:r w:rsidR="00792101">
        <w:rPr>
          <w:rFonts w:ascii="Altivo Light" w:hAnsi="Altivo Light"/>
          <w:bCs/>
          <w:color w:val="auto"/>
        </w:rPr>
        <w:t xml:space="preserve"> personas beneficiarias de casos especiales de la Medida Cautelar (MC-412-17</w:t>
      </w:r>
      <w:r w:rsidR="00FC3E8D">
        <w:rPr>
          <w:rFonts w:ascii="Altivo Light" w:hAnsi="Altivo Light"/>
          <w:bCs/>
          <w:color w:val="auto"/>
        </w:rPr>
        <w:t xml:space="preserve"> </w:t>
      </w:r>
      <w:r w:rsidR="00565FAC">
        <w:rPr>
          <w:rFonts w:ascii="Altivo Light" w:hAnsi="Altivo Light"/>
          <w:bCs/>
          <w:color w:val="auto"/>
        </w:rPr>
        <w:t>Laguna Larga,</w:t>
      </w:r>
      <w:r w:rsidR="00281B41">
        <w:rPr>
          <w:rFonts w:ascii="Altivo Light" w:hAnsi="Altivo Light"/>
          <w:bCs/>
          <w:color w:val="auto"/>
        </w:rPr>
        <w:t xml:space="preserve"> Santa Elena</w:t>
      </w:r>
      <w:r w:rsidR="00DD3A6E">
        <w:rPr>
          <w:rFonts w:ascii="Altivo Light" w:hAnsi="Altivo Light"/>
          <w:bCs/>
          <w:color w:val="auto"/>
        </w:rPr>
        <w:t>, Péten</w:t>
      </w:r>
      <w:r w:rsidR="00871478">
        <w:rPr>
          <w:rFonts w:ascii="Altivo Light" w:hAnsi="Altivo Light"/>
          <w:bCs/>
          <w:color w:val="auto"/>
        </w:rPr>
        <w:t>)</w:t>
      </w:r>
      <w:r w:rsidR="00DD3A6E">
        <w:rPr>
          <w:rFonts w:ascii="Altivo Light" w:hAnsi="Altivo Light"/>
          <w:bCs/>
          <w:color w:val="auto"/>
        </w:rPr>
        <w:t>.</w:t>
      </w:r>
      <w:r w:rsidR="00FC3E8D">
        <w:rPr>
          <w:rFonts w:ascii="Altivo Light" w:hAnsi="Altivo Light"/>
          <w:bCs/>
          <w:color w:val="auto"/>
        </w:rPr>
        <w:t xml:space="preserve"> </w:t>
      </w:r>
      <w:r w:rsidR="00DD3A6E">
        <w:rPr>
          <w:rFonts w:ascii="Altivo Light" w:hAnsi="Altivo Light"/>
          <w:bCs/>
          <w:color w:val="auto"/>
        </w:rPr>
        <w:t>C</w:t>
      </w:r>
      <w:r w:rsidR="00FC3E8D">
        <w:rPr>
          <w:rFonts w:ascii="Altivo Light" w:hAnsi="Altivo Light"/>
          <w:bCs/>
          <w:color w:val="auto"/>
        </w:rPr>
        <w:t>on el propósito de identificar necesidades prioritarias de salud</w:t>
      </w:r>
      <w:r w:rsidR="00BE5A6A">
        <w:rPr>
          <w:rFonts w:ascii="Altivo Light" w:hAnsi="Altivo Light"/>
          <w:bCs/>
          <w:color w:val="auto"/>
        </w:rPr>
        <w:t>, gestionar apoyos y coordinar acciones con las in</w:t>
      </w:r>
      <w:r w:rsidR="00157EB4">
        <w:rPr>
          <w:rFonts w:ascii="Altivo Light" w:hAnsi="Altivo Light"/>
          <w:bCs/>
          <w:color w:val="auto"/>
        </w:rPr>
        <w:t>stituciones competentes para garantizar la continuidad de atención médica.</w:t>
      </w:r>
    </w:p>
    <w:p w14:paraId="79368AEE" w14:textId="77777777" w:rsidR="00400EC6" w:rsidRDefault="00400EC6">
      <w:pPr>
        <w:pStyle w:val="Prrafodelista"/>
        <w:rPr>
          <w:rFonts w:ascii="Altivo Light" w:eastAsia="Times New Roman" w:hAnsi="Altivo Light" w:cs="Aptos"/>
          <w:b/>
          <w:color w:val="auto"/>
          <w:lang w:val="es-ES" w:eastAsia="es-GT"/>
        </w:rPr>
      </w:pPr>
    </w:p>
    <w:p w14:paraId="507F9926" w14:textId="1EA6C17C" w:rsidR="00014118" w:rsidRPr="00014118" w:rsidRDefault="006A654E" w:rsidP="00014118">
      <w:pPr>
        <w:pStyle w:val="Prrafodelista"/>
        <w:numPr>
          <w:ilvl w:val="0"/>
          <w:numId w:val="7"/>
        </w:numPr>
        <w:spacing w:after="0" w:line="276" w:lineRule="auto"/>
        <w:ind w:left="567" w:hanging="283"/>
        <w:jc w:val="both"/>
      </w:pPr>
      <w:r>
        <w:rPr>
          <w:rFonts w:ascii="Altivo Light" w:hAnsi="Altivo Light"/>
          <w:b/>
          <w:color w:val="auto"/>
        </w:rPr>
        <w:t xml:space="preserve">No. </w:t>
      </w:r>
      <w:r w:rsidR="00014118">
        <w:rPr>
          <w:rFonts w:ascii="Altivo Light" w:hAnsi="Altivo Light"/>
          <w:b/>
          <w:color w:val="auto"/>
        </w:rPr>
        <w:t>22</w:t>
      </w:r>
      <w:r>
        <w:rPr>
          <w:rFonts w:ascii="Altivo Light" w:hAnsi="Altivo Light"/>
          <w:b/>
          <w:color w:val="auto"/>
        </w:rPr>
        <w:t xml:space="preserve">-DISER </w:t>
      </w:r>
      <w:r>
        <w:rPr>
          <w:rFonts w:ascii="Altivo Light" w:hAnsi="Altivo Light"/>
          <w:bCs/>
          <w:color w:val="auto"/>
        </w:rPr>
        <w:t>informe sobre la Medida Cautelar</w:t>
      </w:r>
      <w:r w:rsidR="00E64D99">
        <w:rPr>
          <w:rFonts w:ascii="Altivo Light" w:hAnsi="Altivo Light"/>
          <w:bCs/>
          <w:color w:val="auto"/>
        </w:rPr>
        <w:t xml:space="preserve"> (MC-44-21 Comunidad Maya), </w:t>
      </w:r>
      <w:r w:rsidR="00F46119">
        <w:rPr>
          <w:rFonts w:ascii="Altivo Light" w:hAnsi="Altivo Light"/>
          <w:bCs/>
          <w:color w:val="auto"/>
        </w:rPr>
        <w:t xml:space="preserve">con el propósito de </w:t>
      </w:r>
      <w:r w:rsidR="00C35CB1">
        <w:rPr>
          <w:rFonts w:ascii="Altivo Light" w:hAnsi="Altivo Light"/>
          <w:bCs/>
          <w:color w:val="auto"/>
        </w:rPr>
        <w:t xml:space="preserve">brindar acompañamiento institucional para verificar </w:t>
      </w:r>
      <w:r w:rsidR="008D7691">
        <w:rPr>
          <w:rFonts w:ascii="Altivo Light" w:hAnsi="Altivo Light"/>
          <w:bCs/>
          <w:color w:val="auto"/>
        </w:rPr>
        <w:t xml:space="preserve">el proceso de entrega </w:t>
      </w:r>
      <w:r w:rsidR="00DC26E7">
        <w:rPr>
          <w:rFonts w:ascii="Altivo Light" w:hAnsi="Altivo Light"/>
          <w:bCs/>
          <w:color w:val="auto"/>
        </w:rPr>
        <w:t>de asistencia alimentaria ejecutado por</w:t>
      </w:r>
      <w:r w:rsidR="00393110">
        <w:rPr>
          <w:rFonts w:ascii="Altivo Light" w:hAnsi="Altivo Light"/>
          <w:bCs/>
          <w:color w:val="auto"/>
        </w:rPr>
        <w:t xml:space="preserve"> el</w:t>
      </w:r>
      <w:r w:rsidR="00EE4B38">
        <w:rPr>
          <w:rFonts w:ascii="Altivo Light" w:hAnsi="Altivo Light"/>
          <w:bCs/>
          <w:color w:val="auto"/>
        </w:rPr>
        <w:t xml:space="preserve"> </w:t>
      </w:r>
      <w:proofErr w:type="gramStart"/>
      <w:r w:rsidR="0027648E">
        <w:rPr>
          <w:rFonts w:ascii="Altivo Light" w:hAnsi="Altivo Light"/>
          <w:bCs/>
          <w:color w:val="auto"/>
        </w:rPr>
        <w:t>Viceministro</w:t>
      </w:r>
      <w:proofErr w:type="gramEnd"/>
      <w:r w:rsidR="0027648E">
        <w:rPr>
          <w:rFonts w:ascii="Altivo Light" w:hAnsi="Altivo Light"/>
          <w:bCs/>
          <w:color w:val="auto"/>
        </w:rPr>
        <w:t xml:space="preserve"> </w:t>
      </w:r>
      <w:r w:rsidR="007057FD">
        <w:rPr>
          <w:rFonts w:ascii="Altivo Light" w:hAnsi="Altivo Light"/>
          <w:bCs/>
          <w:color w:val="auto"/>
        </w:rPr>
        <w:t>de Seguridad Alimentaria y Nutricional</w:t>
      </w:r>
      <w:r w:rsidR="00DC26E7">
        <w:rPr>
          <w:rFonts w:ascii="Altivo Light" w:hAnsi="Altivo Light"/>
          <w:bCs/>
          <w:color w:val="auto"/>
        </w:rPr>
        <w:t xml:space="preserve"> </w:t>
      </w:r>
      <w:r w:rsidR="007057FD">
        <w:rPr>
          <w:rFonts w:ascii="Altivo Light" w:hAnsi="Altivo Light"/>
          <w:bCs/>
          <w:color w:val="auto"/>
        </w:rPr>
        <w:t>(</w:t>
      </w:r>
      <w:r w:rsidR="00DC26E7">
        <w:rPr>
          <w:rFonts w:ascii="Altivo Light" w:hAnsi="Altivo Light"/>
          <w:bCs/>
          <w:color w:val="auto"/>
        </w:rPr>
        <w:t>VISAN- MAGA</w:t>
      </w:r>
      <w:r w:rsidR="007057FD">
        <w:rPr>
          <w:rFonts w:ascii="Altivo Light" w:hAnsi="Altivo Light"/>
          <w:bCs/>
          <w:color w:val="auto"/>
        </w:rPr>
        <w:t>)</w:t>
      </w:r>
      <w:r w:rsidR="00DC26E7">
        <w:rPr>
          <w:rFonts w:ascii="Altivo Light" w:hAnsi="Altivo Light"/>
          <w:bCs/>
          <w:color w:val="auto"/>
        </w:rPr>
        <w:t>, en coordinación con</w:t>
      </w:r>
      <w:r w:rsidR="000D1049">
        <w:rPr>
          <w:rFonts w:ascii="Altivo Light" w:hAnsi="Altivo Light"/>
          <w:bCs/>
          <w:color w:val="auto"/>
        </w:rPr>
        <w:t xml:space="preserve"> la </w:t>
      </w:r>
      <w:proofErr w:type="gramStart"/>
      <w:r w:rsidR="000D1049">
        <w:rPr>
          <w:rFonts w:ascii="Altivo Light" w:hAnsi="Altivo Light"/>
          <w:bCs/>
          <w:color w:val="auto"/>
        </w:rPr>
        <w:t>Secretaria</w:t>
      </w:r>
      <w:proofErr w:type="gramEnd"/>
      <w:r w:rsidR="000D1049">
        <w:rPr>
          <w:rFonts w:ascii="Altivo Light" w:hAnsi="Altivo Light"/>
          <w:bCs/>
          <w:color w:val="auto"/>
        </w:rPr>
        <w:t xml:space="preserve"> de Seguridad Alimentaria </w:t>
      </w:r>
      <w:r w:rsidR="00BD1A2B">
        <w:rPr>
          <w:rFonts w:ascii="Altivo Light" w:hAnsi="Altivo Light"/>
          <w:bCs/>
          <w:color w:val="auto"/>
        </w:rPr>
        <w:t>y Nutricional</w:t>
      </w:r>
      <w:r w:rsidR="00DC26E7">
        <w:rPr>
          <w:rFonts w:ascii="Altivo Light" w:hAnsi="Altivo Light"/>
          <w:bCs/>
          <w:color w:val="auto"/>
        </w:rPr>
        <w:t xml:space="preserve"> </w:t>
      </w:r>
      <w:r w:rsidR="00BD1A2B">
        <w:rPr>
          <w:rFonts w:ascii="Altivo Light" w:hAnsi="Altivo Light"/>
          <w:bCs/>
          <w:color w:val="auto"/>
        </w:rPr>
        <w:t>(</w:t>
      </w:r>
      <w:r w:rsidR="00DC26E7">
        <w:rPr>
          <w:rFonts w:ascii="Altivo Light" w:hAnsi="Altivo Light"/>
          <w:bCs/>
          <w:color w:val="auto"/>
        </w:rPr>
        <w:t>SESAN</w:t>
      </w:r>
      <w:r w:rsidR="00BD1A2B">
        <w:rPr>
          <w:rFonts w:ascii="Altivo Light" w:hAnsi="Altivo Light"/>
          <w:bCs/>
          <w:color w:val="auto"/>
        </w:rPr>
        <w:t>) y autoridades comunitarias.</w:t>
      </w:r>
    </w:p>
    <w:p w14:paraId="38D0DAFC" w14:textId="77777777" w:rsidR="00014118" w:rsidRPr="00426043" w:rsidRDefault="00014118" w:rsidP="00014118">
      <w:pPr>
        <w:spacing w:after="0" w:line="276" w:lineRule="auto"/>
        <w:jc w:val="both"/>
      </w:pPr>
    </w:p>
    <w:p w14:paraId="79368AF7" w14:textId="77777777" w:rsidR="00400EC6" w:rsidRDefault="006A654E" w:rsidP="00014118">
      <w:pPr>
        <w:spacing w:after="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lastRenderedPageBreak/>
        <w:t xml:space="preserve">Producto: </w:t>
      </w:r>
      <w:r>
        <w:rPr>
          <w:rFonts w:ascii="Altivo Light" w:hAnsi="Altivo Light" w:cs="Aptos"/>
          <w:b/>
          <w:bCs/>
          <w:color w:val="2F5496"/>
          <w:sz w:val="24"/>
          <w:szCs w:val="24"/>
          <w:shd w:val="clear" w:color="auto" w:fill="FFFFFF"/>
        </w:rPr>
        <w:t xml:space="preserve">001-005 </w:t>
      </w:r>
      <w:r>
        <w:rPr>
          <w:rFonts w:ascii="Altivo Light" w:eastAsia="Times New Roman" w:hAnsi="Altivo Light" w:cs="Aptos"/>
          <w:b/>
          <w:color w:val="2F5496"/>
          <w:sz w:val="24"/>
          <w:szCs w:val="24"/>
          <w:lang w:val="es-ES" w:eastAsia="es-GT"/>
        </w:rPr>
        <w:t>COORDINACIÓN, ASESORÍA TÉCNICA Y GESTIÓN SOBRE CUMPLIMIENTO DE LOS ACUERDOS DE PAZ A VÍCTIMAS DE VIOLACIONES DE DERECHOS HUMANOS.</w:t>
      </w:r>
    </w:p>
    <w:p w14:paraId="79368AF8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bCs/>
          <w:color w:val="2F5496"/>
          <w:sz w:val="24"/>
          <w:szCs w:val="24"/>
          <w:lang w:val="es-ES" w:eastAsia="es-GT"/>
        </w:rPr>
        <w:t>Meta del mes: 2 (documento)</w:t>
      </w:r>
      <w:r>
        <w:rPr>
          <w:rFonts w:ascii="Altivo Light" w:eastAsia="Times New Roman" w:hAnsi="Altivo Light" w:cs="Aptos"/>
          <w:color w:val="2F5496"/>
          <w:sz w:val="24"/>
          <w:szCs w:val="24"/>
          <w:lang w:val="es-ES" w:eastAsia="es-GT"/>
        </w:rPr>
        <w:t xml:space="preserve">       </w:t>
      </w:r>
    </w:p>
    <w:p w14:paraId="79368AF9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            </w:t>
      </w:r>
    </w:p>
    <w:p w14:paraId="79368AFA" w14:textId="77777777" w:rsidR="00400EC6" w:rsidRDefault="006A654E">
      <w:pPr>
        <w:spacing w:after="240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001-005-0001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Análisis y resoluciones para la dignificación de las víctimas en cumplimiento a los Acuerdos de Paz para entidades públicas.</w:t>
      </w:r>
    </w:p>
    <w:p w14:paraId="79368AFB" w14:textId="77777777" w:rsidR="00400EC6" w:rsidRDefault="006A654E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79368AFC" w14:textId="77777777" w:rsidR="00400EC6" w:rsidRDefault="00400EC6">
      <w:pPr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17C272BF" w14:textId="13DF35FE" w:rsidR="00716572" w:rsidRDefault="006466E5" w:rsidP="003D72CE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716572" w:rsidRPr="007302FC">
        <w:rPr>
          <w:rFonts w:ascii="Altivo Light" w:eastAsia="Times New Roman" w:hAnsi="Altivo Light" w:cs="Aptos"/>
          <w:color w:val="auto"/>
          <w:lang w:val="es-ES" w:eastAsia="es-GT"/>
        </w:rPr>
        <w:t>a Dirección de Fortalecimiento por la Paz por medio del Oficio Ref. DIFOPAZ-</w:t>
      </w:r>
      <w:r w:rsidR="007C31DC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26130E">
        <w:rPr>
          <w:rFonts w:ascii="Altivo Light" w:eastAsia="Times New Roman" w:hAnsi="Altivo Light" w:cs="Aptos"/>
          <w:color w:val="auto"/>
          <w:lang w:val="es-ES" w:eastAsia="es-GT"/>
        </w:rPr>
        <w:t>,071-2026/COPADEH/ARP/</w:t>
      </w:r>
      <w:proofErr w:type="spellStart"/>
      <w:r w:rsidR="0026130E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716572">
        <w:rPr>
          <w:rFonts w:ascii="Altivo Light" w:eastAsia="Times New Roman" w:hAnsi="Altivo Light" w:cs="Aptos"/>
          <w:color w:val="auto"/>
          <w:lang w:val="es-ES" w:eastAsia="es-GT"/>
        </w:rPr>
        <w:t xml:space="preserve"> 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junio</w:t>
      </w:r>
      <w:r w:rsidR="00716572">
        <w:rPr>
          <w:rFonts w:ascii="Altivo Light" w:eastAsia="Times New Roman" w:hAnsi="Altivo Light" w:cs="Aptos"/>
          <w:color w:val="auto"/>
          <w:lang w:val="es-ES" w:eastAsia="es-GT"/>
        </w:rPr>
        <w:t xml:space="preserve"> se </w:t>
      </w:r>
      <w:r w:rsidR="00C337E1">
        <w:rPr>
          <w:rFonts w:ascii="Altivo Light" w:eastAsia="Times New Roman" w:hAnsi="Altivo Light" w:cs="Aptos"/>
          <w:color w:val="auto"/>
          <w:lang w:val="es-ES" w:eastAsia="es-GT"/>
        </w:rPr>
        <w:t>llevó</w:t>
      </w:r>
      <w:r w:rsidR="00DD4397">
        <w:rPr>
          <w:rFonts w:ascii="Altivo Light" w:eastAsia="Times New Roman" w:hAnsi="Altivo Light" w:cs="Aptos"/>
          <w:color w:val="auto"/>
          <w:lang w:val="es-ES" w:eastAsia="es-GT"/>
        </w:rPr>
        <w:t xml:space="preserve"> a cabo 1 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actividad.</w:t>
      </w:r>
    </w:p>
    <w:p w14:paraId="719E260F" w14:textId="77777777" w:rsidR="00716572" w:rsidRPr="00716572" w:rsidRDefault="00716572" w:rsidP="00716572">
      <w:pPr>
        <w:spacing w:after="0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9368AFE" w14:textId="59A4FB2C" w:rsidR="00400EC6" w:rsidRDefault="00FE3FBC" w:rsidP="005C167A">
      <w:pPr>
        <w:pStyle w:val="Prrafodelista"/>
        <w:numPr>
          <w:ilvl w:val="0"/>
          <w:numId w:val="8"/>
        </w:numPr>
        <w:ind w:left="567" w:hanging="283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Coordinación </w:t>
      </w:r>
      <w:r w:rsidR="00843A9D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con Instituciones responsables directas y entidades que coadyuvarán </w:t>
      </w:r>
      <w:r w:rsidR="000328A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en la implementación del PRD</w:t>
      </w:r>
      <w:r w:rsidR="00824E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en relación con organizaciones de víctimas del Conflicto Armado Interno</w:t>
      </w:r>
      <w:r w:rsidR="006A654E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.</w:t>
      </w:r>
      <w:r w:rsidR="005C167A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 w:rsidR="005C167A" w:rsidRPr="00504BDE">
        <w:rPr>
          <w:rFonts w:ascii="Altivo Light" w:eastAsia="Times New Roman" w:hAnsi="Altivo Light" w:cs="Aptos"/>
          <w:color w:val="auto"/>
          <w:lang w:eastAsia="es-GT"/>
        </w:rPr>
        <w:t>Con el propósito de fortalecer las capacidades institucionales de la Dirección de Sedes Regionales (DISER) de la Comisión Presidencial por la Paz y los Derechos Humanos (COPADEH), se desarrollaron acciones orientadas a brindar conocimientos y herramientas básicas sobre el Plan de Reparación y Dignificación 2026-2036 (PRD).</w:t>
      </w:r>
      <w:r w:rsidR="0055673F">
        <w:rPr>
          <w:rFonts w:ascii="Altivo Light" w:eastAsia="Times New Roman" w:hAnsi="Altivo Light" w:cs="Aptos"/>
          <w:color w:val="auto"/>
          <w:lang w:eastAsia="es-GT"/>
        </w:rPr>
        <w:t xml:space="preserve"> </w:t>
      </w:r>
      <w:r w:rsidR="005C167A" w:rsidRPr="00504BDE">
        <w:rPr>
          <w:rFonts w:ascii="Altivo Light" w:eastAsia="Times New Roman" w:hAnsi="Altivo Light" w:cs="Aptos"/>
          <w:color w:val="auto"/>
          <w:lang w:eastAsia="es-GT"/>
        </w:rPr>
        <w:t>Asimismo, se promovió la apropiación de conceptos fundamentales y lineamientos de actuación que facilitan la implementación de las acciones institucionales vinculadas a la atención de las víctimas y al cumplimiento de los compromisos establecidos en el marco del PRD</w:t>
      </w:r>
      <w:r w:rsidR="005C167A" w:rsidRPr="005C167A">
        <w:rPr>
          <w:rFonts w:ascii="Altivo Light" w:eastAsia="Times New Roman" w:hAnsi="Altivo Light" w:cs="Aptos"/>
          <w:b/>
          <w:bCs/>
          <w:color w:val="auto"/>
          <w:lang w:eastAsia="es-GT"/>
        </w:rPr>
        <w:t>.</w:t>
      </w:r>
    </w:p>
    <w:p w14:paraId="138272A3" w14:textId="77777777" w:rsidR="005C167A" w:rsidRPr="005C167A" w:rsidRDefault="005C167A" w:rsidP="005C167A">
      <w:pPr>
        <w:pStyle w:val="Prrafodelista"/>
        <w:ind w:left="567"/>
        <w:jc w:val="both"/>
        <w:rPr>
          <w:rFonts w:ascii="Altivo Light" w:eastAsia="Times New Roman" w:hAnsi="Altivo Light" w:cs="Aptos"/>
          <w:b/>
          <w:bCs/>
          <w:color w:val="auto"/>
          <w:lang w:eastAsia="es-GT"/>
        </w:rPr>
      </w:pPr>
    </w:p>
    <w:p w14:paraId="79368AFF" w14:textId="77777777" w:rsidR="00400EC6" w:rsidRDefault="006A654E">
      <w:pPr>
        <w:spacing w:after="240" w:line="276" w:lineRule="auto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001-005-0002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Eventos de reconciliación y dignificación a víctimas en cumplimiento a los Acuerdos de Paz.</w:t>
      </w:r>
    </w:p>
    <w:p w14:paraId="79368B00" w14:textId="1DC0DC46" w:rsidR="00400EC6" w:rsidRDefault="006A654E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Meta del mes: </w:t>
      </w:r>
      <w:r w:rsidR="00A86F4E"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5</w:t>
      </w: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 xml:space="preserve"> (evento)  </w:t>
      </w:r>
    </w:p>
    <w:p w14:paraId="79368B01" w14:textId="77777777" w:rsidR="00400EC6" w:rsidRDefault="00400EC6" w:rsidP="00B63E25">
      <w:pPr>
        <w:contextualSpacing/>
        <w:jc w:val="both"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240F383A" w14:textId="4275638D" w:rsidR="00EB642F" w:rsidRDefault="0035213E" w:rsidP="00EB642F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B63E25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FC3428" w:rsidRPr="007302FC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FC3428">
        <w:rPr>
          <w:rFonts w:ascii="Altivo Light" w:eastAsia="Times New Roman" w:hAnsi="Altivo Light" w:cs="Aptos"/>
          <w:color w:val="auto"/>
          <w:lang w:val="es-ES" w:eastAsia="es-GT"/>
        </w:rPr>
        <w:t>1,071-2026/COPADEH/ARP/</w:t>
      </w:r>
      <w:proofErr w:type="spellStart"/>
      <w:r w:rsidR="00FC3428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FC3428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63E25">
        <w:rPr>
          <w:rFonts w:ascii="Altivo Light" w:eastAsia="Times New Roman" w:hAnsi="Altivo Light" w:cs="Aptos"/>
          <w:color w:val="auto"/>
          <w:lang w:val="es-ES" w:eastAsia="es-GT"/>
        </w:rPr>
        <w:t>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junio</w:t>
      </w:r>
      <w:r w:rsidR="00B63E25">
        <w:rPr>
          <w:rFonts w:ascii="Altivo Light" w:eastAsia="Times New Roman" w:hAnsi="Altivo Light" w:cs="Aptos"/>
          <w:color w:val="auto"/>
          <w:lang w:val="es-ES" w:eastAsia="es-GT"/>
        </w:rPr>
        <w:t xml:space="preserve"> se llevaron a cabo </w:t>
      </w:r>
      <w:r w:rsidR="00C31863">
        <w:rPr>
          <w:rFonts w:ascii="Altivo Light" w:eastAsia="Times New Roman" w:hAnsi="Altivo Light" w:cs="Aptos"/>
          <w:color w:val="auto"/>
          <w:lang w:val="es-ES" w:eastAsia="es-GT"/>
        </w:rPr>
        <w:t>5</w:t>
      </w:r>
      <w:r w:rsidR="00B63E25">
        <w:rPr>
          <w:rFonts w:ascii="Altivo Light" w:eastAsia="Times New Roman" w:hAnsi="Altivo Light" w:cs="Aptos"/>
          <w:color w:val="auto"/>
          <w:lang w:val="es-ES" w:eastAsia="es-GT"/>
        </w:rPr>
        <w:t xml:space="preserve"> eventos d</w:t>
      </w:r>
      <w:r w:rsidR="006A654E">
        <w:rPr>
          <w:rFonts w:ascii="Altivo Light" w:eastAsia="Times New Roman" w:hAnsi="Altivo Light" w:cs="Aptos"/>
          <w:color w:val="auto"/>
          <w:lang w:val="es-ES" w:eastAsia="es-GT"/>
        </w:rPr>
        <w:t xml:space="preserve">urante el mes de 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 w:rsidR="009B764A">
        <w:rPr>
          <w:rFonts w:ascii="Altivo Light" w:eastAsia="Times New Roman" w:hAnsi="Altivo Light" w:cs="Aptos"/>
          <w:color w:val="auto"/>
          <w:lang w:val="es-ES" w:eastAsia="es-GT"/>
        </w:rPr>
        <w:t xml:space="preserve">, </w:t>
      </w:r>
      <w:r w:rsidR="00B32087">
        <w:rPr>
          <w:rFonts w:ascii="Altivo Light" w:eastAsia="Times New Roman" w:hAnsi="Altivo Light" w:cs="Aptos"/>
          <w:color w:val="auto"/>
          <w:lang w:val="es-ES" w:eastAsia="es-GT"/>
        </w:rPr>
        <w:t>realizando la memoria</w:t>
      </w:r>
      <w:r w:rsidR="00EB642F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EB642F" w:rsidRPr="00EB642F">
        <w:rPr>
          <w:rFonts w:ascii="Altivo Light" w:eastAsia="Times New Roman" w:hAnsi="Altivo Light" w:cs="Aptos"/>
          <w:color w:val="auto"/>
          <w:lang w:val="es-ES" w:eastAsia="es-GT"/>
        </w:rPr>
        <w:t>histórica, dignificación y reparación. Asimismo, se nombró el salón de reuniones del segundo nivel de la</w:t>
      </w:r>
      <w:r w:rsidR="002667D1">
        <w:rPr>
          <w:rFonts w:ascii="Altivo Light" w:eastAsia="Times New Roman" w:hAnsi="Altivo Light" w:cs="Aptos"/>
          <w:color w:val="auto"/>
          <w:lang w:val="es-ES" w:eastAsia="es-GT"/>
        </w:rPr>
        <w:t xml:space="preserve"> Comisión Presidencial por la Paz y los Derechos Humanos</w:t>
      </w:r>
      <w:r w:rsidR="00EB642F" w:rsidRPr="00EB642F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2667D1">
        <w:rPr>
          <w:rFonts w:ascii="Altivo Light" w:eastAsia="Times New Roman" w:hAnsi="Altivo Light" w:cs="Aptos"/>
          <w:color w:val="auto"/>
          <w:lang w:val="es-ES" w:eastAsia="es-GT"/>
        </w:rPr>
        <w:t>(</w:t>
      </w:r>
      <w:r w:rsidR="00EB642F" w:rsidRPr="00EB642F">
        <w:rPr>
          <w:rFonts w:ascii="Altivo Light" w:eastAsia="Times New Roman" w:hAnsi="Altivo Light" w:cs="Aptos"/>
          <w:color w:val="auto"/>
          <w:lang w:val="es-ES" w:eastAsia="es-GT"/>
        </w:rPr>
        <w:t>COPADEH</w:t>
      </w:r>
      <w:r w:rsidR="002667D1">
        <w:rPr>
          <w:rFonts w:ascii="Altivo Light" w:eastAsia="Times New Roman" w:hAnsi="Altivo Light" w:cs="Aptos"/>
          <w:color w:val="auto"/>
          <w:lang w:val="es-ES" w:eastAsia="es-GT"/>
        </w:rPr>
        <w:t>)</w:t>
      </w:r>
      <w:r w:rsidR="00EB642F" w:rsidRPr="00EB642F">
        <w:rPr>
          <w:rFonts w:ascii="Altivo Light" w:eastAsia="Times New Roman" w:hAnsi="Altivo Light" w:cs="Aptos"/>
          <w:color w:val="auto"/>
          <w:lang w:val="es-ES" w:eastAsia="es-GT"/>
        </w:rPr>
        <w:t xml:space="preserve"> como Yolanda Aguilar Urízar, en reconocimiento a su trayectoria como defensora de los derechos humanos.</w:t>
      </w:r>
    </w:p>
    <w:p w14:paraId="7EE8A03D" w14:textId="77777777" w:rsidR="00EB642F" w:rsidRPr="00EB642F" w:rsidRDefault="00EB642F" w:rsidP="00EB642F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76ECBC65" w14:textId="3F44971F" w:rsidR="00EB642F" w:rsidRDefault="00EB642F" w:rsidP="00EB642F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 w:rsidRPr="00EB642F">
        <w:rPr>
          <w:rFonts w:ascii="Altivo Light" w:eastAsia="Times New Roman" w:hAnsi="Altivo Light" w:cs="Aptos"/>
          <w:color w:val="auto"/>
          <w:lang w:val="es-ES" w:eastAsia="es-GT"/>
        </w:rPr>
        <w:t xml:space="preserve">También se conmemoró el 32.º aniversario de la creación de la Comisión para el Esclarecimiento Histórico (CEH), promoviendo la reflexión sobre la memoria de las víctimas del conflicto armado interno y los desafíos para el cumplimiento de las recomendaciones de </w:t>
      </w:r>
      <w:r w:rsidRPr="00EB642F">
        <w:rPr>
          <w:rFonts w:ascii="Altivo Light" w:eastAsia="Times New Roman" w:hAnsi="Altivo Light" w:cs="Aptos"/>
          <w:color w:val="auto"/>
          <w:lang w:val="es-ES" w:eastAsia="es-GT"/>
        </w:rPr>
        <w:lastRenderedPageBreak/>
        <w:t>justicia y reparación. De igual forma, se impulsó el registro de sitios de relevancia para la memoria histórica en Quetzaltenango</w:t>
      </w:r>
      <w:r w:rsidR="00927986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7E465553" w14:textId="77777777" w:rsidR="00EB642F" w:rsidRPr="00EB642F" w:rsidRDefault="00EB642F" w:rsidP="00EB642F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</w:p>
    <w:p w14:paraId="44F40479" w14:textId="5D822204" w:rsidR="00AC315A" w:rsidRDefault="00EB642F" w:rsidP="00AC315A">
      <w:pPr>
        <w:spacing w:after="0"/>
        <w:jc w:val="both"/>
        <w:rPr>
          <w:rFonts w:ascii="Altivo Light" w:eastAsia="Times New Roman" w:hAnsi="Altivo Light" w:cs="Aptos"/>
          <w:color w:val="auto"/>
          <w:lang w:eastAsia="es-GT"/>
        </w:rPr>
      </w:pPr>
      <w:r w:rsidRPr="00EB642F">
        <w:rPr>
          <w:rFonts w:ascii="Altivo Light" w:eastAsia="Times New Roman" w:hAnsi="Altivo Light" w:cs="Aptos"/>
          <w:color w:val="auto"/>
          <w:lang w:val="es-ES" w:eastAsia="es-GT"/>
        </w:rPr>
        <w:t>Finalmente, se brindó apoyo a la realización del Encuentro Nacional de Familiares de Personas Detenidas Desaparecidas y a la firma del convenio entre CIDEQ y COPADEH, espacios que permitieron socializar el Plan de Reparación y Dignificación 2026-2036 (PRD) y el Mecanismo de Búsqueda Humanitaria (MEBHU)</w:t>
      </w:r>
      <w:r w:rsidR="006C6470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79368B05" w14:textId="77777777" w:rsidR="00400EC6" w:rsidRDefault="00400EC6">
      <w:pPr>
        <w:pStyle w:val="Prrafodelista"/>
        <w:spacing w:after="240" w:line="276" w:lineRule="auto"/>
        <w:ind w:left="567"/>
        <w:jc w:val="both"/>
      </w:pPr>
    </w:p>
    <w:p w14:paraId="79368B07" w14:textId="512BC7DC" w:rsidR="00400EC6" w:rsidRPr="00873DD8" w:rsidRDefault="006A654E" w:rsidP="00166EC6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 w:rsidRPr="00166EC6"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>1</w:t>
      </w:r>
      <w:r w:rsidR="0069654D" w:rsidRPr="00166EC6">
        <w:rPr>
          <w:rFonts w:ascii="Altivo Light" w:eastAsia="Times New Roman" w:hAnsi="Altivo Light" w:cs="Aptos"/>
          <w:color w:val="auto"/>
          <w:lang w:val="es-ES" w:eastAsia="es-GT"/>
        </w:rPr>
        <w:t>5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F00F0A" w:rsidRPr="00166EC6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 w:rsidRPr="00166EC6"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desarrollo el “Reconocimiento brindado a</w:t>
      </w:r>
      <w:r w:rsidR="008E25BD">
        <w:rPr>
          <w:rFonts w:ascii="Altivo Light" w:eastAsia="Times New Roman" w:hAnsi="Altivo Light" w:cs="Aptos"/>
          <w:color w:val="auto"/>
          <w:lang w:val="es-ES" w:eastAsia="es-GT"/>
        </w:rPr>
        <w:t>l señor Saúl Linares Morales</w:t>
      </w:r>
      <w:r w:rsidR="00DD711C">
        <w:rPr>
          <w:rFonts w:ascii="Altivo Light" w:eastAsia="Times New Roman" w:hAnsi="Altivo Light" w:cs="Aptos"/>
          <w:color w:val="auto"/>
          <w:lang w:val="es-ES" w:eastAsia="es-GT"/>
        </w:rPr>
        <w:t>,</w:t>
      </w:r>
      <w:r w:rsidR="00D212BC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9D5245">
        <w:rPr>
          <w:rFonts w:ascii="Altivo Light" w:eastAsia="Times New Roman" w:hAnsi="Altivo Light" w:cs="Aptos"/>
          <w:color w:val="auto"/>
          <w:lang w:val="es-ES" w:eastAsia="es-GT"/>
        </w:rPr>
        <w:t>conmemorándolo</w:t>
      </w:r>
      <w:r w:rsidR="003760F7">
        <w:rPr>
          <w:rFonts w:ascii="Altivo Light" w:eastAsia="Times New Roman" w:hAnsi="Altivo Light" w:cs="Aptos"/>
          <w:color w:val="auto"/>
          <w:lang w:val="es-ES" w:eastAsia="es-GT"/>
        </w:rPr>
        <w:t xml:space="preserve"> con </w:t>
      </w:r>
      <w:r w:rsidR="009D5245">
        <w:rPr>
          <w:rFonts w:ascii="Altivo Light" w:eastAsia="Times New Roman" w:hAnsi="Altivo Light" w:cs="Aptos"/>
          <w:color w:val="auto"/>
          <w:lang w:val="es-ES" w:eastAsia="es-GT"/>
        </w:rPr>
        <w:t xml:space="preserve">una placa </w:t>
      </w:r>
      <w:r w:rsidR="00493597">
        <w:rPr>
          <w:rFonts w:ascii="Altivo Light" w:eastAsia="Times New Roman" w:hAnsi="Altivo Light" w:cs="Aptos"/>
          <w:color w:val="auto"/>
          <w:lang w:val="es-ES" w:eastAsia="es-GT"/>
        </w:rPr>
        <w:t xml:space="preserve">por parte de la Dirección de </w:t>
      </w:r>
      <w:r w:rsidR="00462B80">
        <w:rPr>
          <w:rFonts w:ascii="Altivo Light" w:eastAsia="Times New Roman" w:hAnsi="Altivo Light" w:cs="Aptos"/>
          <w:color w:val="auto"/>
          <w:lang w:val="es-ES" w:eastAsia="es-GT"/>
        </w:rPr>
        <w:t>Informática</w:t>
      </w:r>
      <w:r w:rsidR="0007431F">
        <w:rPr>
          <w:rFonts w:ascii="Altivo Light" w:eastAsia="Times New Roman" w:hAnsi="Altivo Light" w:cs="Aptos"/>
          <w:color w:val="auto"/>
          <w:lang w:val="es-ES" w:eastAsia="es-GT"/>
        </w:rPr>
        <w:t xml:space="preserve"> del Instituto de Fomento Municipal </w:t>
      </w:r>
      <w:r w:rsidR="00493597">
        <w:rPr>
          <w:rFonts w:ascii="Altivo Light" w:eastAsia="Times New Roman" w:hAnsi="Altivo Light" w:cs="Aptos"/>
          <w:color w:val="auto"/>
          <w:lang w:val="es-ES" w:eastAsia="es-GT"/>
        </w:rPr>
        <w:t>(INFOM)</w:t>
      </w:r>
      <w:r w:rsidR="00873DD8">
        <w:rPr>
          <w:rFonts w:ascii="Altivo Light" w:eastAsia="Times New Roman" w:hAnsi="Altivo Light" w:cs="Aptos"/>
          <w:color w:val="auto"/>
          <w:lang w:val="es-ES" w:eastAsia="es-GT"/>
        </w:rPr>
        <w:t>.</w:t>
      </w:r>
    </w:p>
    <w:p w14:paraId="50B178E5" w14:textId="77777777" w:rsidR="00873DD8" w:rsidRDefault="00873DD8" w:rsidP="00873DD8">
      <w:pPr>
        <w:pStyle w:val="Prrafodelista"/>
        <w:spacing w:after="240" w:line="240" w:lineRule="auto"/>
        <w:ind w:left="567"/>
        <w:jc w:val="both"/>
      </w:pPr>
    </w:p>
    <w:p w14:paraId="79368B08" w14:textId="3A7AF01A" w:rsidR="00400EC6" w:rsidRDefault="006A654E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 w:rsidR="00901685">
        <w:rPr>
          <w:rFonts w:ascii="Altivo Light" w:eastAsia="Times New Roman" w:hAnsi="Altivo Light" w:cs="Aptos"/>
          <w:color w:val="auto"/>
          <w:lang w:val="es-ES" w:eastAsia="es-GT"/>
        </w:rPr>
        <w:t>19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2026. Se</w:t>
      </w:r>
      <w:r w:rsidR="0097714E">
        <w:rPr>
          <w:rFonts w:ascii="Altivo Light" w:eastAsia="Times New Roman" w:hAnsi="Altivo Light" w:cs="Aptos"/>
          <w:color w:val="auto"/>
          <w:lang w:val="es-ES" w:eastAsia="es-GT"/>
        </w:rPr>
        <w:t xml:space="preserve"> nombra</w:t>
      </w:r>
      <w:r w:rsidR="00462077">
        <w:rPr>
          <w:rFonts w:ascii="Altivo Light" w:eastAsia="Times New Roman" w:hAnsi="Altivo Light" w:cs="Aptos"/>
          <w:color w:val="auto"/>
          <w:lang w:val="es-ES" w:eastAsia="es-GT"/>
        </w:rPr>
        <w:t xml:space="preserve"> el salón de reuniones del segundo nivel de la Comisión Presidencial por la Paz y los Derechos Humanos</w:t>
      </w:r>
      <w:r w:rsidR="00FE087D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AC74C3">
        <w:rPr>
          <w:rFonts w:ascii="Altivo Light" w:eastAsia="Times New Roman" w:hAnsi="Altivo Light" w:cs="Aptos"/>
          <w:color w:val="auto"/>
          <w:lang w:val="es-ES" w:eastAsia="es-GT"/>
        </w:rPr>
        <w:t>(COPADEH), como Yolanda Aguilar Ur</w:t>
      </w:r>
      <w:r w:rsidR="008861D7">
        <w:rPr>
          <w:rFonts w:ascii="Altivo Light" w:eastAsia="Times New Roman" w:hAnsi="Altivo Light" w:cs="Aptos"/>
          <w:color w:val="auto"/>
          <w:lang w:val="es-ES" w:eastAsia="es-GT"/>
        </w:rPr>
        <w:t>í</w:t>
      </w:r>
      <w:r w:rsidR="00AC74C3">
        <w:rPr>
          <w:rFonts w:ascii="Altivo Light" w:eastAsia="Times New Roman" w:hAnsi="Altivo Light" w:cs="Aptos"/>
          <w:color w:val="auto"/>
          <w:lang w:val="es-ES" w:eastAsia="es-GT"/>
        </w:rPr>
        <w:t>zar</w:t>
      </w:r>
      <w:r w:rsidR="008861D7">
        <w:rPr>
          <w:rFonts w:ascii="Altivo Light" w:eastAsia="Times New Roman" w:hAnsi="Altivo Light" w:cs="Aptos"/>
          <w:color w:val="auto"/>
          <w:lang w:val="es-ES" w:eastAsia="es-GT"/>
        </w:rPr>
        <w:t xml:space="preserve"> (Acuerdo Interno 091-2026)</w:t>
      </w:r>
      <w:r w:rsidR="00AC0CD4">
        <w:rPr>
          <w:rFonts w:ascii="Altivo Light" w:eastAsia="Times New Roman" w:hAnsi="Altivo Light" w:cs="Aptos"/>
          <w:color w:val="auto"/>
          <w:lang w:val="es-ES" w:eastAsia="es-GT"/>
        </w:rPr>
        <w:t xml:space="preserve">, por su labor como antropóloga, terapeuta </w:t>
      </w:r>
      <w:r w:rsidR="003115F3">
        <w:rPr>
          <w:rFonts w:ascii="Altivo Light" w:eastAsia="Times New Roman" w:hAnsi="Altivo Light" w:cs="Aptos"/>
          <w:color w:val="auto"/>
          <w:lang w:val="es-ES" w:eastAsia="es-GT"/>
        </w:rPr>
        <w:t xml:space="preserve">feminista y defensora de los Derechos Humanos, en el marco del </w:t>
      </w:r>
      <w:r w:rsidR="001C79F3">
        <w:rPr>
          <w:rFonts w:ascii="Altivo Light" w:eastAsia="Times New Roman" w:hAnsi="Altivo Light" w:cs="Aptos"/>
          <w:color w:val="auto"/>
          <w:lang w:val="es-ES" w:eastAsia="es-GT"/>
        </w:rPr>
        <w:t>“</w:t>
      </w:r>
      <w:r w:rsidR="003115F3">
        <w:rPr>
          <w:rFonts w:ascii="Altivo Light" w:eastAsia="Times New Roman" w:hAnsi="Altivo Light" w:cs="Aptos"/>
          <w:color w:val="auto"/>
          <w:lang w:val="es-ES" w:eastAsia="es-GT"/>
        </w:rPr>
        <w:t xml:space="preserve">Dia Internacional </w:t>
      </w:r>
      <w:r w:rsidR="00BE34CA">
        <w:rPr>
          <w:rFonts w:ascii="Altivo Light" w:eastAsia="Times New Roman" w:hAnsi="Altivo Light" w:cs="Aptos"/>
          <w:color w:val="auto"/>
          <w:lang w:val="es-ES" w:eastAsia="es-GT"/>
        </w:rPr>
        <w:t>para la Eliminación de la Violencia Sexual en los Conflictos</w:t>
      </w:r>
      <w:r w:rsidR="001C79F3">
        <w:rPr>
          <w:rFonts w:ascii="Altivo Light" w:eastAsia="Times New Roman" w:hAnsi="Altivo Light" w:cs="Aptos"/>
          <w:color w:val="auto"/>
          <w:lang w:val="es-ES" w:eastAsia="es-GT"/>
        </w:rPr>
        <w:t>”.</w:t>
      </w:r>
    </w:p>
    <w:p w14:paraId="79368B09" w14:textId="77777777" w:rsidR="00400EC6" w:rsidRDefault="00400EC6">
      <w:pPr>
        <w:pStyle w:val="Prrafodelista"/>
      </w:pPr>
    </w:p>
    <w:p w14:paraId="79368B0F" w14:textId="7061A21F" w:rsidR="00400EC6" w:rsidRPr="00B81041" w:rsidRDefault="006A654E" w:rsidP="00716572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>
        <w:rPr>
          <w:rFonts w:ascii="Altivo Light" w:eastAsia="Times New Roman" w:hAnsi="Altivo Light" w:cs="Aptos"/>
          <w:color w:val="auto"/>
          <w:lang w:val="es-ES" w:eastAsia="es-GT"/>
        </w:rPr>
        <w:t>2</w:t>
      </w:r>
      <w:r w:rsidR="005E301A">
        <w:rPr>
          <w:rFonts w:ascii="Altivo Light" w:eastAsia="Times New Roman" w:hAnsi="Altivo Light" w:cs="Aptos"/>
          <w:color w:val="auto"/>
          <w:lang w:val="es-ES" w:eastAsia="es-GT"/>
        </w:rPr>
        <w:t>3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de 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>junio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2026. Se desarrollo el “Conversatorio</w:t>
      </w:r>
      <w:r w:rsidR="00B81041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B81041" w:rsidRPr="00B81041">
        <w:rPr>
          <w:rFonts w:ascii="Altivo Light" w:eastAsia="Times New Roman" w:hAnsi="Altivo Light" w:cs="Aptos"/>
          <w:color w:val="auto"/>
          <w:lang w:val="es-ES" w:eastAsia="es-GT"/>
        </w:rPr>
        <w:t>en conmemoración del 32 aniversario de la firma del Acuerdo de Creación de la Comisión para el Esclarecimiento Histórico</w:t>
      </w:r>
      <w:r w:rsidR="00B81041">
        <w:rPr>
          <w:rFonts w:ascii="Altivo Light" w:eastAsia="Times New Roman" w:hAnsi="Altivo Light" w:cs="Aptos"/>
          <w:color w:val="auto"/>
          <w:lang w:val="es-ES" w:eastAsia="es-GT"/>
        </w:rPr>
        <w:t>”.</w:t>
      </w:r>
    </w:p>
    <w:p w14:paraId="1A4F1FC1" w14:textId="77777777" w:rsidR="00B81041" w:rsidRDefault="00B81041" w:rsidP="00B81041">
      <w:pPr>
        <w:pStyle w:val="Prrafodelista"/>
      </w:pPr>
    </w:p>
    <w:p w14:paraId="3DEBCE1E" w14:textId="65AD5678" w:rsidR="00B81041" w:rsidRPr="00675039" w:rsidRDefault="00B81041" w:rsidP="00675039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>
        <w:rPr>
          <w:rFonts w:ascii="Altivo Light" w:eastAsia="Times New Roman" w:hAnsi="Altivo Light" w:cs="Aptos"/>
          <w:color w:val="auto"/>
          <w:lang w:val="es-ES" w:eastAsia="es-GT"/>
        </w:rPr>
        <w:t>2</w:t>
      </w:r>
      <w:r w:rsidR="003C70FC">
        <w:rPr>
          <w:rFonts w:ascii="Altivo Light" w:eastAsia="Times New Roman" w:hAnsi="Altivo Light" w:cs="Aptos"/>
          <w:color w:val="auto"/>
          <w:lang w:val="es-ES" w:eastAsia="es-GT"/>
        </w:rPr>
        <w:t>6</w:t>
      </w:r>
      <w:r>
        <w:rPr>
          <w:rFonts w:ascii="Altivo Light" w:eastAsia="Times New Roman" w:hAnsi="Altivo Light" w:cs="Aptos"/>
          <w:color w:val="auto"/>
          <w:lang w:val="es-ES" w:eastAsia="es-GT"/>
        </w:rPr>
        <w:t xml:space="preserve"> de junio 2026. Se desarrollo</w:t>
      </w:r>
      <w:r w:rsidR="003C70FC">
        <w:rPr>
          <w:rFonts w:ascii="Altivo Light" w:eastAsia="Times New Roman" w:hAnsi="Altivo Light" w:cs="Aptos"/>
          <w:color w:val="auto"/>
          <w:lang w:val="es-ES" w:eastAsia="es-GT"/>
        </w:rPr>
        <w:t xml:space="preserve"> la </w:t>
      </w:r>
      <w:r>
        <w:rPr>
          <w:rFonts w:ascii="Altivo Light" w:eastAsia="Times New Roman" w:hAnsi="Altivo Light" w:cs="Aptos"/>
          <w:color w:val="auto"/>
          <w:lang w:val="es-ES" w:eastAsia="es-GT"/>
        </w:rPr>
        <w:t>“</w:t>
      </w:r>
      <w:r w:rsidR="00CD29EC" w:rsidRPr="00CD29EC">
        <w:rPr>
          <w:rFonts w:ascii="Altivo Light" w:eastAsia="Times New Roman" w:hAnsi="Altivo Light" w:cs="Aptos"/>
          <w:color w:val="auto"/>
          <w:lang w:val="es-ES" w:eastAsia="es-GT"/>
        </w:rPr>
        <w:t>Elaboración de la base de datos de lugares de memoria histórica</w:t>
      </w:r>
      <w:r w:rsidR="00CD29EC">
        <w:rPr>
          <w:rFonts w:ascii="Altivo Light" w:eastAsia="Times New Roman" w:hAnsi="Altivo Light" w:cs="Aptos"/>
          <w:color w:val="auto"/>
          <w:lang w:val="es-ES" w:eastAsia="es-GT"/>
        </w:rPr>
        <w:t xml:space="preserve"> de Quetzaltenango</w:t>
      </w:r>
      <w:r w:rsidR="00B67491">
        <w:rPr>
          <w:rFonts w:ascii="Altivo Light" w:eastAsia="Times New Roman" w:hAnsi="Altivo Light" w:cs="Aptos"/>
          <w:color w:val="auto"/>
          <w:lang w:val="es-ES" w:eastAsia="es-GT"/>
        </w:rPr>
        <w:t xml:space="preserve"> fomentando así el acceso a la memoria histórica guatemalteca</w:t>
      </w:r>
      <w:r w:rsidR="00CD29EC">
        <w:rPr>
          <w:rFonts w:ascii="Altivo Light" w:eastAsia="Times New Roman" w:hAnsi="Altivo Light" w:cs="Aptos"/>
          <w:color w:val="auto"/>
          <w:lang w:val="es-ES" w:eastAsia="es-GT"/>
        </w:rPr>
        <w:t>”.</w:t>
      </w:r>
    </w:p>
    <w:p w14:paraId="78E0992E" w14:textId="77777777" w:rsidR="00675039" w:rsidRDefault="00675039" w:rsidP="00675039">
      <w:pPr>
        <w:pStyle w:val="Prrafodelista"/>
      </w:pPr>
    </w:p>
    <w:p w14:paraId="330C45DA" w14:textId="34CDDB28" w:rsidR="00675039" w:rsidRDefault="00675039" w:rsidP="00675039">
      <w:pPr>
        <w:pStyle w:val="Prrafodelista"/>
        <w:numPr>
          <w:ilvl w:val="0"/>
          <w:numId w:val="9"/>
        </w:numPr>
        <w:spacing w:after="240" w:line="240" w:lineRule="auto"/>
        <w:ind w:left="567"/>
        <w:jc w:val="both"/>
      </w:pPr>
      <w:r>
        <w:rPr>
          <w:rFonts w:ascii="Altivo Light" w:eastAsia="Times New Roman" w:hAnsi="Altivo Light" w:cs="Aptos"/>
          <w:color w:val="auto"/>
          <w:lang w:val="es-ES" w:eastAsia="es-GT"/>
        </w:rPr>
        <w:t xml:space="preserve">Evento </w:t>
      </w:r>
      <w:r>
        <w:rPr>
          <w:rFonts w:ascii="Altivo Light" w:eastAsia="Times New Roman" w:hAnsi="Altivo Light" w:cs="Aptos"/>
          <w:color w:val="auto"/>
          <w:lang w:eastAsia="es-GT"/>
        </w:rPr>
        <w:t xml:space="preserve">– </w:t>
      </w:r>
      <w:r>
        <w:rPr>
          <w:rFonts w:ascii="Altivo Light" w:eastAsia="Times New Roman" w:hAnsi="Altivo Light" w:cs="Aptos"/>
          <w:color w:val="auto"/>
          <w:lang w:val="es-ES" w:eastAsia="es-GT"/>
        </w:rPr>
        <w:t>2</w:t>
      </w:r>
      <w:r w:rsidR="00EB7C58">
        <w:rPr>
          <w:rFonts w:ascii="Altivo Light" w:eastAsia="Times New Roman" w:hAnsi="Altivo Light" w:cs="Aptos"/>
          <w:color w:val="auto"/>
          <w:lang w:val="es-ES" w:eastAsia="es-GT"/>
        </w:rPr>
        <w:t>6 y 27</w:t>
      </w:r>
      <w:r w:rsidR="007C0307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>
        <w:rPr>
          <w:rFonts w:ascii="Altivo Light" w:eastAsia="Times New Roman" w:hAnsi="Altivo Light" w:cs="Aptos"/>
          <w:color w:val="auto"/>
          <w:lang w:val="es-ES" w:eastAsia="es-GT"/>
        </w:rPr>
        <w:t>de junio 2026. Se desarrollo</w:t>
      </w:r>
      <w:r w:rsidR="00230627">
        <w:rPr>
          <w:rFonts w:ascii="Altivo Light" w:eastAsia="Times New Roman" w:hAnsi="Altivo Light" w:cs="Aptos"/>
          <w:color w:val="auto"/>
          <w:lang w:val="es-ES" w:eastAsia="es-GT"/>
        </w:rPr>
        <w:t xml:space="preserve"> la “</w:t>
      </w:r>
      <w:r w:rsidR="003F05DA" w:rsidRPr="003F05DA">
        <w:rPr>
          <w:rFonts w:ascii="Altivo Light" w:eastAsia="Times New Roman" w:hAnsi="Altivo Light" w:cs="Aptos"/>
          <w:color w:val="auto"/>
          <w:lang w:val="es-ES" w:eastAsia="es-GT"/>
        </w:rPr>
        <w:t>Coordinación y apoyo logístico al Encuentro Nacional de Familiares de Personas Detenidas Desaparecidas y a la firma del convenio entre CIDEQ y COPADEH, para socializar el Plan de Reparación y Dignificación 2026-2036 (PRD) y el Mecanismo de Búsqueda Humanitaria (MEBHU)</w:t>
      </w:r>
      <w:r w:rsidR="003F659B">
        <w:rPr>
          <w:rFonts w:ascii="Altivo Light" w:eastAsia="Times New Roman" w:hAnsi="Altivo Light" w:cs="Aptos"/>
          <w:color w:val="auto"/>
          <w:lang w:val="es-ES" w:eastAsia="es-GT"/>
        </w:rPr>
        <w:t>”.</w:t>
      </w:r>
    </w:p>
    <w:p w14:paraId="79368B10" w14:textId="77777777" w:rsidR="00400EC6" w:rsidRDefault="006A654E">
      <w:pPr>
        <w:spacing w:after="240" w:line="276" w:lineRule="auto"/>
        <w:contextualSpacing/>
        <w:jc w:val="both"/>
      </w:pPr>
      <w:r>
        <w:rPr>
          <w:rFonts w:ascii="Altivo Light" w:eastAsia="Times New Roman" w:hAnsi="Altivo Light" w:cs="Aptos"/>
          <w:b/>
          <w:color w:val="2F5496"/>
          <w:lang w:val="es-ES" w:eastAsia="es-GT"/>
        </w:rPr>
        <w:t xml:space="preserve">Subproducto: </w:t>
      </w:r>
      <w:r>
        <w:rPr>
          <w:rFonts w:ascii="Altivo Light" w:hAnsi="Altivo Light" w:cs="Aptos"/>
          <w:b/>
          <w:color w:val="2F5496"/>
          <w:shd w:val="clear" w:color="auto" w:fill="FFFFFF"/>
        </w:rPr>
        <w:t>001-005-0003</w:t>
      </w:r>
      <w:r>
        <w:rPr>
          <w:rFonts w:ascii="Altivo Light" w:hAnsi="Altivo Light" w:cs="Aptos"/>
          <w:color w:val="2F5496"/>
          <w:shd w:val="clear" w:color="auto" w:fill="FFFFFF"/>
        </w:rPr>
        <w:t xml:space="preserve"> </w:t>
      </w:r>
      <w:r>
        <w:rPr>
          <w:rFonts w:ascii="Altivo Light" w:eastAsia="Times New Roman" w:hAnsi="Altivo Light" w:cs="Aptos"/>
          <w:b/>
          <w:color w:val="2F5496"/>
          <w:lang w:val="es-ES" w:eastAsia="es-GT"/>
        </w:rPr>
        <w:t>Coordinación y asesoría técnica para la búsqueda y dignificación de personas desaparecidas en cumplimiento a los Acuerdos de Paz.</w:t>
      </w:r>
    </w:p>
    <w:p w14:paraId="79368B11" w14:textId="77777777" w:rsidR="00400EC6" w:rsidRDefault="006A654E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  <w:r>
        <w:rPr>
          <w:rFonts w:ascii="Altivo Light" w:eastAsia="Times New Roman" w:hAnsi="Altivo Light" w:cs="Aptos"/>
          <w:b/>
          <w:bCs/>
          <w:color w:val="2F5496"/>
          <w:lang w:val="es-ES" w:eastAsia="es-GT"/>
        </w:rPr>
        <w:t>Meta del mes: 1 (documento)</w:t>
      </w:r>
    </w:p>
    <w:p w14:paraId="57387980" w14:textId="77777777" w:rsidR="009F6869" w:rsidRDefault="009F6869">
      <w:pPr>
        <w:contextualSpacing/>
        <w:rPr>
          <w:rFonts w:ascii="Altivo Light" w:eastAsia="Times New Roman" w:hAnsi="Altivo Light" w:cs="Aptos"/>
          <w:b/>
          <w:bCs/>
          <w:color w:val="2F5496"/>
          <w:lang w:val="es-ES" w:eastAsia="es-GT"/>
        </w:rPr>
      </w:pPr>
    </w:p>
    <w:p w14:paraId="2598DB02" w14:textId="70A9A4CB" w:rsidR="009F6869" w:rsidRDefault="00BF6633" w:rsidP="009F6869">
      <w:pPr>
        <w:spacing w:after="0"/>
        <w:jc w:val="both"/>
        <w:rPr>
          <w:rFonts w:ascii="Altivo Light" w:eastAsia="Times New Roman" w:hAnsi="Altivo Light" w:cs="Aptos"/>
          <w:color w:val="auto"/>
          <w:lang w:val="es-ES" w:eastAsia="es-GT"/>
        </w:rPr>
      </w:pPr>
      <w:r>
        <w:rPr>
          <w:rFonts w:ascii="Altivo Light" w:eastAsia="Times New Roman" w:hAnsi="Altivo Light" w:cs="Aptos"/>
          <w:color w:val="auto"/>
          <w:lang w:val="es-ES" w:eastAsia="es-GT"/>
        </w:rPr>
        <w:t>L</w:t>
      </w:r>
      <w:r w:rsidR="009F6869" w:rsidRPr="007302FC">
        <w:rPr>
          <w:rFonts w:ascii="Altivo Light" w:eastAsia="Times New Roman" w:hAnsi="Altivo Light" w:cs="Aptos"/>
          <w:color w:val="auto"/>
          <w:lang w:val="es-ES" w:eastAsia="es-GT"/>
        </w:rPr>
        <w:t xml:space="preserve">a Dirección de Fortalecimiento por la Paz por medio del Oficio Ref. </w:t>
      </w:r>
      <w:r w:rsidR="00A24D26" w:rsidRPr="007302FC">
        <w:rPr>
          <w:rFonts w:ascii="Altivo Light" w:eastAsia="Times New Roman" w:hAnsi="Altivo Light" w:cs="Aptos"/>
          <w:color w:val="auto"/>
          <w:lang w:val="es-ES" w:eastAsia="es-GT"/>
        </w:rPr>
        <w:t>DIFOPAZ-</w:t>
      </w:r>
      <w:r w:rsidR="00A24D26">
        <w:rPr>
          <w:rFonts w:ascii="Altivo Light" w:eastAsia="Times New Roman" w:hAnsi="Altivo Light" w:cs="Aptos"/>
          <w:color w:val="auto"/>
          <w:lang w:val="es-ES" w:eastAsia="es-GT"/>
        </w:rPr>
        <w:t>1,071-2026/COPADEH/ARP/</w:t>
      </w:r>
      <w:proofErr w:type="spellStart"/>
      <w:r w:rsidR="00A24D26">
        <w:rPr>
          <w:rFonts w:ascii="Altivo Light" w:eastAsia="Times New Roman" w:hAnsi="Altivo Light" w:cs="Aptos"/>
          <w:color w:val="auto"/>
          <w:lang w:val="es-ES" w:eastAsia="es-GT"/>
        </w:rPr>
        <w:t>cr</w:t>
      </w:r>
      <w:proofErr w:type="spellEnd"/>
      <w:r w:rsidR="00A24D26">
        <w:rPr>
          <w:rFonts w:ascii="Altivo Light" w:eastAsia="Times New Roman" w:hAnsi="Altivo Light" w:cs="Aptos"/>
          <w:color w:val="auto"/>
          <w:lang w:val="es-ES" w:eastAsia="es-GT"/>
        </w:rPr>
        <w:t xml:space="preserve"> 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>informa que durante el mes de</w:t>
      </w:r>
      <w:r w:rsidR="00F00F0A">
        <w:rPr>
          <w:rFonts w:ascii="Altivo Light" w:eastAsia="Times New Roman" w:hAnsi="Altivo Light" w:cs="Aptos"/>
          <w:color w:val="auto"/>
          <w:lang w:val="es-ES" w:eastAsia="es-GT"/>
        </w:rPr>
        <w:t xml:space="preserve"> junio</w:t>
      </w:r>
      <w:r w:rsidR="009F6869">
        <w:rPr>
          <w:rFonts w:ascii="Altivo Light" w:eastAsia="Times New Roman" w:hAnsi="Altivo Light" w:cs="Aptos"/>
          <w:color w:val="auto"/>
          <w:lang w:val="es-ES" w:eastAsia="es-GT"/>
        </w:rPr>
        <w:t xml:space="preserve"> se llevó a cabo 1 actividad.</w:t>
      </w:r>
    </w:p>
    <w:p w14:paraId="79368B12" w14:textId="77777777" w:rsidR="00400EC6" w:rsidRDefault="00400EC6">
      <w:pPr>
        <w:contextualSpacing/>
        <w:rPr>
          <w:rFonts w:ascii="Altivo Light" w:eastAsia="Times New Roman" w:hAnsi="Altivo Light" w:cs="Aptos"/>
          <w:b/>
          <w:bCs/>
          <w:color w:val="auto"/>
          <w:lang w:val="es-ES" w:eastAsia="es-GT"/>
        </w:rPr>
      </w:pPr>
    </w:p>
    <w:p w14:paraId="79368B13" w14:textId="684955B7" w:rsidR="00400EC6" w:rsidRDefault="001A7D9C" w:rsidP="00A01DFF">
      <w:pPr>
        <w:pStyle w:val="Prrafodelista"/>
        <w:numPr>
          <w:ilvl w:val="0"/>
          <w:numId w:val="10"/>
        </w:numPr>
        <w:spacing w:line="276" w:lineRule="auto"/>
        <w:ind w:left="567" w:hanging="207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lastRenderedPageBreak/>
        <w:t xml:space="preserve"> </w:t>
      </w:r>
      <w:r w:rsidR="006A654E" w:rsidRPr="00A01DFF"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>Coordinación y asesoría técnica para la búsqueda de personas desaparecidas.</w:t>
      </w:r>
      <w:r w:rsidR="006A654E">
        <w:t xml:space="preserve"> </w:t>
      </w:r>
      <w:r w:rsidR="006A654E" w:rsidRPr="00A01DFF">
        <w:rPr>
          <w:rFonts w:ascii="Altivo Light" w:eastAsia="Times New Roman" w:hAnsi="Altivo Light" w:cs="Aptos"/>
          <w:color w:val="auto"/>
          <w:lang w:val="es-ES" w:eastAsia="es-GT"/>
        </w:rPr>
        <w:t>Se lle</w:t>
      </w:r>
      <w:r w:rsidR="00745841">
        <w:rPr>
          <w:rFonts w:ascii="Altivo Light" w:eastAsia="Times New Roman" w:hAnsi="Altivo Light" w:cs="Aptos"/>
          <w:color w:val="auto"/>
          <w:lang w:val="es-ES" w:eastAsia="es-GT"/>
        </w:rPr>
        <w:t xml:space="preserve">vo a cabo </w:t>
      </w:r>
      <w:r w:rsidR="0048077E">
        <w:rPr>
          <w:rFonts w:ascii="Altivo Light" w:eastAsia="Times New Roman" w:hAnsi="Altivo Light" w:cs="Aptos"/>
          <w:color w:val="auto"/>
          <w:lang w:val="es-ES" w:eastAsia="es-GT"/>
        </w:rPr>
        <w:t>la aprobación del Mecanismo de Búsqueda Humanitaria de Personas</w:t>
      </w:r>
      <w:r w:rsidR="00B94EC7">
        <w:rPr>
          <w:rFonts w:ascii="Altivo Light" w:eastAsia="Times New Roman" w:hAnsi="Altivo Light" w:cs="Aptos"/>
          <w:color w:val="auto"/>
          <w:lang w:val="es-ES" w:eastAsia="es-GT"/>
        </w:rPr>
        <w:t xml:space="preserve"> Desaparecidas durante el Conflicto Armado Interno (2026-2036) (MEBHU)</w:t>
      </w:r>
      <w:r w:rsidR="0080638B">
        <w:rPr>
          <w:rFonts w:ascii="Altivo Light" w:eastAsia="Times New Roman" w:hAnsi="Altivo Light" w:cs="Aptos"/>
          <w:color w:val="auto"/>
          <w:lang w:val="es-ES" w:eastAsia="es-GT"/>
        </w:rPr>
        <w:t>, por parte de la Comisión Presidencial por la Paz y los Derechos Humanos</w:t>
      </w:r>
      <w:r w:rsidR="000B5DDE">
        <w:rPr>
          <w:rFonts w:ascii="Altivo Light" w:eastAsia="Times New Roman" w:hAnsi="Altivo Light" w:cs="Aptos"/>
          <w:color w:val="auto"/>
          <w:lang w:val="es-ES" w:eastAsia="es-GT"/>
        </w:rPr>
        <w:t xml:space="preserve"> (COPADEH).</w:t>
      </w:r>
    </w:p>
    <w:p w14:paraId="79368B14" w14:textId="77777777" w:rsidR="00400EC6" w:rsidRDefault="00400EC6">
      <w:pPr>
        <w:spacing w:line="276" w:lineRule="auto"/>
        <w:jc w:val="both"/>
      </w:pPr>
    </w:p>
    <w:p w14:paraId="2507EB9E" w14:textId="77777777" w:rsidR="006F2D15" w:rsidRDefault="006F2D15">
      <w:pPr>
        <w:spacing w:line="276" w:lineRule="auto"/>
        <w:jc w:val="both"/>
      </w:pPr>
    </w:p>
    <w:p w14:paraId="79368B17" w14:textId="68F258E3" w:rsidR="00400EC6" w:rsidRDefault="006A654E">
      <w:pPr>
        <w:spacing w:after="240"/>
        <w:jc w:val="both"/>
      </w:pPr>
      <w:r>
        <w:rPr>
          <w:rFonts w:ascii="Altivo Light" w:eastAsia="Times New Roman" w:hAnsi="Altivo Light" w:cs="Aptos"/>
          <w:b/>
          <w:bCs/>
          <w:color w:val="auto"/>
          <w:lang w:val="es-ES" w:eastAsia="es-GT"/>
        </w:rPr>
        <w:t xml:space="preserve"> </w:t>
      </w:r>
      <w:r>
        <w:rPr>
          <w:rFonts w:ascii="Altivo Light" w:hAnsi="Altivo Light" w:cs="Aptos"/>
          <w:b/>
          <w:bCs/>
          <w:color w:val="auto"/>
        </w:rPr>
        <w:t xml:space="preserve">Elaborado por:      </w:t>
      </w:r>
    </w:p>
    <w:p w14:paraId="6DF84A77" w14:textId="77777777" w:rsidR="000B5DDE" w:rsidRDefault="000B5DDE">
      <w:pPr>
        <w:spacing w:after="240"/>
        <w:jc w:val="both"/>
      </w:pPr>
    </w:p>
    <w:p w14:paraId="20C8AA1D" w14:textId="77777777" w:rsidR="006F2D15" w:rsidRDefault="006F2D15">
      <w:pPr>
        <w:spacing w:after="240"/>
        <w:jc w:val="both"/>
      </w:pPr>
    </w:p>
    <w:p w14:paraId="79368B18" w14:textId="77777777" w:rsidR="00400EC6" w:rsidRDefault="006A654E">
      <w:pPr>
        <w:spacing w:after="240"/>
        <w:ind w:left="4608" w:firstLine="348"/>
        <w:jc w:val="both"/>
        <w:rPr>
          <w:rFonts w:ascii="Altivo Light" w:hAnsi="Altivo Light" w:cs="Aptos"/>
          <w:b/>
          <w:bCs/>
          <w:color w:val="auto"/>
        </w:rPr>
      </w:pPr>
      <w:r>
        <w:rPr>
          <w:rFonts w:ascii="Altivo Light" w:hAnsi="Altivo Light" w:cs="Aptos"/>
          <w:b/>
          <w:bCs/>
          <w:color w:val="auto"/>
        </w:rPr>
        <w:t xml:space="preserve">Revisado por: </w:t>
      </w:r>
    </w:p>
    <w:p w14:paraId="0A518340" w14:textId="77777777" w:rsidR="00F706D8" w:rsidRPr="00F706D8" w:rsidRDefault="00F706D8" w:rsidP="00F706D8"/>
    <w:p w14:paraId="46A0E67C" w14:textId="77777777" w:rsidR="00F706D8" w:rsidRPr="00F706D8" w:rsidRDefault="00F706D8" w:rsidP="00F706D8"/>
    <w:p w14:paraId="75758023" w14:textId="77777777" w:rsidR="00F706D8" w:rsidRPr="00F706D8" w:rsidRDefault="00F706D8" w:rsidP="00F706D8"/>
    <w:p w14:paraId="1E41D512" w14:textId="77777777" w:rsidR="00F706D8" w:rsidRPr="00F706D8" w:rsidRDefault="00F706D8" w:rsidP="00F706D8"/>
    <w:p w14:paraId="005E8EC2" w14:textId="77777777" w:rsidR="00F706D8" w:rsidRPr="00F706D8" w:rsidRDefault="00F706D8" w:rsidP="00F706D8"/>
    <w:p w14:paraId="36E91A3D" w14:textId="77777777" w:rsidR="00F706D8" w:rsidRPr="00F706D8" w:rsidRDefault="00F706D8" w:rsidP="00F706D8"/>
    <w:p w14:paraId="4FAAF08B" w14:textId="77777777" w:rsidR="00F706D8" w:rsidRPr="00F706D8" w:rsidRDefault="00F706D8" w:rsidP="00F706D8"/>
    <w:p w14:paraId="48876448" w14:textId="77777777" w:rsidR="00F706D8" w:rsidRPr="00F706D8" w:rsidRDefault="00F706D8" w:rsidP="00F706D8"/>
    <w:p w14:paraId="793676A2" w14:textId="77777777" w:rsidR="00F706D8" w:rsidRPr="00F706D8" w:rsidRDefault="00F706D8" w:rsidP="00F706D8"/>
    <w:p w14:paraId="67EAFF86" w14:textId="77777777" w:rsidR="00F706D8" w:rsidRPr="00F706D8" w:rsidRDefault="00F706D8" w:rsidP="00F706D8"/>
    <w:p w14:paraId="34E4D6CD" w14:textId="77777777" w:rsidR="00F706D8" w:rsidRPr="00F706D8" w:rsidRDefault="00F706D8" w:rsidP="00F706D8"/>
    <w:p w14:paraId="15234029" w14:textId="77777777" w:rsidR="00F706D8" w:rsidRDefault="00F706D8" w:rsidP="00F706D8">
      <w:pPr>
        <w:rPr>
          <w:rFonts w:ascii="Altivo Light" w:hAnsi="Altivo Light" w:cs="Aptos"/>
          <w:b/>
          <w:bCs/>
          <w:color w:val="auto"/>
        </w:rPr>
      </w:pPr>
    </w:p>
    <w:p w14:paraId="1CEADAEF" w14:textId="78DDCEF3" w:rsidR="00F706D8" w:rsidRDefault="00F706D8" w:rsidP="00F706D8">
      <w:pPr>
        <w:tabs>
          <w:tab w:val="left" w:pos="2798"/>
        </w:tabs>
      </w:pPr>
      <w:r>
        <w:tab/>
      </w:r>
    </w:p>
    <w:p w14:paraId="28709E70" w14:textId="77777777" w:rsidR="00F706D8" w:rsidRDefault="00F706D8" w:rsidP="00F706D8">
      <w:pPr>
        <w:tabs>
          <w:tab w:val="left" w:pos="2798"/>
        </w:tabs>
      </w:pPr>
    </w:p>
    <w:p w14:paraId="1CCD30B9" w14:textId="77777777" w:rsidR="00F706D8" w:rsidRDefault="00F706D8" w:rsidP="00F706D8">
      <w:pPr>
        <w:tabs>
          <w:tab w:val="left" w:pos="2798"/>
        </w:tabs>
      </w:pPr>
    </w:p>
    <w:p w14:paraId="67318027" w14:textId="77777777" w:rsidR="00F706D8" w:rsidRDefault="00F706D8" w:rsidP="00F706D8">
      <w:pPr>
        <w:tabs>
          <w:tab w:val="left" w:pos="2798"/>
        </w:tabs>
      </w:pPr>
    </w:p>
    <w:p w14:paraId="49EEB965" w14:textId="3786B903" w:rsidR="00F706D8" w:rsidRDefault="009F2C81" w:rsidP="00F706D8">
      <w:pPr>
        <w:tabs>
          <w:tab w:val="left" w:pos="2798"/>
        </w:tabs>
      </w:pPr>
      <w:r w:rsidRPr="009F2C81">
        <w:rPr>
          <w:noProof/>
        </w:rPr>
        <w:lastRenderedPageBreak/>
        <w:drawing>
          <wp:inline distT="0" distB="0" distL="0" distR="0" wp14:anchorId="403CCA98" wp14:editId="1EF22850">
            <wp:extent cx="6043930" cy="6846570"/>
            <wp:effectExtent l="0" t="0" r="0" b="0"/>
            <wp:docPr id="8396435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930" cy="684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937B7" w14:textId="77777777" w:rsidR="00701CE0" w:rsidRPr="00F706D8" w:rsidRDefault="00701CE0" w:rsidP="00F706D8">
      <w:pPr>
        <w:tabs>
          <w:tab w:val="left" w:pos="2798"/>
        </w:tabs>
      </w:pPr>
    </w:p>
    <w:sectPr w:rsidR="00701CE0" w:rsidRPr="00F70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68" w:right="1361" w:bottom="1077" w:left="1361" w:header="1406" w:footer="1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D953E" w14:textId="77777777" w:rsidR="00206CA8" w:rsidRDefault="00206CA8">
      <w:pPr>
        <w:spacing w:after="0" w:line="240" w:lineRule="auto"/>
      </w:pPr>
      <w:r>
        <w:separator/>
      </w:r>
    </w:p>
  </w:endnote>
  <w:endnote w:type="continuationSeparator" w:id="0">
    <w:p w14:paraId="70912133" w14:textId="77777777" w:rsidR="00206CA8" w:rsidRDefault="0020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82921" w14:textId="77777777" w:rsidR="00F00F0A" w:rsidRDefault="00F00F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4" w14:textId="0DF8ECE3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 xml:space="preserve">Ejecución de Metas Físicas correspondiente </w:t>
    </w:r>
    <w:r w:rsidR="00F00F0A">
      <w:rPr>
        <w:sz w:val="16"/>
        <w:szCs w:val="16"/>
      </w:rPr>
      <w:t>junio</w:t>
    </w:r>
    <w:r>
      <w:rPr>
        <w:sz w:val="16"/>
        <w:szCs w:val="16"/>
      </w:rPr>
      <w:t xml:space="preserve"> de 2026</w:t>
    </w:r>
  </w:p>
  <w:p w14:paraId="79368A75" w14:textId="77777777" w:rsidR="006A654E" w:rsidRDefault="006A654E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>Informe Narrativo</w:t>
    </w:r>
  </w:p>
  <w:p w14:paraId="79368A76" w14:textId="77777777" w:rsidR="006A654E" w:rsidRDefault="006A654E">
    <w:pPr>
      <w:pStyle w:val="Piedepgina"/>
      <w:jc w:val="right"/>
    </w:pPr>
    <w:r>
      <w:rPr>
        <w:sz w:val="20"/>
        <w:szCs w:val="20"/>
        <w:lang w:val="es-ES"/>
      </w:rPr>
      <w:t xml:space="preserve">Página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PAGE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  <w:r>
      <w:rPr>
        <w:sz w:val="20"/>
        <w:szCs w:val="20"/>
        <w:lang w:val="es-ES"/>
      </w:rPr>
      <w:t xml:space="preserve"> de 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NUMPAGES </w:instrText>
    </w:r>
    <w:r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</w:p>
  <w:p w14:paraId="79368A77" w14:textId="77777777" w:rsidR="006A654E" w:rsidRDefault="006A654E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9368A6C" wp14:editId="79368A6D">
          <wp:simplePos x="0" y="0"/>
          <wp:positionH relativeFrom="column">
            <wp:posOffset>-1256669</wp:posOffset>
          </wp:positionH>
          <wp:positionV relativeFrom="paragraph">
            <wp:posOffset>76837</wp:posOffset>
          </wp:positionV>
          <wp:extent cx="8110856" cy="1030601"/>
          <wp:effectExtent l="0" t="0" r="4444" b="0"/>
          <wp:wrapNone/>
          <wp:docPr id="1779841326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10856" cy="10306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655A3" w14:textId="77777777" w:rsidR="00F00F0A" w:rsidRDefault="00F00F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D715E" w14:textId="77777777" w:rsidR="00206CA8" w:rsidRDefault="00206CA8">
      <w:pPr>
        <w:spacing w:after="0" w:line="240" w:lineRule="auto"/>
      </w:pPr>
      <w:r>
        <w:separator/>
      </w:r>
    </w:p>
  </w:footnote>
  <w:footnote w:type="continuationSeparator" w:id="0">
    <w:p w14:paraId="56D9445D" w14:textId="77777777" w:rsidR="00206CA8" w:rsidRDefault="0020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20AB4" w14:textId="77777777" w:rsidR="00F00F0A" w:rsidRDefault="00F00F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8A72" w14:textId="77777777" w:rsidR="006A654E" w:rsidRDefault="006A654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68A6A" wp14:editId="79368A6B">
          <wp:simplePos x="0" y="0"/>
          <wp:positionH relativeFrom="page">
            <wp:posOffset>-166365</wp:posOffset>
          </wp:positionH>
          <wp:positionV relativeFrom="paragraph">
            <wp:posOffset>-1019171</wp:posOffset>
          </wp:positionV>
          <wp:extent cx="8079738" cy="1437007"/>
          <wp:effectExtent l="0" t="0" r="0" b="0"/>
          <wp:wrapNone/>
          <wp:docPr id="81145173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9738" cy="14370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F8175" w14:textId="77777777" w:rsidR="00F00F0A" w:rsidRDefault="00F00F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C13A6"/>
    <w:multiLevelType w:val="multilevel"/>
    <w:tmpl w:val="F6A6D74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18523DE6"/>
    <w:multiLevelType w:val="multilevel"/>
    <w:tmpl w:val="A81CDCC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5722D30"/>
    <w:multiLevelType w:val="hybridMultilevel"/>
    <w:tmpl w:val="22C0A7A0"/>
    <w:lvl w:ilvl="0" w:tplc="10A84624">
      <w:start w:val="1"/>
      <w:numFmt w:val="decimal"/>
      <w:lvlText w:val="%1."/>
      <w:lvlJc w:val="left"/>
      <w:pPr>
        <w:ind w:left="720" w:hanging="360"/>
      </w:pPr>
      <w:rPr>
        <w:rFonts w:ascii="Altivo Light" w:eastAsia="Times New Roman" w:hAnsi="Altivo Light" w:cs="Aptos" w:hint="default"/>
        <w:b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A191F"/>
    <w:multiLevelType w:val="multilevel"/>
    <w:tmpl w:val="C4F09FEE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 w:val="0"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2994C58"/>
    <w:multiLevelType w:val="multilevel"/>
    <w:tmpl w:val="3BDA8B16"/>
    <w:lvl w:ilvl="0">
      <w:numFmt w:val="bullet"/>
      <w:lvlText w:val=""/>
      <w:lvlJc w:val="left"/>
      <w:pPr>
        <w:ind w:left="720" w:hanging="360"/>
      </w:pPr>
      <w:rPr>
        <w:rFonts w:ascii="Symbol" w:eastAsia="Aptos" w:hAnsi="Symbo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90069CA"/>
    <w:multiLevelType w:val="multilevel"/>
    <w:tmpl w:val="90C0809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3927710"/>
    <w:multiLevelType w:val="multilevel"/>
    <w:tmpl w:val="E520B5FA"/>
    <w:lvl w:ilvl="0">
      <w:start w:val="1"/>
      <w:numFmt w:val="decimal"/>
      <w:lvlText w:val="%1."/>
      <w:lvlJc w:val="left"/>
      <w:pPr>
        <w:ind w:left="1068" w:hanging="360"/>
      </w:pPr>
      <w:rPr>
        <w:rFonts w:ascii="Altivo Light" w:eastAsia="Times New Roman" w:hAnsi="Altivo Light" w:cs="Aptos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788" w:hanging="360"/>
      </w:pPr>
    </w:lvl>
    <w:lvl w:ilvl="2">
      <w:start w:val="1"/>
      <w:numFmt w:val="lowerRoman"/>
      <w:lvlText w:val="."/>
      <w:lvlJc w:val="right"/>
      <w:pPr>
        <w:ind w:left="2508" w:hanging="180"/>
      </w:pPr>
    </w:lvl>
    <w:lvl w:ilvl="3">
      <w:start w:val="1"/>
      <w:numFmt w:val="decimal"/>
      <w:lvlText w:val="."/>
      <w:lvlJc w:val="left"/>
      <w:pPr>
        <w:ind w:left="3228" w:hanging="360"/>
      </w:pPr>
    </w:lvl>
    <w:lvl w:ilvl="4">
      <w:start w:val="1"/>
      <w:numFmt w:val="lowerLetter"/>
      <w:lvlText w:val="."/>
      <w:lvlJc w:val="left"/>
      <w:pPr>
        <w:ind w:left="3948" w:hanging="360"/>
      </w:pPr>
    </w:lvl>
    <w:lvl w:ilvl="5">
      <w:start w:val="1"/>
      <w:numFmt w:val="lowerRoman"/>
      <w:lvlText w:val="."/>
      <w:lvlJc w:val="right"/>
      <w:pPr>
        <w:ind w:left="4668" w:hanging="180"/>
      </w:pPr>
    </w:lvl>
    <w:lvl w:ilvl="6">
      <w:start w:val="1"/>
      <w:numFmt w:val="decimal"/>
      <w:lvlText w:val="."/>
      <w:lvlJc w:val="left"/>
      <w:pPr>
        <w:ind w:left="5388" w:hanging="360"/>
      </w:pPr>
    </w:lvl>
    <w:lvl w:ilvl="7">
      <w:start w:val="1"/>
      <w:numFmt w:val="lowerLetter"/>
      <w:lvlText w:val="."/>
      <w:lvlJc w:val="left"/>
      <w:pPr>
        <w:ind w:left="6108" w:hanging="360"/>
      </w:pPr>
    </w:lvl>
    <w:lvl w:ilvl="8">
      <w:start w:val="1"/>
      <w:numFmt w:val="lowerRoman"/>
      <w:lvlText w:val="."/>
      <w:lvlJc w:val="right"/>
      <w:pPr>
        <w:ind w:left="6828" w:hanging="180"/>
      </w:pPr>
    </w:lvl>
  </w:abstractNum>
  <w:abstractNum w:abstractNumId="7" w15:restartNumberingAfterBreak="0">
    <w:nsid w:val="49656DBE"/>
    <w:multiLevelType w:val="multilevel"/>
    <w:tmpl w:val="CB76E1E6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5ACF10DE"/>
    <w:multiLevelType w:val="multilevel"/>
    <w:tmpl w:val="8E9427A2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9" w15:restartNumberingAfterBreak="0">
    <w:nsid w:val="5C5D2601"/>
    <w:multiLevelType w:val="multilevel"/>
    <w:tmpl w:val="63DEA22A"/>
    <w:lvl w:ilvl="0">
      <w:start w:val="1"/>
      <w:numFmt w:val="decimal"/>
      <w:lvlText w:val="%1."/>
      <w:lvlJc w:val="left"/>
      <w:pPr>
        <w:ind w:left="720" w:hanging="360"/>
      </w:pPr>
      <w:rPr>
        <w:rFonts w:ascii="Altivo Light" w:hAnsi="Altivo Light"/>
        <w:b/>
        <w:bCs/>
        <w:color w:val="auto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841694998">
    <w:abstractNumId w:val="8"/>
  </w:num>
  <w:num w:numId="2" w16cid:durableId="1837724394">
    <w:abstractNumId w:val="6"/>
  </w:num>
  <w:num w:numId="3" w16cid:durableId="620649332">
    <w:abstractNumId w:val="4"/>
  </w:num>
  <w:num w:numId="4" w16cid:durableId="621764873">
    <w:abstractNumId w:val="5"/>
  </w:num>
  <w:num w:numId="5" w16cid:durableId="1865896975">
    <w:abstractNumId w:val="7"/>
  </w:num>
  <w:num w:numId="6" w16cid:durableId="624044727">
    <w:abstractNumId w:val="0"/>
  </w:num>
  <w:num w:numId="7" w16cid:durableId="734278159">
    <w:abstractNumId w:val="1"/>
  </w:num>
  <w:num w:numId="8" w16cid:durableId="1749695591">
    <w:abstractNumId w:val="9"/>
  </w:num>
  <w:num w:numId="9" w16cid:durableId="1968268596">
    <w:abstractNumId w:val="3"/>
  </w:num>
  <w:num w:numId="10" w16cid:durableId="73520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EC6"/>
    <w:rsid w:val="00001CB2"/>
    <w:rsid w:val="000051C7"/>
    <w:rsid w:val="000061CB"/>
    <w:rsid w:val="00014118"/>
    <w:rsid w:val="00025355"/>
    <w:rsid w:val="000328AE"/>
    <w:rsid w:val="00032B8C"/>
    <w:rsid w:val="00032CF5"/>
    <w:rsid w:val="000513C7"/>
    <w:rsid w:val="00056B57"/>
    <w:rsid w:val="0007431F"/>
    <w:rsid w:val="00082592"/>
    <w:rsid w:val="00084E11"/>
    <w:rsid w:val="00092BEF"/>
    <w:rsid w:val="000A6CBD"/>
    <w:rsid w:val="000A6EFD"/>
    <w:rsid w:val="000B5DDE"/>
    <w:rsid w:val="000C1426"/>
    <w:rsid w:val="000D1049"/>
    <w:rsid w:val="000E1AB0"/>
    <w:rsid w:val="000E268D"/>
    <w:rsid w:val="000E45B6"/>
    <w:rsid w:val="001052D8"/>
    <w:rsid w:val="00111910"/>
    <w:rsid w:val="00114BFC"/>
    <w:rsid w:val="00132E47"/>
    <w:rsid w:val="001522EB"/>
    <w:rsid w:val="001526AE"/>
    <w:rsid w:val="00155287"/>
    <w:rsid w:val="00157EB4"/>
    <w:rsid w:val="00161815"/>
    <w:rsid w:val="00166EC6"/>
    <w:rsid w:val="001864FD"/>
    <w:rsid w:val="0019368A"/>
    <w:rsid w:val="00196AF6"/>
    <w:rsid w:val="001A4072"/>
    <w:rsid w:val="001A7D9C"/>
    <w:rsid w:val="001B2272"/>
    <w:rsid w:val="001C03EB"/>
    <w:rsid w:val="001C75F2"/>
    <w:rsid w:val="001C79F3"/>
    <w:rsid w:val="001E751A"/>
    <w:rsid w:val="00206CA8"/>
    <w:rsid w:val="0021642C"/>
    <w:rsid w:val="00226723"/>
    <w:rsid w:val="00230627"/>
    <w:rsid w:val="002358F7"/>
    <w:rsid w:val="00236E72"/>
    <w:rsid w:val="002436A4"/>
    <w:rsid w:val="002532EE"/>
    <w:rsid w:val="0026130E"/>
    <w:rsid w:val="00262562"/>
    <w:rsid w:val="002667D1"/>
    <w:rsid w:val="002749FC"/>
    <w:rsid w:val="0027648E"/>
    <w:rsid w:val="00281B41"/>
    <w:rsid w:val="00295BE2"/>
    <w:rsid w:val="00296463"/>
    <w:rsid w:val="002C037D"/>
    <w:rsid w:val="002D1A7A"/>
    <w:rsid w:val="002E107E"/>
    <w:rsid w:val="002F7987"/>
    <w:rsid w:val="00301171"/>
    <w:rsid w:val="003115F3"/>
    <w:rsid w:val="00312598"/>
    <w:rsid w:val="00321931"/>
    <w:rsid w:val="003259F6"/>
    <w:rsid w:val="003352D4"/>
    <w:rsid w:val="003426FD"/>
    <w:rsid w:val="0035213E"/>
    <w:rsid w:val="00362214"/>
    <w:rsid w:val="003662EF"/>
    <w:rsid w:val="00367AB6"/>
    <w:rsid w:val="003760F7"/>
    <w:rsid w:val="00376292"/>
    <w:rsid w:val="0037633A"/>
    <w:rsid w:val="00376466"/>
    <w:rsid w:val="00393110"/>
    <w:rsid w:val="003A4A0A"/>
    <w:rsid w:val="003C369E"/>
    <w:rsid w:val="003C3F47"/>
    <w:rsid w:val="003C5332"/>
    <w:rsid w:val="003C70FC"/>
    <w:rsid w:val="003D11F2"/>
    <w:rsid w:val="003D72CE"/>
    <w:rsid w:val="003F05DA"/>
    <w:rsid w:val="003F06BD"/>
    <w:rsid w:val="003F5BAE"/>
    <w:rsid w:val="003F659B"/>
    <w:rsid w:val="00400EC6"/>
    <w:rsid w:val="00411564"/>
    <w:rsid w:val="00416CF0"/>
    <w:rsid w:val="00423F08"/>
    <w:rsid w:val="00426043"/>
    <w:rsid w:val="00434586"/>
    <w:rsid w:val="00434B41"/>
    <w:rsid w:val="0044166A"/>
    <w:rsid w:val="00462077"/>
    <w:rsid w:val="00462463"/>
    <w:rsid w:val="00462B80"/>
    <w:rsid w:val="00467768"/>
    <w:rsid w:val="004740AE"/>
    <w:rsid w:val="0048077E"/>
    <w:rsid w:val="00493597"/>
    <w:rsid w:val="00494953"/>
    <w:rsid w:val="004B28B1"/>
    <w:rsid w:val="004B4540"/>
    <w:rsid w:val="004B7BAB"/>
    <w:rsid w:val="004C6516"/>
    <w:rsid w:val="004D52EB"/>
    <w:rsid w:val="004D68F1"/>
    <w:rsid w:val="004E38E6"/>
    <w:rsid w:val="004E67F5"/>
    <w:rsid w:val="004F694A"/>
    <w:rsid w:val="00504BDE"/>
    <w:rsid w:val="00505053"/>
    <w:rsid w:val="005108AD"/>
    <w:rsid w:val="005118C6"/>
    <w:rsid w:val="005208A6"/>
    <w:rsid w:val="00525596"/>
    <w:rsid w:val="00527EE3"/>
    <w:rsid w:val="00527FB7"/>
    <w:rsid w:val="005551B6"/>
    <w:rsid w:val="0055673F"/>
    <w:rsid w:val="00556D3B"/>
    <w:rsid w:val="0056070E"/>
    <w:rsid w:val="00565FAC"/>
    <w:rsid w:val="005709E3"/>
    <w:rsid w:val="00590A2C"/>
    <w:rsid w:val="005939FF"/>
    <w:rsid w:val="005B3E4C"/>
    <w:rsid w:val="005B4D6B"/>
    <w:rsid w:val="005C167A"/>
    <w:rsid w:val="005C2B8A"/>
    <w:rsid w:val="005C5BA6"/>
    <w:rsid w:val="005D4792"/>
    <w:rsid w:val="005D6BA5"/>
    <w:rsid w:val="005E301A"/>
    <w:rsid w:val="005E6751"/>
    <w:rsid w:val="005F0780"/>
    <w:rsid w:val="00603DFE"/>
    <w:rsid w:val="0063092D"/>
    <w:rsid w:val="0063702D"/>
    <w:rsid w:val="00645982"/>
    <w:rsid w:val="006466E5"/>
    <w:rsid w:val="0065073B"/>
    <w:rsid w:val="00651BEE"/>
    <w:rsid w:val="006531E4"/>
    <w:rsid w:val="00655203"/>
    <w:rsid w:val="006660CD"/>
    <w:rsid w:val="00675039"/>
    <w:rsid w:val="00687882"/>
    <w:rsid w:val="0069654D"/>
    <w:rsid w:val="006A0280"/>
    <w:rsid w:val="006A0A05"/>
    <w:rsid w:val="006A654E"/>
    <w:rsid w:val="006C2BC5"/>
    <w:rsid w:val="006C3F50"/>
    <w:rsid w:val="006C6470"/>
    <w:rsid w:val="006D3199"/>
    <w:rsid w:val="006F15B9"/>
    <w:rsid w:val="006F2D15"/>
    <w:rsid w:val="006F3024"/>
    <w:rsid w:val="006F3EAD"/>
    <w:rsid w:val="00701CE0"/>
    <w:rsid w:val="0070318E"/>
    <w:rsid w:val="007057FD"/>
    <w:rsid w:val="00716572"/>
    <w:rsid w:val="00723E41"/>
    <w:rsid w:val="00725263"/>
    <w:rsid w:val="007262C5"/>
    <w:rsid w:val="007302FC"/>
    <w:rsid w:val="00745841"/>
    <w:rsid w:val="00750A34"/>
    <w:rsid w:val="00750D25"/>
    <w:rsid w:val="00767742"/>
    <w:rsid w:val="0077764A"/>
    <w:rsid w:val="00782595"/>
    <w:rsid w:val="00784AD1"/>
    <w:rsid w:val="00792101"/>
    <w:rsid w:val="007A6040"/>
    <w:rsid w:val="007A71DA"/>
    <w:rsid w:val="007B5A25"/>
    <w:rsid w:val="007C0307"/>
    <w:rsid w:val="007C31DC"/>
    <w:rsid w:val="007E13B7"/>
    <w:rsid w:val="00800FF4"/>
    <w:rsid w:val="0080638B"/>
    <w:rsid w:val="008162F0"/>
    <w:rsid w:val="00824E4E"/>
    <w:rsid w:val="008276C2"/>
    <w:rsid w:val="00843A9D"/>
    <w:rsid w:val="00846636"/>
    <w:rsid w:val="008479FD"/>
    <w:rsid w:val="0085534A"/>
    <w:rsid w:val="00871478"/>
    <w:rsid w:val="00873DD8"/>
    <w:rsid w:val="008861D7"/>
    <w:rsid w:val="008914CF"/>
    <w:rsid w:val="0089434D"/>
    <w:rsid w:val="0089640A"/>
    <w:rsid w:val="008A0C94"/>
    <w:rsid w:val="008A5E5F"/>
    <w:rsid w:val="008A731A"/>
    <w:rsid w:val="008B43F9"/>
    <w:rsid w:val="008C2177"/>
    <w:rsid w:val="008C3933"/>
    <w:rsid w:val="008D4D3B"/>
    <w:rsid w:val="008D7691"/>
    <w:rsid w:val="008E25BD"/>
    <w:rsid w:val="008E31A4"/>
    <w:rsid w:val="008F2F57"/>
    <w:rsid w:val="008F65EA"/>
    <w:rsid w:val="008F6DF8"/>
    <w:rsid w:val="00901685"/>
    <w:rsid w:val="00902869"/>
    <w:rsid w:val="009029B0"/>
    <w:rsid w:val="00927986"/>
    <w:rsid w:val="00946023"/>
    <w:rsid w:val="00950CBF"/>
    <w:rsid w:val="00954B15"/>
    <w:rsid w:val="00967213"/>
    <w:rsid w:val="0097154B"/>
    <w:rsid w:val="009753FF"/>
    <w:rsid w:val="0097714E"/>
    <w:rsid w:val="0098714C"/>
    <w:rsid w:val="009B764A"/>
    <w:rsid w:val="009B7E2A"/>
    <w:rsid w:val="009D5245"/>
    <w:rsid w:val="009E03D7"/>
    <w:rsid w:val="009F2C81"/>
    <w:rsid w:val="009F6869"/>
    <w:rsid w:val="00A01DFF"/>
    <w:rsid w:val="00A02193"/>
    <w:rsid w:val="00A05CC2"/>
    <w:rsid w:val="00A216F9"/>
    <w:rsid w:val="00A231EB"/>
    <w:rsid w:val="00A24D26"/>
    <w:rsid w:val="00A51254"/>
    <w:rsid w:val="00A60BD3"/>
    <w:rsid w:val="00A620B5"/>
    <w:rsid w:val="00A64A85"/>
    <w:rsid w:val="00A8148B"/>
    <w:rsid w:val="00A840FC"/>
    <w:rsid w:val="00A8483D"/>
    <w:rsid w:val="00A8699D"/>
    <w:rsid w:val="00A86F4E"/>
    <w:rsid w:val="00A96A76"/>
    <w:rsid w:val="00AB576B"/>
    <w:rsid w:val="00AC0CD4"/>
    <w:rsid w:val="00AC315A"/>
    <w:rsid w:val="00AC74C3"/>
    <w:rsid w:val="00AF6DE7"/>
    <w:rsid w:val="00B13172"/>
    <w:rsid w:val="00B24005"/>
    <w:rsid w:val="00B24E58"/>
    <w:rsid w:val="00B26678"/>
    <w:rsid w:val="00B27668"/>
    <w:rsid w:val="00B31809"/>
    <w:rsid w:val="00B32087"/>
    <w:rsid w:val="00B3308B"/>
    <w:rsid w:val="00B352D3"/>
    <w:rsid w:val="00B55146"/>
    <w:rsid w:val="00B63E25"/>
    <w:rsid w:val="00B67491"/>
    <w:rsid w:val="00B705AC"/>
    <w:rsid w:val="00B81041"/>
    <w:rsid w:val="00B83766"/>
    <w:rsid w:val="00B85010"/>
    <w:rsid w:val="00B8633F"/>
    <w:rsid w:val="00B94EC7"/>
    <w:rsid w:val="00BC4626"/>
    <w:rsid w:val="00BC601E"/>
    <w:rsid w:val="00BC6DD4"/>
    <w:rsid w:val="00BD0B2D"/>
    <w:rsid w:val="00BD1A2B"/>
    <w:rsid w:val="00BD352F"/>
    <w:rsid w:val="00BE2415"/>
    <w:rsid w:val="00BE34CA"/>
    <w:rsid w:val="00BE5A6A"/>
    <w:rsid w:val="00BF4487"/>
    <w:rsid w:val="00BF6633"/>
    <w:rsid w:val="00C23F87"/>
    <w:rsid w:val="00C300C2"/>
    <w:rsid w:val="00C30A23"/>
    <w:rsid w:val="00C31863"/>
    <w:rsid w:val="00C337E1"/>
    <w:rsid w:val="00C35CB1"/>
    <w:rsid w:val="00C364FE"/>
    <w:rsid w:val="00C369B2"/>
    <w:rsid w:val="00C36DB7"/>
    <w:rsid w:val="00C4360C"/>
    <w:rsid w:val="00C447D4"/>
    <w:rsid w:val="00C84087"/>
    <w:rsid w:val="00C84E45"/>
    <w:rsid w:val="00C87202"/>
    <w:rsid w:val="00C9376A"/>
    <w:rsid w:val="00CB4BEB"/>
    <w:rsid w:val="00CD20ED"/>
    <w:rsid w:val="00CD29EC"/>
    <w:rsid w:val="00CE1A44"/>
    <w:rsid w:val="00CE4200"/>
    <w:rsid w:val="00CE7006"/>
    <w:rsid w:val="00CE74E5"/>
    <w:rsid w:val="00D212BC"/>
    <w:rsid w:val="00D21677"/>
    <w:rsid w:val="00D243A9"/>
    <w:rsid w:val="00D34068"/>
    <w:rsid w:val="00D60CF6"/>
    <w:rsid w:val="00D63F88"/>
    <w:rsid w:val="00D6453B"/>
    <w:rsid w:val="00D81EF4"/>
    <w:rsid w:val="00D821B2"/>
    <w:rsid w:val="00D849A6"/>
    <w:rsid w:val="00D871D0"/>
    <w:rsid w:val="00DA445C"/>
    <w:rsid w:val="00DA462D"/>
    <w:rsid w:val="00DC26E7"/>
    <w:rsid w:val="00DC2CFE"/>
    <w:rsid w:val="00DD1B13"/>
    <w:rsid w:val="00DD3A6E"/>
    <w:rsid w:val="00DD4397"/>
    <w:rsid w:val="00DD505E"/>
    <w:rsid w:val="00DD711C"/>
    <w:rsid w:val="00DE4106"/>
    <w:rsid w:val="00DF7792"/>
    <w:rsid w:val="00E045B8"/>
    <w:rsid w:val="00E11CD6"/>
    <w:rsid w:val="00E24F65"/>
    <w:rsid w:val="00E32A0F"/>
    <w:rsid w:val="00E4054F"/>
    <w:rsid w:val="00E64D99"/>
    <w:rsid w:val="00E7393F"/>
    <w:rsid w:val="00E74285"/>
    <w:rsid w:val="00E97ED7"/>
    <w:rsid w:val="00EA484D"/>
    <w:rsid w:val="00EA55D4"/>
    <w:rsid w:val="00EA67EA"/>
    <w:rsid w:val="00EB1C73"/>
    <w:rsid w:val="00EB642F"/>
    <w:rsid w:val="00EB7C58"/>
    <w:rsid w:val="00ED4215"/>
    <w:rsid w:val="00EE1CF4"/>
    <w:rsid w:val="00EE236A"/>
    <w:rsid w:val="00EE2F33"/>
    <w:rsid w:val="00EE4B38"/>
    <w:rsid w:val="00EF408C"/>
    <w:rsid w:val="00EF40C4"/>
    <w:rsid w:val="00F00F0A"/>
    <w:rsid w:val="00F05A7B"/>
    <w:rsid w:val="00F17C9C"/>
    <w:rsid w:val="00F32610"/>
    <w:rsid w:val="00F3710F"/>
    <w:rsid w:val="00F43E2B"/>
    <w:rsid w:val="00F446DF"/>
    <w:rsid w:val="00F4531C"/>
    <w:rsid w:val="00F46119"/>
    <w:rsid w:val="00F62027"/>
    <w:rsid w:val="00F706D8"/>
    <w:rsid w:val="00F70E76"/>
    <w:rsid w:val="00F75DFE"/>
    <w:rsid w:val="00F76C7D"/>
    <w:rsid w:val="00F97326"/>
    <w:rsid w:val="00FB2DBB"/>
    <w:rsid w:val="00FB48F3"/>
    <w:rsid w:val="00FB7669"/>
    <w:rsid w:val="00FB7BBC"/>
    <w:rsid w:val="00FC3428"/>
    <w:rsid w:val="00FC3E8D"/>
    <w:rsid w:val="00FD09AB"/>
    <w:rsid w:val="00FD3B05"/>
    <w:rsid w:val="00FE087D"/>
    <w:rsid w:val="00FE3FBC"/>
    <w:rsid w:val="00FF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68A6A"/>
  <w15:docId w15:val="{09AF43F0-D149-4814-BE72-1BA5B0DC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GT" w:eastAsia="es-GT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A0A"/>
    <w:pPr>
      <w:suppressAutoHyphens/>
      <w:spacing w:after="160" w:line="244" w:lineRule="auto"/>
    </w:pPr>
    <w:rPr>
      <w:rFonts w:ascii="Altivo Extra Light" w:hAnsi="Altivo Extra Light"/>
      <w:color w:val="002060"/>
      <w:kern w:val="3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rPr>
      <w:rFonts w:eastAsia="Times New Roman" w:cs="Times New Roman"/>
      <w:color w:val="0F4761"/>
    </w:rPr>
  </w:style>
  <w:style w:type="character" w:customStyle="1" w:styleId="Ttulo6Car">
    <w:name w:val="Título 6 Car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rPr>
      <w:rFonts w:eastAsia="Times New Roman" w:cs="Times New Roman"/>
      <w:color w:val="595959"/>
    </w:rPr>
  </w:style>
  <w:style w:type="character" w:customStyle="1" w:styleId="Ttulo8Car">
    <w:name w:val="Título 8 Car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tuloCar">
    <w:name w:val="Título Car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rPr>
      <w:i/>
      <w:iCs/>
      <w:color w:val="404040"/>
    </w:rPr>
  </w:style>
  <w:style w:type="paragraph" w:styleId="Prrafodelista">
    <w:name w:val="List Paragraph"/>
    <w:basedOn w:val="Normal"/>
    <w:pPr>
      <w:ind w:left="720"/>
      <w:contextualSpacing/>
    </w:pPr>
  </w:style>
  <w:style w:type="character" w:styleId="nfasisintenso">
    <w:name w:val="Intense Emphasis"/>
    <w:rPr>
      <w:i/>
      <w:iCs/>
      <w:color w:val="0F4761"/>
    </w:rPr>
  </w:style>
  <w:style w:type="paragraph" w:styleId="Citadestacad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rPr>
      <w:i/>
      <w:iCs/>
      <w:color w:val="0F4761"/>
    </w:rPr>
  </w:style>
  <w:style w:type="character" w:styleId="Referenciaintensa">
    <w:name w:val="Intense Reference"/>
    <w:rPr>
      <w:b/>
      <w:bCs/>
      <w:smallCaps/>
      <w:color w:val="0F4761"/>
      <w:spacing w:val="5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11</Pages>
  <Words>2953</Words>
  <Characters>16244</Characters>
  <Application>Microsoft Office Word</Application>
  <DocSecurity>0</DocSecurity>
  <Lines>135</Lines>
  <Paragraphs>38</Paragraphs>
  <ScaleCrop>false</ScaleCrop>
  <Company/>
  <LinksUpToDate>false</LinksUpToDate>
  <CharactersWithSpaces>19159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dc:description/>
  <cp:lastModifiedBy>GARY YEE</cp:lastModifiedBy>
  <cp:revision>364</cp:revision>
  <cp:lastPrinted>2026-07-15T20:59:00Z</cp:lastPrinted>
  <dcterms:created xsi:type="dcterms:W3CDTF">2026-06-04T20:07:00Z</dcterms:created>
  <dcterms:modified xsi:type="dcterms:W3CDTF">2026-07-15T21:19:00Z</dcterms:modified>
</cp:coreProperties>
</file>