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10B07E44" w14:textId="77777777" w:rsidR="0071675A" w:rsidRDefault="00000000">
      <w:r>
        <w:rPr>
          <w:rFonts w:ascii="Times New Roman" w:hAnsi="Times New Roman"/>
          <w:noProof/>
          <w:sz w:val="91"/>
        </w:rPr>
        <w:drawing>
          <wp:anchor distT="0" distB="0" distL="114300" distR="114300" simplePos="0" relativeHeight="251666432" behindDoc="1" locked="0" layoutInCell="1" allowOverlap="1" wp14:anchorId="3D9ED62C" wp14:editId="78BE8B13">
            <wp:simplePos x="0" y="0"/>
            <wp:positionH relativeFrom="page">
              <wp:posOffset>0</wp:posOffset>
            </wp:positionH>
            <wp:positionV relativeFrom="page">
              <wp:posOffset>-180340</wp:posOffset>
            </wp:positionV>
            <wp:extent cx="7772400" cy="10259997"/>
            <wp:effectExtent l="0" t="0" r="0" b="8255"/>
            <wp:wrapNone/>
            <wp:docPr id="1526907069" name="Image 1"/>
            <wp:cNvGraphicFramePr/>
            <a:graphic xmlns:a="http://purl.oclc.org/ooxml/drawingml/main">
              <a:graphicData uri="http://purl.oclc.org/ooxml/drawingml/picture">
                <pic:pic xmlns:pic="http://purl.oclc.org/ooxml/drawingml/picture">
                  <pic:nvPicPr>
                    <pic:cNvPr id="0" name=""/>
                    <pic:cNvPicPr/>
                  </pic:nvPicPr>
                  <pic:blipFill>
                    <a:blip r:embed="rId7"/>
                    <a:stretch>
                      <a:fillRect/>
                    </a:stretch>
                  </pic:blipFill>
                  <pic:spPr>
                    <a:xfrm>
                      <a:off x="0" y="0"/>
                      <a:ext cx="7772400" cy="10259997"/>
                    </a:xfrm>
                    <a:prstGeom prst="rect">
                      <a:avLst/>
                    </a:prstGeom>
                    <a:noFill/>
                    <a:ln>
                      <a:noFill/>
                      <a:prstDash/>
                    </a:ln>
                  </pic:spPr>
                </pic:pic>
              </a:graphicData>
            </a:graphic>
          </wp:anchor>
        </w:drawing>
      </w:r>
    </w:p>
    <w:p w14:paraId="5DE8A635" w14:textId="77777777" w:rsidR="0071675A" w:rsidRDefault="0071675A"/>
    <w:p w14:paraId="413D1F3D" w14:textId="77777777" w:rsidR="0071675A" w:rsidRDefault="0071675A"/>
    <w:p w14:paraId="60E434C9" w14:textId="77777777" w:rsidR="0071675A" w:rsidRDefault="0071675A"/>
    <w:p w14:paraId="2DC9E3C1" w14:textId="77777777" w:rsidR="0071675A" w:rsidRDefault="0071675A"/>
    <w:p w14:paraId="353329B2" w14:textId="77777777" w:rsidR="0071675A" w:rsidRDefault="0071675A"/>
    <w:p w14:paraId="06D36F8E" w14:textId="77777777" w:rsidR="0071675A" w:rsidRDefault="0071675A"/>
    <w:p w14:paraId="786B3E8C" w14:textId="77777777" w:rsidR="0071675A" w:rsidRDefault="0071675A"/>
    <w:p w14:paraId="454B8841" w14:textId="77777777" w:rsidR="0071675A" w:rsidRDefault="0071675A"/>
    <w:p w14:paraId="7DB70824" w14:textId="77777777" w:rsidR="0071675A" w:rsidRDefault="0071675A"/>
    <w:p w14:paraId="71C047CF" w14:textId="77777777" w:rsidR="0071675A" w:rsidRDefault="0071675A"/>
    <w:p w14:paraId="788FBE6A" w14:textId="77777777" w:rsidR="0071675A" w:rsidRDefault="0071675A"/>
    <w:p w14:paraId="3D88F034" w14:textId="77777777" w:rsidR="0071675A" w:rsidRDefault="0071675A"/>
    <w:p w14:paraId="4973D2EE" w14:textId="77777777" w:rsidR="0071675A" w:rsidRDefault="0071675A"/>
    <w:p w14:paraId="7B6FDEB5" w14:textId="77777777" w:rsidR="0071675A" w:rsidRDefault="0071675A"/>
    <w:p w14:paraId="0DBFB553" w14:textId="77777777" w:rsidR="0071675A" w:rsidRDefault="0071675A"/>
    <w:p w14:paraId="0E9BF677" w14:textId="77777777" w:rsidR="0071675A" w:rsidRDefault="0071675A"/>
    <w:p w14:paraId="104AE762" w14:textId="77777777" w:rsidR="0071675A" w:rsidRDefault="0071675A"/>
    <w:p w14:paraId="249B5E44" w14:textId="77777777" w:rsidR="0071675A" w:rsidRDefault="0071675A"/>
    <w:p w14:paraId="777C0B00" w14:textId="77777777" w:rsidR="0071675A" w:rsidRDefault="0071675A"/>
    <w:p w14:paraId="6CBEF6F5" w14:textId="77777777" w:rsidR="0071675A" w:rsidRDefault="0071675A"/>
    <w:p w14:paraId="75150DDC" w14:textId="77777777" w:rsidR="0071675A" w:rsidRDefault="00000000">
      <w:r>
        <w:rPr>
          <w:noProof/>
        </w:rPr>
        <w:drawing>
          <wp:anchor distT="0" distB="0" distL="114300" distR="114300" simplePos="0" relativeHeight="251667456" behindDoc="0" locked="0" layoutInCell="1" allowOverlap="1" wp14:anchorId="242C5E06" wp14:editId="551FD60F">
            <wp:simplePos x="0" y="0"/>
            <wp:positionH relativeFrom="margin">
              <wp:align>right</wp:align>
            </wp:positionH>
            <wp:positionV relativeFrom="paragraph">
              <wp:posOffset>13030</wp:posOffset>
            </wp:positionV>
            <wp:extent cx="5400044" cy="1633859"/>
            <wp:effectExtent l="0" t="0" r="0" b="0"/>
            <wp:wrapNone/>
            <wp:docPr id="1602598013" name="Imagen 2"/>
            <wp:cNvGraphicFramePr/>
            <a:graphic xmlns:a="http://purl.oclc.org/ooxml/drawingml/main">
              <a:graphicData uri="http://purl.oclc.org/ooxml/drawingml/picture">
                <pic:pic xmlns:pic="http://purl.oclc.org/ooxml/drawingml/picture">
                  <pic:nvPicPr>
                    <pic:cNvPr id="0" name=""/>
                    <pic:cNvPicPr/>
                  </pic:nvPicPr>
                  <pic:blipFill>
                    <a:blip r:embed="rId8"/>
                    <a:srcRect/>
                    <a:stretch>
                      <a:fillRect/>
                    </a:stretch>
                  </pic:blipFill>
                  <pic:spPr>
                    <a:xfrm>
                      <a:off x="0" y="0"/>
                      <a:ext cx="5400044" cy="1633859"/>
                    </a:xfrm>
                    <a:prstGeom prst="rect">
                      <a:avLst/>
                    </a:prstGeom>
                    <a:noFill/>
                    <a:ln>
                      <a:noFill/>
                      <a:prstDash/>
                    </a:ln>
                  </pic:spPr>
                </pic:pic>
              </a:graphicData>
            </a:graphic>
          </wp:anchor>
        </w:drawing>
      </w:r>
    </w:p>
    <w:p w14:paraId="43C1B0AD" w14:textId="77777777" w:rsidR="0071675A" w:rsidRDefault="0071675A">
      <w:pPr>
        <w:spacing w:after="0pt" w:line="12pt" w:lineRule="auto"/>
        <w:rPr>
          <w:rFonts w:ascii="Altivo Extra Light" w:hAnsi="Altivo Extra Light"/>
        </w:rPr>
      </w:pPr>
    </w:p>
    <w:p w14:paraId="78A3AB25" w14:textId="77777777" w:rsidR="0071675A" w:rsidRDefault="0071675A">
      <w:pPr>
        <w:spacing w:after="0pt" w:line="12pt" w:lineRule="auto"/>
        <w:rPr>
          <w:rFonts w:ascii="Altivo Extra Light" w:hAnsi="Altivo Extra Light"/>
        </w:rPr>
      </w:pPr>
    </w:p>
    <w:p w14:paraId="39E9A387" w14:textId="77777777" w:rsidR="0071675A" w:rsidRDefault="0071675A">
      <w:pPr>
        <w:spacing w:after="0pt" w:line="12pt" w:lineRule="auto"/>
        <w:rPr>
          <w:rFonts w:ascii="Altivo Extra Light" w:hAnsi="Altivo Extra Light"/>
        </w:rPr>
      </w:pPr>
    </w:p>
    <w:p w14:paraId="533339E6" w14:textId="77777777" w:rsidR="0071675A" w:rsidRDefault="0071675A">
      <w:pPr>
        <w:spacing w:after="0pt" w:line="12pt" w:lineRule="auto"/>
        <w:rPr>
          <w:rFonts w:ascii="Altivo Extra Light" w:hAnsi="Altivo Extra Light"/>
        </w:rPr>
      </w:pPr>
    </w:p>
    <w:p w14:paraId="6F410DCF" w14:textId="77777777" w:rsidR="0071675A" w:rsidRDefault="0071675A">
      <w:pPr>
        <w:spacing w:after="0pt" w:line="12pt" w:lineRule="auto"/>
        <w:rPr>
          <w:rFonts w:ascii="Altivo Extra Light" w:hAnsi="Altivo Extra Light"/>
        </w:rPr>
      </w:pPr>
    </w:p>
    <w:p w14:paraId="2DBBB590" w14:textId="77777777" w:rsidR="0071675A" w:rsidRDefault="0071675A">
      <w:pPr>
        <w:spacing w:after="0pt" w:line="12pt" w:lineRule="auto"/>
        <w:rPr>
          <w:rFonts w:ascii="Altivo Extra Light" w:hAnsi="Altivo Extra Light"/>
        </w:rPr>
      </w:pPr>
    </w:p>
    <w:p w14:paraId="1531166E" w14:textId="77777777" w:rsidR="0071675A" w:rsidRDefault="0071675A">
      <w:pPr>
        <w:spacing w:after="0pt" w:line="12pt" w:lineRule="auto"/>
        <w:rPr>
          <w:rFonts w:ascii="Altivo Extra Light" w:hAnsi="Altivo Extra Light"/>
        </w:rPr>
      </w:pPr>
    </w:p>
    <w:p w14:paraId="17362785" w14:textId="77777777" w:rsidR="0071675A" w:rsidRDefault="0071675A">
      <w:pPr>
        <w:spacing w:after="0pt" w:line="12pt" w:lineRule="auto"/>
        <w:rPr>
          <w:rFonts w:ascii="Altivo Extra Light" w:hAnsi="Altivo Extra Light"/>
        </w:rPr>
      </w:pPr>
    </w:p>
    <w:p w14:paraId="1396DD94" w14:textId="77777777" w:rsidR="0071675A" w:rsidRDefault="0071675A">
      <w:pPr>
        <w:spacing w:after="0pt" w:line="12pt" w:lineRule="auto"/>
        <w:rPr>
          <w:rFonts w:ascii="Altivo Extra Light" w:hAnsi="Altivo Extra Light"/>
        </w:rPr>
      </w:pPr>
    </w:p>
    <w:p w14:paraId="1DBF3C74" w14:textId="77777777" w:rsidR="0071675A" w:rsidRDefault="0071675A">
      <w:pPr>
        <w:spacing w:after="0pt" w:line="12pt" w:lineRule="auto"/>
        <w:rPr>
          <w:rFonts w:ascii="Altivo Extra Light" w:hAnsi="Altivo Extra Light"/>
        </w:rPr>
      </w:pPr>
    </w:p>
    <w:p w14:paraId="4C7EDEC5" w14:textId="77777777" w:rsidR="0071675A" w:rsidRDefault="0071675A">
      <w:pPr>
        <w:spacing w:after="0pt" w:line="12pt" w:lineRule="auto"/>
        <w:rPr>
          <w:rFonts w:ascii="Altivo Extra Light" w:hAnsi="Altivo Extra Light"/>
        </w:rPr>
      </w:pPr>
    </w:p>
    <w:p w14:paraId="3A3500FC" w14:textId="77777777" w:rsidR="0071675A" w:rsidRDefault="0071675A">
      <w:pPr>
        <w:spacing w:after="0pt" w:line="12pt" w:lineRule="auto"/>
        <w:rPr>
          <w:rFonts w:ascii="Altivo Extra Light" w:hAnsi="Altivo Extra Light"/>
        </w:rPr>
      </w:pPr>
    </w:p>
    <w:p w14:paraId="1E73A016" w14:textId="77777777" w:rsidR="0071675A" w:rsidRDefault="0071675A">
      <w:pPr>
        <w:spacing w:after="0pt" w:line="12pt" w:lineRule="auto"/>
        <w:rPr>
          <w:rFonts w:ascii="Altivo Extra Light" w:hAnsi="Altivo Extra Light"/>
        </w:rPr>
      </w:pPr>
    </w:p>
    <w:p w14:paraId="54D12BFB" w14:textId="77777777" w:rsidR="0071675A" w:rsidRDefault="0071675A">
      <w:pPr>
        <w:spacing w:after="0pt" w:line="12pt" w:lineRule="auto"/>
        <w:rPr>
          <w:rFonts w:ascii="Altivo Extra Light" w:hAnsi="Altivo Extra Light"/>
        </w:rPr>
      </w:pPr>
    </w:p>
    <w:p w14:paraId="77911AAA" w14:textId="77777777" w:rsidR="0071675A" w:rsidRDefault="0071675A">
      <w:pPr>
        <w:spacing w:after="0pt" w:line="12pt" w:lineRule="auto"/>
        <w:rPr>
          <w:rFonts w:ascii="Altivo Extra Light" w:hAnsi="Altivo Extra Light"/>
        </w:rPr>
      </w:pPr>
    </w:p>
    <w:p w14:paraId="14B8EDD6" w14:textId="77777777" w:rsidR="0071675A" w:rsidRDefault="0071675A">
      <w:pPr>
        <w:spacing w:after="0pt" w:line="12pt" w:lineRule="auto"/>
        <w:rPr>
          <w:rFonts w:ascii="Altivo Extra Light" w:hAnsi="Altivo Extra Light"/>
        </w:rPr>
      </w:pPr>
    </w:p>
    <w:p w14:paraId="1588EACF" w14:textId="77777777" w:rsidR="0071675A" w:rsidRDefault="0071675A">
      <w:pPr>
        <w:spacing w:after="0pt" w:line="12pt" w:lineRule="auto"/>
        <w:rPr>
          <w:rFonts w:ascii="Altivo Extra Light" w:hAnsi="Altivo Extra Light"/>
        </w:rPr>
      </w:pPr>
    </w:p>
    <w:p w14:paraId="40A4C64A" w14:textId="77777777" w:rsidR="0071675A" w:rsidRDefault="0071675A">
      <w:pPr>
        <w:spacing w:after="0pt" w:line="12pt" w:lineRule="auto"/>
        <w:rPr>
          <w:rFonts w:ascii="Altivo Extra Light" w:hAnsi="Altivo Extra Light"/>
        </w:rPr>
      </w:pPr>
    </w:p>
    <w:p w14:paraId="0C57DC7A" w14:textId="77777777" w:rsidR="0071675A" w:rsidRDefault="0071675A">
      <w:pPr>
        <w:spacing w:after="0pt" w:line="12pt" w:lineRule="auto"/>
        <w:rPr>
          <w:rFonts w:ascii="Altivo Extra Light" w:hAnsi="Altivo Extra Light"/>
        </w:rPr>
      </w:pPr>
    </w:p>
    <w:p w14:paraId="21B1F4C3" w14:textId="77777777" w:rsidR="0071675A" w:rsidRDefault="0071675A">
      <w:pPr>
        <w:spacing w:after="0pt" w:line="12pt" w:lineRule="auto"/>
        <w:rPr>
          <w:rFonts w:ascii="Altivo Extra Light" w:hAnsi="Altivo Extra Light"/>
        </w:rPr>
      </w:pPr>
    </w:p>
    <w:p w14:paraId="43079868" w14:textId="77777777" w:rsidR="0071675A" w:rsidRDefault="0071675A">
      <w:pPr>
        <w:spacing w:after="0pt" w:line="12pt" w:lineRule="auto"/>
        <w:rPr>
          <w:rFonts w:ascii="Altivo Extra Light" w:hAnsi="Altivo Extra Light"/>
        </w:rPr>
      </w:pPr>
    </w:p>
    <w:p w14:paraId="156EB722" w14:textId="77777777" w:rsidR="0071675A" w:rsidRDefault="0071675A">
      <w:pPr>
        <w:spacing w:after="0pt" w:line="12pt" w:lineRule="auto"/>
        <w:rPr>
          <w:rFonts w:ascii="Altivo Extra Light" w:hAnsi="Altivo Extra Light"/>
        </w:rPr>
      </w:pPr>
    </w:p>
    <w:p w14:paraId="537455AA" w14:textId="77777777" w:rsidR="0071675A" w:rsidRDefault="0071675A">
      <w:pPr>
        <w:spacing w:after="0pt" w:line="12pt" w:lineRule="auto"/>
        <w:rPr>
          <w:rFonts w:ascii="Altivo Extra Light" w:hAnsi="Altivo Extra Light"/>
        </w:rPr>
      </w:pPr>
    </w:p>
    <w:p w14:paraId="31072B15" w14:textId="77777777" w:rsidR="0071675A" w:rsidRDefault="0071675A">
      <w:pPr>
        <w:spacing w:after="0pt" w:line="12pt" w:lineRule="auto"/>
        <w:rPr>
          <w:rFonts w:ascii="Altivo Extra Light" w:hAnsi="Altivo Extra Light"/>
        </w:rPr>
      </w:pPr>
    </w:p>
    <w:p w14:paraId="7B0C93AD" w14:textId="77777777" w:rsidR="0071675A" w:rsidRDefault="0071675A">
      <w:pPr>
        <w:spacing w:after="0pt" w:line="12pt" w:lineRule="auto"/>
        <w:rPr>
          <w:rFonts w:ascii="Altivo Extra Light" w:hAnsi="Altivo Extra Light"/>
        </w:rPr>
      </w:pPr>
    </w:p>
    <w:p w14:paraId="2C8A45E4" w14:textId="77777777" w:rsidR="0071675A" w:rsidRDefault="0071675A">
      <w:pPr>
        <w:spacing w:after="0pt" w:line="12pt" w:lineRule="auto"/>
        <w:rPr>
          <w:rFonts w:ascii="Altivo Extra Light" w:hAnsi="Altivo Extra Light"/>
        </w:rPr>
      </w:pPr>
    </w:p>
    <w:p w14:paraId="4FA800FC" w14:textId="77777777" w:rsidR="0071675A" w:rsidRDefault="0071675A">
      <w:pPr>
        <w:spacing w:after="0pt" w:line="12pt" w:lineRule="auto"/>
        <w:rPr>
          <w:rFonts w:ascii="Altivo Extra Light" w:hAnsi="Altivo Extra Light"/>
        </w:rPr>
      </w:pPr>
    </w:p>
    <w:p w14:paraId="7B3AB67C" w14:textId="77777777" w:rsidR="0071675A" w:rsidRDefault="0071675A">
      <w:pPr>
        <w:spacing w:after="0pt" w:line="12pt" w:lineRule="auto"/>
        <w:rPr>
          <w:rFonts w:ascii="Altivo Extra Light" w:hAnsi="Altivo Extra Light"/>
        </w:rPr>
      </w:pPr>
    </w:p>
    <w:p w14:paraId="1677A551" w14:textId="77777777" w:rsidR="0071675A" w:rsidRDefault="0071675A">
      <w:pPr>
        <w:spacing w:after="0pt" w:line="12pt" w:lineRule="auto"/>
        <w:rPr>
          <w:rFonts w:ascii="Altivo Extra Light" w:hAnsi="Altivo Extra Light"/>
        </w:rPr>
      </w:pPr>
    </w:p>
    <w:p w14:paraId="070DC80E" w14:textId="77777777" w:rsidR="0071675A" w:rsidRDefault="0071675A">
      <w:pPr>
        <w:spacing w:after="0pt" w:line="12pt" w:lineRule="auto"/>
        <w:rPr>
          <w:rFonts w:ascii="Altivo Extra Light" w:hAnsi="Altivo Extra Light"/>
        </w:rPr>
      </w:pPr>
    </w:p>
    <w:p w14:paraId="36C07A55" w14:textId="77777777" w:rsidR="0071675A" w:rsidRDefault="0071675A">
      <w:pPr>
        <w:spacing w:after="0pt" w:line="12pt" w:lineRule="auto"/>
        <w:rPr>
          <w:rFonts w:ascii="Altivo Extra Light" w:hAnsi="Altivo Extra Light"/>
        </w:rPr>
      </w:pPr>
    </w:p>
    <w:p w14:paraId="1121E008" w14:textId="77777777" w:rsidR="0071675A" w:rsidRDefault="0071675A">
      <w:pPr>
        <w:spacing w:after="0pt" w:line="12pt" w:lineRule="auto"/>
        <w:rPr>
          <w:rFonts w:ascii="Altivo Extra Light" w:hAnsi="Altivo Extra Light"/>
        </w:rPr>
      </w:pPr>
    </w:p>
    <w:p w14:paraId="5B9C3B84" w14:textId="77777777" w:rsidR="0071675A" w:rsidRDefault="0071675A">
      <w:pPr>
        <w:spacing w:after="0pt" w:line="12pt" w:lineRule="auto"/>
        <w:rPr>
          <w:rFonts w:ascii="Altivo Extra Light" w:hAnsi="Altivo Extra Light"/>
        </w:rPr>
      </w:pPr>
    </w:p>
    <w:p w14:paraId="13A42207" w14:textId="77777777" w:rsidR="0071675A" w:rsidRDefault="0071675A">
      <w:pPr>
        <w:spacing w:after="0pt" w:line="12pt" w:lineRule="auto"/>
        <w:rPr>
          <w:rFonts w:ascii="Altivo Extra Light" w:hAnsi="Altivo Extra Light"/>
        </w:rPr>
      </w:pPr>
    </w:p>
    <w:p w14:paraId="1ABA2FAD" w14:textId="77777777" w:rsidR="0071675A" w:rsidRDefault="00000000">
      <w:pPr>
        <w:spacing w:after="0pt" w:line="12pt" w:lineRule="auto"/>
        <w:rPr>
          <w:rFonts w:ascii="Altivo Extra Light" w:hAnsi="Altivo Extra Light"/>
          <w:sz w:val="22"/>
          <w:szCs w:val="22"/>
        </w:rPr>
      </w:pPr>
      <w:r>
        <w:rPr>
          <w:rFonts w:ascii="Altivo Extra Light" w:hAnsi="Altivo Extra Light"/>
          <w:sz w:val="22"/>
          <w:szCs w:val="22"/>
        </w:rPr>
        <w:t xml:space="preserve">Informe Institucional de </w:t>
      </w:r>
    </w:p>
    <w:p w14:paraId="73C3BE1C" w14:textId="77777777" w:rsidR="0071675A" w:rsidRDefault="00000000">
      <w:pPr>
        <w:spacing w:after="0pt" w:line="12pt" w:lineRule="auto"/>
        <w:rPr>
          <w:rFonts w:ascii="Altivo Extra Light" w:hAnsi="Altivo Extra Light"/>
          <w:sz w:val="22"/>
          <w:szCs w:val="22"/>
        </w:rPr>
      </w:pPr>
      <w:r>
        <w:rPr>
          <w:rFonts w:ascii="Altivo Extra Light" w:hAnsi="Altivo Extra Light"/>
          <w:sz w:val="22"/>
          <w:szCs w:val="22"/>
        </w:rPr>
        <w:t xml:space="preserve">Pertenencia Sociolingüística </w:t>
      </w:r>
    </w:p>
    <w:p w14:paraId="37613634" w14:textId="784C9923" w:rsidR="0071675A" w:rsidRDefault="00F77A4D">
      <w:pPr>
        <w:spacing w:after="0pt" w:line="12pt" w:lineRule="auto"/>
        <w:rPr>
          <w:rFonts w:ascii="Altivo Extra Light" w:hAnsi="Altivo Extra Light" w:cs="Arial"/>
          <w:sz w:val="22"/>
          <w:szCs w:val="22"/>
          <w:u w:val="single"/>
        </w:rPr>
      </w:pPr>
      <w:r>
        <w:rPr>
          <w:rFonts w:ascii="Altivo Extra Light" w:hAnsi="Altivo Extra Light" w:cs="Arial"/>
          <w:sz w:val="22"/>
          <w:szCs w:val="22"/>
          <w:u w:val="single"/>
        </w:rPr>
        <w:t>Junio</w:t>
      </w:r>
      <w:r w:rsidR="00D57856">
        <w:rPr>
          <w:rFonts w:ascii="Altivo Extra Light" w:hAnsi="Altivo Extra Light" w:cs="Arial"/>
          <w:sz w:val="22"/>
          <w:szCs w:val="22"/>
          <w:u w:val="single"/>
        </w:rPr>
        <w:t>, 2026</w:t>
      </w:r>
    </w:p>
    <w:p w14:paraId="27693073" w14:textId="77777777" w:rsidR="0071675A" w:rsidRDefault="00000000">
      <w:pPr>
        <w:tabs>
          <w:tab w:val="start" w:pos="392.55pt"/>
        </w:tabs>
      </w:pPr>
      <w:r>
        <w:tab/>
      </w:r>
    </w:p>
    <w:p w14:paraId="0974712A" w14:textId="77777777" w:rsidR="0071675A" w:rsidRDefault="0071675A"/>
    <w:p w14:paraId="53261360" w14:textId="77777777" w:rsidR="0071675A" w:rsidRDefault="0071675A"/>
    <w:p w14:paraId="76C22FC6" w14:textId="77777777" w:rsidR="0071675A" w:rsidRDefault="0071675A">
      <w:pPr>
        <w:rPr>
          <w:rFonts w:ascii="Altivo Extra Light" w:hAnsi="Altivo Extra Light"/>
          <w:sz w:val="22"/>
          <w:szCs w:val="22"/>
        </w:rPr>
      </w:pPr>
    </w:p>
    <w:p w14:paraId="12AFC055" w14:textId="77777777" w:rsidR="0071675A" w:rsidRDefault="00000000">
      <w:pPr>
        <w:pStyle w:val="TtuloTDC"/>
        <w:rPr>
          <w:rFonts w:ascii="Altivo Extra Light" w:hAnsi="Altivo Extra Light"/>
          <w:sz w:val="22"/>
          <w:szCs w:val="22"/>
        </w:rPr>
      </w:pPr>
      <w:bookmarkStart w:id="0" w:name="_Toc223351899"/>
      <w:r>
        <w:rPr>
          <w:rFonts w:ascii="Altivo Extra Light" w:hAnsi="Altivo Extra Light"/>
          <w:sz w:val="22"/>
          <w:szCs w:val="22"/>
        </w:rPr>
        <w:t>Contenido</w:t>
      </w:r>
      <w:bookmarkEnd w:id="0"/>
    </w:p>
    <w:p w14:paraId="7B724B07" w14:textId="77777777" w:rsidR="0071675A" w:rsidRDefault="0071675A">
      <w:pPr>
        <w:rPr>
          <w:rFonts w:ascii="Altivo Extra Light" w:hAnsi="Altivo Extra Light"/>
          <w:sz w:val="22"/>
          <w:szCs w:val="22"/>
          <w:lang w:eastAsia="es-ES"/>
        </w:rPr>
      </w:pPr>
    </w:p>
    <w:p w14:paraId="6AB536B0" w14:textId="77777777" w:rsidR="0071675A" w:rsidRDefault="00000000">
      <w:pPr>
        <w:pStyle w:val="TDC1"/>
      </w:pPr>
      <w:r>
        <w:rPr>
          <w:rFonts w:ascii="Aptos" w:hAnsi="Aptos"/>
          <w:spacing w:val="0"/>
          <w:sz w:val="24"/>
          <w:szCs w:val="24"/>
          <w:lang w:val="es-ES"/>
        </w:rPr>
        <w:fldChar w:fldCharType="begin"/>
      </w:r>
      <w:r>
        <w:instrText xml:space="preserve"> TOC \o "1-3" \u \h </w:instrText>
      </w:r>
      <w:r>
        <w:rPr>
          <w:rFonts w:ascii="Aptos" w:hAnsi="Aptos"/>
          <w:spacing w:val="0"/>
          <w:sz w:val="24"/>
          <w:szCs w:val="24"/>
          <w:lang w:val="es-ES"/>
        </w:rPr>
        <w:fldChar w:fldCharType="separate"/>
      </w:r>
      <w:hyperlink w:anchor="_Toc223351899" w:history="1">
        <w:r w:rsidR="0071675A">
          <w:rPr>
            <w:rStyle w:val="Hipervnculo"/>
          </w:rPr>
          <w:t>Contenido</w:t>
        </w:r>
        <w:r w:rsidR="0071675A">
          <w:tab/>
          <w:t>3</w:t>
        </w:r>
      </w:hyperlink>
    </w:p>
    <w:p w14:paraId="44FFF48D" w14:textId="77777777" w:rsidR="0071675A" w:rsidRDefault="0071675A">
      <w:pPr>
        <w:pStyle w:val="TDC1"/>
      </w:pPr>
      <w:hyperlink w:anchor="_Toc223351900" w:history="1">
        <w:r>
          <w:rPr>
            <w:rStyle w:val="Hipervnculo"/>
          </w:rPr>
          <w:t>Introducción</w:t>
        </w:r>
        <w:r>
          <w:tab/>
          <w:t>4</w:t>
        </w:r>
      </w:hyperlink>
    </w:p>
    <w:p w14:paraId="2A558D4E" w14:textId="77777777" w:rsidR="0071675A" w:rsidRDefault="0071675A">
      <w:pPr>
        <w:pStyle w:val="TDC2"/>
        <w:tabs>
          <w:tab w:val="end" w:leader="dot" w:pos="441.40pt"/>
        </w:tabs>
        <w:ind w:start="0pt"/>
      </w:pPr>
      <w:hyperlink w:anchor="_Toc223351901" w:history="1">
        <w:r>
          <w:rPr>
            <w:rStyle w:val="Hipervnculo"/>
            <w:rFonts w:ascii="Altivo Extra Light" w:hAnsi="Altivo Extra Light"/>
          </w:rPr>
          <w:t>Objetivo</w:t>
        </w:r>
        <w:r>
          <w:rPr>
            <w:rFonts w:ascii="Altivo Extra Light" w:hAnsi="Altivo Extra Light"/>
          </w:rPr>
          <w:tab/>
          <w:t>5</w:t>
        </w:r>
      </w:hyperlink>
    </w:p>
    <w:p w14:paraId="2F1AB923" w14:textId="77777777" w:rsidR="0071675A" w:rsidRDefault="00000000">
      <w:pPr>
        <w:tabs>
          <w:tab w:val="end" w:leader="dot" w:pos="441.90pt"/>
        </w:tabs>
        <w:rPr>
          <w:rFonts w:ascii="Altivo Extra Light" w:hAnsi="Altivo Extra Light"/>
          <w:sz w:val="22"/>
          <w:szCs w:val="22"/>
          <w:lang w:val="es-GT"/>
        </w:rPr>
      </w:pPr>
      <w:r>
        <w:rPr>
          <w:rFonts w:ascii="Altivo Extra Light" w:hAnsi="Altivo Extra Light"/>
          <w:sz w:val="22"/>
          <w:szCs w:val="22"/>
          <w:lang w:val="es-GT"/>
        </w:rPr>
        <w:t>Temporalidad………………………………………………………………………………………………………………..……………6</w:t>
      </w:r>
    </w:p>
    <w:p w14:paraId="2F3D385A" w14:textId="77777777" w:rsidR="0071675A" w:rsidRDefault="00000000">
      <w:pPr>
        <w:tabs>
          <w:tab w:val="end" w:leader="dot" w:pos="441.90pt"/>
        </w:tabs>
      </w:pPr>
      <w:r>
        <w:rPr>
          <w:rFonts w:ascii="Altivo Extra Light" w:hAnsi="Altivo Extra Light"/>
          <w:sz w:val="22"/>
          <w:szCs w:val="22"/>
          <w:lang w:val="es-GT"/>
        </w:rPr>
        <w:t>Base legal y normativa…………………………………………………………………………………………………………..….6</w:t>
      </w:r>
    </w:p>
    <w:p w14:paraId="5AA796DB" w14:textId="77777777" w:rsidR="0071675A" w:rsidRDefault="00000000">
      <w:pPr>
        <w:tabs>
          <w:tab w:val="end" w:leader="dot" w:pos="441.90pt"/>
        </w:tabs>
        <w:rPr>
          <w:rFonts w:ascii="Altivo Extra Light" w:hAnsi="Altivo Extra Light"/>
          <w:sz w:val="22"/>
          <w:szCs w:val="22"/>
          <w:lang w:val="es-GT"/>
        </w:rPr>
      </w:pPr>
      <w:r>
        <w:rPr>
          <w:rFonts w:ascii="Altivo Extra Light" w:hAnsi="Altivo Extra Light"/>
          <w:sz w:val="22"/>
          <w:szCs w:val="22"/>
          <w:lang w:val="es-GT"/>
        </w:rPr>
        <w:t>Descripción de la recopilación de datos…………………………………………………………………………………6</w:t>
      </w:r>
    </w:p>
    <w:p w14:paraId="6A53384E" w14:textId="0C5F781F" w:rsidR="0071675A" w:rsidRDefault="00000000">
      <w:pPr>
        <w:tabs>
          <w:tab w:val="end" w:leader="dot" w:pos="441.90pt"/>
        </w:tabs>
        <w:spacing w:line="18pt" w:lineRule="auto"/>
        <w:jc w:val="both"/>
      </w:pPr>
      <w:r>
        <w:rPr>
          <w:rStyle w:val="nfasisintenso"/>
          <w:rFonts w:ascii="Altivo Extra Light" w:hAnsi="Altivo Extra Light"/>
          <w:color w:val="000000"/>
          <w:sz w:val="22"/>
          <w:szCs w:val="22"/>
        </w:rPr>
        <w:t xml:space="preserve">Análisis de los datos recabados y descripción de adecuación de servicios de  la </w:t>
      </w:r>
      <w:r>
        <w:rPr>
          <w:rFonts w:ascii="Altivo Extra Light" w:hAnsi="Altivo Extra Light"/>
          <w:color w:val="000000"/>
          <w:sz w:val="22"/>
          <w:szCs w:val="22"/>
        </w:rPr>
        <w:t>Dirección de Fortalecimiento de la Paz -DIFOPAZ……………………………………………………………………de la 7 a la 1</w:t>
      </w:r>
      <w:r w:rsidR="002D7823">
        <w:rPr>
          <w:rFonts w:ascii="Altivo Extra Light" w:hAnsi="Altivo Extra Light"/>
          <w:color w:val="000000"/>
          <w:sz w:val="22"/>
          <w:szCs w:val="22"/>
        </w:rPr>
        <w:t>3</w:t>
      </w:r>
    </w:p>
    <w:p w14:paraId="15A405FE" w14:textId="40E4D3DF" w:rsidR="0071675A" w:rsidRDefault="00000000">
      <w:pPr>
        <w:tabs>
          <w:tab w:val="end" w:leader="dot" w:pos="441.90pt"/>
        </w:tabs>
        <w:spacing w:line="18pt" w:lineRule="auto"/>
        <w:jc w:val="both"/>
        <w:rPr>
          <w:rFonts w:ascii="Altivo Extra Light" w:hAnsi="Altivo Extra Light" w:cs="Arial"/>
          <w:color w:val="000000"/>
          <w:sz w:val="22"/>
          <w:szCs w:val="22"/>
        </w:rPr>
      </w:pPr>
      <w:r>
        <w:rPr>
          <w:rFonts w:ascii="Altivo Extra Light" w:hAnsi="Altivo Extra Light" w:cs="Arial"/>
          <w:color w:val="000000"/>
          <w:sz w:val="22"/>
          <w:szCs w:val="22"/>
        </w:rPr>
        <w:t>Actividades del Departamento de Compromisos en Derechos Humanos de la Dirección de Vigilancia y Promoción en Derechos Humanos. ………………………..….……………………………..1</w:t>
      </w:r>
      <w:r w:rsidR="002D7823">
        <w:rPr>
          <w:rFonts w:ascii="Altivo Extra Light" w:hAnsi="Altivo Extra Light" w:cs="Arial"/>
          <w:color w:val="000000"/>
          <w:sz w:val="22"/>
          <w:szCs w:val="22"/>
        </w:rPr>
        <w:t>4</w:t>
      </w:r>
    </w:p>
    <w:p w14:paraId="5086AC33" w14:textId="1F1AE9B7" w:rsidR="0071675A" w:rsidRDefault="00000000">
      <w:pPr>
        <w:tabs>
          <w:tab w:val="end" w:leader="dot" w:pos="441.90pt"/>
        </w:tabs>
        <w:spacing w:line="18pt" w:lineRule="auto"/>
        <w:jc w:val="both"/>
      </w:pPr>
      <w:r>
        <w:rPr>
          <w:rFonts w:ascii="Altivo Extra Light" w:hAnsi="Altivo Extra Light" w:cs="Arial"/>
          <w:color w:val="000000"/>
          <w:sz w:val="22"/>
          <w:szCs w:val="22"/>
        </w:rPr>
        <w:t>Descripción de calidad de servidores……………………………………………………………………………………1</w:t>
      </w:r>
      <w:r w:rsidR="001D0762">
        <w:rPr>
          <w:rFonts w:ascii="Altivo Extra Light" w:hAnsi="Altivo Extra Light" w:cs="Arial"/>
          <w:color w:val="000000"/>
          <w:sz w:val="22"/>
          <w:szCs w:val="22"/>
        </w:rPr>
        <w:t>5</w:t>
      </w:r>
    </w:p>
    <w:p w14:paraId="598912F1" w14:textId="29AA3A30" w:rsidR="0071675A" w:rsidRDefault="00000000">
      <w:pPr>
        <w:pStyle w:val="TDC2"/>
        <w:tabs>
          <w:tab w:val="end" w:leader="dot" w:pos="441.40pt"/>
        </w:tabs>
        <w:ind w:start="0pt"/>
        <w:rPr>
          <w:rFonts w:ascii="Altivo Extra Light" w:hAnsi="Altivo Extra Light"/>
        </w:rPr>
      </w:pPr>
      <w:r>
        <w:rPr>
          <w:rFonts w:ascii="Altivo Extra Light" w:hAnsi="Altivo Extra Light"/>
        </w:rPr>
        <w:t>identificación Institucional…………………………………………………………………………………………………….1</w:t>
      </w:r>
      <w:r w:rsidR="002D7823">
        <w:rPr>
          <w:rFonts w:ascii="Altivo Extra Light" w:hAnsi="Altivo Extra Light"/>
        </w:rPr>
        <w:t>5</w:t>
      </w:r>
    </w:p>
    <w:p w14:paraId="7AA88F66" w14:textId="1222397F" w:rsidR="0071675A" w:rsidRDefault="00000000">
      <w:pPr>
        <w:pStyle w:val="TDC1"/>
      </w:pPr>
      <w:r>
        <w:t>Periodicidad del informe……………………………………………………………………………………………..……1</w:t>
      </w:r>
      <w:r w:rsidR="002D7823">
        <w:t>5</w:t>
      </w:r>
    </w:p>
    <w:p w14:paraId="2F9232D1" w14:textId="35E7E29D" w:rsidR="0071675A" w:rsidRDefault="00000000">
      <w:pPr>
        <w:tabs>
          <w:tab w:val="end" w:leader="dot" w:pos="441.90pt"/>
        </w:tabs>
        <w:rPr>
          <w:rFonts w:ascii="Altivo Extra Light" w:hAnsi="Altivo Extra Light"/>
          <w:sz w:val="22"/>
          <w:szCs w:val="22"/>
          <w:lang w:val="es-GT"/>
        </w:rPr>
      </w:pPr>
      <w:r>
        <w:rPr>
          <w:rFonts w:ascii="Altivo Extra Light" w:hAnsi="Altivo Extra Light"/>
          <w:sz w:val="22"/>
          <w:szCs w:val="22"/>
          <w:lang w:val="es-GT"/>
        </w:rPr>
        <w:t>Conclusión……………………………………………………………………………………………………………………………….1</w:t>
      </w:r>
      <w:r w:rsidR="002D7823">
        <w:rPr>
          <w:rFonts w:ascii="Altivo Extra Light" w:hAnsi="Altivo Extra Light"/>
          <w:sz w:val="22"/>
          <w:szCs w:val="22"/>
          <w:lang w:val="es-GT"/>
        </w:rPr>
        <w:t>6</w:t>
      </w:r>
    </w:p>
    <w:p w14:paraId="7E2890B8" w14:textId="77777777" w:rsidR="002D7823" w:rsidRDefault="002D7823">
      <w:pPr>
        <w:tabs>
          <w:tab w:val="end" w:leader="dot" w:pos="441.90pt"/>
        </w:tabs>
        <w:rPr>
          <w:rFonts w:ascii="Altivo Extra Light" w:hAnsi="Altivo Extra Light"/>
          <w:sz w:val="22"/>
          <w:szCs w:val="22"/>
          <w:lang w:val="es-GT"/>
        </w:rPr>
      </w:pPr>
    </w:p>
    <w:p w14:paraId="16B45205" w14:textId="77777777" w:rsidR="0071675A" w:rsidRDefault="00000000">
      <w:r>
        <w:fldChar w:fldCharType="end"/>
      </w:r>
    </w:p>
    <w:p w14:paraId="5842EFCD" w14:textId="77777777" w:rsidR="002D7823" w:rsidRDefault="002D7823"/>
    <w:p w14:paraId="1EBB5858" w14:textId="77777777" w:rsidR="0071675A" w:rsidRDefault="0071675A">
      <w:pPr>
        <w:rPr>
          <w:sz w:val="22"/>
          <w:szCs w:val="22"/>
        </w:rPr>
      </w:pPr>
    </w:p>
    <w:p w14:paraId="1438E93C" w14:textId="77777777" w:rsidR="0071675A" w:rsidRDefault="00000000">
      <w:pPr>
        <w:tabs>
          <w:tab w:val="start" w:pos="393pt"/>
        </w:tabs>
        <w:rPr>
          <w:sz w:val="22"/>
          <w:szCs w:val="22"/>
        </w:rPr>
      </w:pPr>
      <w:r>
        <w:rPr>
          <w:sz w:val="22"/>
          <w:szCs w:val="22"/>
        </w:rPr>
        <w:tab/>
      </w:r>
    </w:p>
    <w:p w14:paraId="66585E4A" w14:textId="77777777" w:rsidR="0071675A" w:rsidRDefault="0071675A">
      <w:pPr>
        <w:tabs>
          <w:tab w:val="start" w:pos="49.50pt"/>
        </w:tabs>
        <w:rPr>
          <w:rFonts w:ascii="Altivo Extra Light" w:eastAsia="Times New Roman" w:hAnsi="Altivo Extra Light"/>
          <w:b/>
          <w:bCs/>
          <w:sz w:val="22"/>
          <w:szCs w:val="22"/>
          <w:lang w:eastAsia="es-GT"/>
        </w:rPr>
      </w:pPr>
    </w:p>
    <w:p w14:paraId="67261F43" w14:textId="77777777" w:rsidR="0071675A" w:rsidRDefault="0071675A">
      <w:pPr>
        <w:tabs>
          <w:tab w:val="start" w:pos="49.50pt"/>
        </w:tabs>
        <w:jc w:val="end"/>
        <w:rPr>
          <w:rFonts w:ascii="Altivo Extra Light" w:eastAsia="Times New Roman" w:hAnsi="Altivo Extra Light"/>
          <w:b/>
          <w:bCs/>
          <w:sz w:val="22"/>
          <w:szCs w:val="22"/>
          <w:lang w:eastAsia="es-GT"/>
        </w:rPr>
      </w:pPr>
    </w:p>
    <w:p w14:paraId="3C8A3A23" w14:textId="77777777" w:rsidR="0071675A" w:rsidRDefault="0071675A">
      <w:pPr>
        <w:rPr>
          <w:sz w:val="22"/>
          <w:szCs w:val="22"/>
        </w:rPr>
      </w:pPr>
    </w:p>
    <w:p w14:paraId="1DE520AA" w14:textId="77777777" w:rsidR="0071675A" w:rsidRDefault="0071675A"/>
    <w:p w14:paraId="69D48CB4" w14:textId="77777777" w:rsidR="0071675A" w:rsidRDefault="0071675A">
      <w:bookmarkStart w:id="1" w:name="_Toc166154820"/>
      <w:bookmarkStart w:id="2" w:name="_Toc206402159"/>
    </w:p>
    <w:p w14:paraId="1A26CBEE" w14:textId="77777777" w:rsidR="0071675A" w:rsidRDefault="00000000">
      <w:pPr>
        <w:pStyle w:val="Ttulo1"/>
        <w:jc w:val="center"/>
      </w:pPr>
      <w:bookmarkStart w:id="3" w:name="_Toc220483835"/>
      <w:bookmarkStart w:id="4" w:name="_Toc223351900"/>
      <w:r>
        <w:rPr>
          <w:rStyle w:val="Ttulodellibro"/>
          <w:rFonts w:ascii="Altivo Extra Light" w:hAnsi="Altivo Extra Light"/>
          <w:sz w:val="22"/>
          <w:szCs w:val="22"/>
        </w:rPr>
        <w:t>INTRODUCCIÓN</w:t>
      </w:r>
      <w:bookmarkEnd w:id="1"/>
      <w:bookmarkEnd w:id="2"/>
      <w:bookmarkEnd w:id="3"/>
      <w:bookmarkEnd w:id="4"/>
      <w:r>
        <w:rPr>
          <w:rStyle w:val="Ttulodellibro"/>
          <w:rFonts w:ascii="Altivo Extra Light" w:hAnsi="Altivo Extra Light"/>
          <w:sz w:val="22"/>
          <w:szCs w:val="22"/>
        </w:rPr>
        <w:t xml:space="preserve"> </w:t>
      </w:r>
    </w:p>
    <w:p w14:paraId="5D6A2A92" w14:textId="77777777" w:rsidR="0071675A" w:rsidRDefault="0071675A">
      <w:pPr>
        <w:rPr>
          <w:sz w:val="22"/>
          <w:szCs w:val="22"/>
        </w:rPr>
      </w:pPr>
    </w:p>
    <w:p w14:paraId="4CF01D52" w14:textId="77777777" w:rsidR="0071675A" w:rsidRDefault="00000000">
      <w:pPr>
        <w:jc w:val="both"/>
        <w:rPr>
          <w:rFonts w:ascii="Altivo Extra Light" w:hAnsi="Altivo Extra Light"/>
          <w:sz w:val="22"/>
          <w:szCs w:val="22"/>
        </w:rPr>
      </w:pPr>
      <w:r>
        <w:rPr>
          <w:rFonts w:ascii="Altivo Extra Light" w:hAnsi="Altivo Extra Light"/>
          <w:sz w:val="22"/>
          <w:szCs w:val="22"/>
        </w:rPr>
        <w:t>La Comisión Presidencial por la Paz y los Derechos Humanos (COPADEH) fue establecida inicialmente por el Acuerdo Gubernativo número 100-2020 del 30 de julio de 2020, y posteriormente modificada por el Acuerdo Gubernativo número 27-2024. Su rol fundamental, según este marco legal, es asesorar y coordinar al Organismo Ejecutivo en la implementación de acciones y estrategias para garantizar el pleno respeto, promoción y protección de los derechos humanos en Guatemala. Además, es responsable de vigilar el cumplimiento de los Acuerdos de Paz, considerados esenciales para forjar una sociedad más justa, inclusiva y democrática.</w:t>
      </w:r>
    </w:p>
    <w:p w14:paraId="32A1BD6A" w14:textId="1EE887F3" w:rsidR="0071675A" w:rsidRPr="00D57856" w:rsidRDefault="00000000">
      <w:pPr>
        <w:jc w:val="both"/>
        <w:rPr>
          <w:rFonts w:ascii="Altivo Extra Light" w:hAnsi="Altivo Extra Light"/>
          <w:sz w:val="22"/>
          <w:szCs w:val="22"/>
        </w:rPr>
      </w:pPr>
      <w:r>
        <w:rPr>
          <w:rFonts w:ascii="Altivo Extra Light" w:hAnsi="Altivo Extra Light"/>
          <w:sz w:val="22"/>
          <w:szCs w:val="22"/>
        </w:rPr>
        <w:t xml:space="preserve">En cumplimiento de esta misión institucional, y atendiendo a las disposiciones del artículo 10, numeral 28 de la Ley de Acceso a la Información Pública (Decreto número 57–2008), y la Ley de Idiomas Nacionales (Decreto número 19-2003), la Unidad de </w:t>
      </w:r>
      <w:r w:rsidR="005A41F5">
        <w:rPr>
          <w:rFonts w:ascii="Altivo Extra Light" w:hAnsi="Altivo Extra Light"/>
          <w:sz w:val="22"/>
          <w:szCs w:val="22"/>
        </w:rPr>
        <w:t>Género, de</w:t>
      </w:r>
      <w:r>
        <w:rPr>
          <w:rFonts w:ascii="Altivo Extra Light" w:hAnsi="Altivo Extra Light"/>
          <w:sz w:val="22"/>
          <w:szCs w:val="22"/>
        </w:rPr>
        <w:t xml:space="preserve"> la Comisión </w:t>
      </w:r>
      <w:r w:rsidR="00D57856">
        <w:rPr>
          <w:rFonts w:ascii="Altivo Extra Light" w:hAnsi="Altivo Extra Light"/>
          <w:sz w:val="22"/>
          <w:szCs w:val="22"/>
        </w:rPr>
        <w:t xml:space="preserve">Presidencial por la Paz y los Derechos Humanos </w:t>
      </w:r>
      <w:r>
        <w:rPr>
          <w:rFonts w:ascii="Altivo Extra Light" w:hAnsi="Altivo Extra Light"/>
          <w:sz w:val="22"/>
          <w:szCs w:val="22"/>
        </w:rPr>
        <w:t>presenta el Informe Institucional de Pertenencia Sociolingüística correspondiente al mes de</w:t>
      </w:r>
      <w:r w:rsidR="00D57856">
        <w:rPr>
          <w:rFonts w:ascii="Altivo Extra Light" w:hAnsi="Altivo Extra Light"/>
          <w:sz w:val="22"/>
          <w:szCs w:val="22"/>
        </w:rPr>
        <w:t xml:space="preserve">                   </w:t>
      </w:r>
      <w:r w:rsidR="00F77A4D">
        <w:rPr>
          <w:rFonts w:ascii="Altivo Extra Light" w:hAnsi="Altivo Extra Light"/>
          <w:b/>
          <w:bCs/>
          <w:sz w:val="22"/>
          <w:szCs w:val="22"/>
        </w:rPr>
        <w:t>junio</w:t>
      </w:r>
      <w:r>
        <w:rPr>
          <w:rFonts w:ascii="Altivo Extra Light" w:hAnsi="Altivo Extra Light"/>
          <w:b/>
          <w:bCs/>
          <w:sz w:val="22"/>
          <w:szCs w:val="22"/>
        </w:rPr>
        <w:t xml:space="preserve"> 2026.</w:t>
      </w:r>
    </w:p>
    <w:p w14:paraId="01EC5132" w14:textId="77777777" w:rsidR="0071675A" w:rsidRDefault="0071675A">
      <w:pPr>
        <w:rPr>
          <w:rFonts w:ascii="Altivo Extra Light" w:hAnsi="Altivo Extra Light"/>
          <w:sz w:val="22"/>
          <w:szCs w:val="22"/>
        </w:rPr>
      </w:pPr>
    </w:p>
    <w:p w14:paraId="61F39BCA" w14:textId="77777777" w:rsidR="0071675A" w:rsidRDefault="0071675A">
      <w:pPr>
        <w:rPr>
          <w:rFonts w:ascii="Altivo Extra Light" w:hAnsi="Altivo Extra Light"/>
          <w:sz w:val="22"/>
          <w:szCs w:val="22"/>
        </w:rPr>
      </w:pPr>
    </w:p>
    <w:p w14:paraId="59AC902A" w14:textId="77777777" w:rsidR="0071675A" w:rsidRDefault="0071675A">
      <w:pPr>
        <w:rPr>
          <w:rFonts w:ascii="Altivo Extra Light" w:hAnsi="Altivo Extra Light"/>
          <w:sz w:val="22"/>
          <w:szCs w:val="22"/>
        </w:rPr>
      </w:pPr>
    </w:p>
    <w:p w14:paraId="4C238ECC" w14:textId="77777777" w:rsidR="0071675A" w:rsidRDefault="0071675A">
      <w:pPr>
        <w:pStyle w:val="Textoindependiente"/>
        <w:jc w:val="both"/>
        <w:rPr>
          <w:rFonts w:ascii="Altivo Extra Light" w:hAnsi="Altivo Extra Light"/>
        </w:rPr>
      </w:pPr>
    </w:p>
    <w:p w14:paraId="0B2A0566" w14:textId="77777777" w:rsidR="0071675A" w:rsidRDefault="00000000">
      <w:pPr>
        <w:pStyle w:val="Textoindependiente"/>
        <w:jc w:val="both"/>
        <w:rPr>
          <w:rFonts w:ascii="Altivo Extra Light" w:hAnsi="Altivo Extra Light"/>
          <w:b/>
          <w:bCs/>
        </w:rPr>
      </w:pPr>
      <w:r>
        <w:rPr>
          <w:rFonts w:ascii="Altivo Extra Light" w:hAnsi="Altivo Extra Light"/>
          <w:b/>
          <w:bCs/>
        </w:rPr>
        <w:t xml:space="preserve"> </w:t>
      </w:r>
    </w:p>
    <w:p w14:paraId="661DD300" w14:textId="77777777" w:rsidR="0071675A" w:rsidRDefault="0071675A">
      <w:pPr>
        <w:pStyle w:val="Ttulo2"/>
        <w:rPr>
          <w:rFonts w:ascii="Altivo Extra Light" w:hAnsi="Altivo Extra Light"/>
          <w:sz w:val="24"/>
          <w:szCs w:val="24"/>
        </w:rPr>
      </w:pPr>
      <w:bookmarkStart w:id="5" w:name="_Toc95810635"/>
      <w:bookmarkStart w:id="6" w:name="_Toc166154821"/>
      <w:bookmarkStart w:id="7" w:name="_Toc206402160"/>
      <w:bookmarkStart w:id="8" w:name="_Toc220483836"/>
    </w:p>
    <w:p w14:paraId="213482A4" w14:textId="77777777" w:rsidR="0071675A" w:rsidRDefault="0071675A"/>
    <w:p w14:paraId="768486AC" w14:textId="77777777" w:rsidR="0071675A" w:rsidRDefault="0071675A"/>
    <w:p w14:paraId="552F5E0F" w14:textId="77777777" w:rsidR="0071675A" w:rsidRDefault="0071675A"/>
    <w:p w14:paraId="15383CBE" w14:textId="77777777" w:rsidR="0071675A" w:rsidRDefault="0071675A"/>
    <w:p w14:paraId="6393A126" w14:textId="77777777" w:rsidR="0071675A" w:rsidRDefault="0071675A">
      <w:pPr>
        <w:pStyle w:val="Ttulo2"/>
        <w:rPr>
          <w:rFonts w:ascii="Altivo Extra Light" w:hAnsi="Altivo Extra Light"/>
          <w:sz w:val="22"/>
          <w:szCs w:val="22"/>
        </w:rPr>
      </w:pPr>
      <w:bookmarkStart w:id="9" w:name="_Toc223351901"/>
    </w:p>
    <w:p w14:paraId="319A2591" w14:textId="77777777" w:rsidR="0071675A" w:rsidRDefault="00000000">
      <w:pPr>
        <w:pStyle w:val="Ttulo2"/>
        <w:rPr>
          <w:rFonts w:ascii="Altivo Extra Light" w:hAnsi="Altivo Extra Light"/>
          <w:sz w:val="22"/>
          <w:szCs w:val="22"/>
        </w:rPr>
      </w:pPr>
      <w:r>
        <w:rPr>
          <w:rFonts w:ascii="Altivo Extra Light" w:hAnsi="Altivo Extra Light"/>
          <w:sz w:val="22"/>
          <w:szCs w:val="22"/>
        </w:rPr>
        <w:t>OBJETIVO</w:t>
      </w:r>
      <w:bookmarkEnd w:id="5"/>
      <w:bookmarkEnd w:id="6"/>
      <w:bookmarkEnd w:id="7"/>
      <w:bookmarkEnd w:id="8"/>
      <w:bookmarkEnd w:id="9"/>
    </w:p>
    <w:p w14:paraId="01A001B3" w14:textId="77777777" w:rsidR="0071675A" w:rsidRDefault="0071675A"/>
    <w:p w14:paraId="726DD138" w14:textId="77777777" w:rsidR="0071675A" w:rsidRDefault="00000000">
      <w:pPr>
        <w:spacing w:line="18pt" w:lineRule="auto"/>
        <w:jc w:val="both"/>
        <w:rPr>
          <w:rFonts w:ascii="Altivo Extra Light" w:hAnsi="Altivo Extra Light"/>
          <w:sz w:val="22"/>
          <w:szCs w:val="22"/>
        </w:rPr>
      </w:pPr>
      <w:r>
        <w:rPr>
          <w:rFonts w:ascii="Altivo Extra Light" w:hAnsi="Altivo Extra Light"/>
          <w:sz w:val="22"/>
          <w:szCs w:val="22"/>
        </w:rPr>
        <w:t>El presente informe tiene como objetivo visibilizar los datos de la diversidad lingüística y cultural de la población guatemalteca, promoviendo una gestión pública con enfoque de pertinencia sociolingüística.</w:t>
      </w:r>
    </w:p>
    <w:p w14:paraId="7A003D17" w14:textId="77777777" w:rsidR="0071675A" w:rsidRDefault="00000000">
      <w:pPr>
        <w:spacing w:line="18pt" w:lineRule="auto"/>
        <w:jc w:val="both"/>
        <w:rPr>
          <w:rFonts w:ascii="Altivo Extra Light" w:hAnsi="Altivo Extra Light"/>
          <w:sz w:val="22"/>
          <w:szCs w:val="22"/>
        </w:rPr>
      </w:pPr>
      <w:r>
        <w:rPr>
          <w:rFonts w:ascii="Altivo Extra Light" w:hAnsi="Altivo Extra Light"/>
          <w:sz w:val="22"/>
          <w:szCs w:val="22"/>
        </w:rPr>
        <w:t>En cumplimiento de los Decretos 57–2008, Ley de Acceso a la Información Pública, y 19–2003, Ley de Idiomas Nacionales, ambos del Congreso de la República la Comisión Presidencial por la Paz y los Derechos Humanos –COPADEH– reafirma su compromiso con el reconocimiento, uso y promoción de los idiomas Mayas, Garífuna y Xinka, como parte de los derechos fundamentales de la ciudadanía.</w:t>
      </w:r>
    </w:p>
    <w:p w14:paraId="76348860" w14:textId="19027E1B" w:rsidR="0071675A" w:rsidRDefault="00000000">
      <w:pPr>
        <w:spacing w:line="18pt" w:lineRule="auto"/>
        <w:jc w:val="both"/>
      </w:pPr>
      <w:r>
        <w:rPr>
          <w:rFonts w:ascii="Altivo Extra Light" w:hAnsi="Altivo Extra Light"/>
          <w:sz w:val="22"/>
          <w:szCs w:val="22"/>
        </w:rPr>
        <w:t xml:space="preserve">En este contexto, se presenta el Informe Institucional Sociolingüístico Consolidado con información proporcionada por el Departamento de </w:t>
      </w:r>
      <w:r>
        <w:rPr>
          <w:rFonts w:ascii="Altivo Extra Light" w:hAnsi="Altivo Extra Light" w:cs="Arial"/>
          <w:sz w:val="22"/>
          <w:szCs w:val="22"/>
        </w:rPr>
        <w:t>Compromisos en Derechos Humanos de la Dirección de Vigilancia y Promoción en Derechos Humanos</w:t>
      </w:r>
      <w:r>
        <w:rPr>
          <w:rFonts w:ascii="Arial" w:hAnsi="Arial" w:cs="Arial"/>
          <w:sz w:val="22"/>
          <w:szCs w:val="22"/>
        </w:rPr>
        <w:t xml:space="preserve"> </w:t>
      </w:r>
      <w:r>
        <w:rPr>
          <w:rFonts w:ascii="Altivo Extra Light" w:hAnsi="Altivo Extra Light"/>
          <w:sz w:val="22"/>
          <w:szCs w:val="22"/>
        </w:rPr>
        <w:t xml:space="preserve">de la </w:t>
      </w:r>
      <w:r w:rsidR="0085297D">
        <w:rPr>
          <w:rFonts w:ascii="Altivo Extra Light" w:hAnsi="Altivo Extra Light"/>
          <w:sz w:val="22"/>
          <w:szCs w:val="22"/>
        </w:rPr>
        <w:t>COPADEH,</w:t>
      </w:r>
      <w:r>
        <w:rPr>
          <w:rFonts w:ascii="Altivo Extra Light" w:hAnsi="Altivo Extra Light"/>
          <w:sz w:val="22"/>
          <w:szCs w:val="22"/>
        </w:rPr>
        <w:t xml:space="preserve"> así como de la Dirección de Fortalecimiento de la Paz -DIFOPAZ- que se realizaron durante este mes. </w:t>
      </w:r>
    </w:p>
    <w:p w14:paraId="5860AFCD" w14:textId="77777777" w:rsidR="0071675A" w:rsidRDefault="00000000">
      <w:pPr>
        <w:spacing w:line="18pt" w:lineRule="auto"/>
        <w:jc w:val="both"/>
        <w:rPr>
          <w:rFonts w:ascii="Altivo Extra Light" w:hAnsi="Altivo Extra Light"/>
          <w:sz w:val="22"/>
          <w:szCs w:val="22"/>
        </w:rPr>
      </w:pPr>
      <w:r>
        <w:rPr>
          <w:rFonts w:ascii="Altivo Extra Light" w:hAnsi="Altivo Extra Light"/>
          <w:sz w:val="22"/>
          <w:szCs w:val="22"/>
        </w:rPr>
        <w:t>Cabe destacar que la Unidad de Acceso a la Información Pública no forma parte del presente informe, ya que, según la normativa vigente, el acceso a la información pública no requiere formalidades que impliquen el uso de los idiomas nacionales.</w:t>
      </w:r>
      <w:bookmarkStart w:id="10" w:name="_Toc95810636"/>
      <w:bookmarkStart w:id="11" w:name="_Toc166154822"/>
      <w:bookmarkStart w:id="12" w:name="_Toc206402161"/>
      <w:bookmarkStart w:id="13" w:name="_Toc220483837"/>
      <w:bookmarkStart w:id="14" w:name="_Toc223351902"/>
    </w:p>
    <w:p w14:paraId="10453F17" w14:textId="77777777" w:rsidR="0071675A" w:rsidRDefault="0071675A">
      <w:pPr>
        <w:pStyle w:val="Ttulo3"/>
        <w:rPr>
          <w:rFonts w:ascii="Altivo Extra Light" w:hAnsi="Altivo Extra Light"/>
          <w:sz w:val="22"/>
          <w:szCs w:val="22"/>
        </w:rPr>
      </w:pPr>
    </w:p>
    <w:p w14:paraId="4B92133F" w14:textId="77777777" w:rsidR="0071675A" w:rsidRDefault="0071675A">
      <w:pPr>
        <w:pStyle w:val="Ttulo3"/>
        <w:spacing w:before="0pt" w:after="0pt"/>
        <w:rPr>
          <w:rFonts w:ascii="Altivo Extra Light" w:hAnsi="Altivo Extra Light"/>
          <w:sz w:val="22"/>
          <w:szCs w:val="22"/>
        </w:rPr>
      </w:pPr>
    </w:p>
    <w:p w14:paraId="3DF93313" w14:textId="77777777" w:rsidR="0071675A" w:rsidRDefault="0071675A"/>
    <w:p w14:paraId="370DCBD5" w14:textId="77777777" w:rsidR="00F77A4D" w:rsidRDefault="00F77A4D"/>
    <w:p w14:paraId="1C293BEB" w14:textId="77777777" w:rsidR="0071675A" w:rsidRDefault="0071675A"/>
    <w:p w14:paraId="704FBCFD" w14:textId="77777777" w:rsidR="00F77A4D" w:rsidRDefault="00F77A4D"/>
    <w:p w14:paraId="59E11D3B" w14:textId="77777777" w:rsidR="00F77A4D" w:rsidRDefault="00F77A4D"/>
    <w:p w14:paraId="705C81F9" w14:textId="77777777" w:rsidR="007518A1" w:rsidRDefault="007518A1" w:rsidP="007518A1">
      <w:pPr>
        <w:pStyle w:val="Ttulo3"/>
        <w:spacing w:before="0pt" w:after="0pt"/>
        <w:rPr>
          <w:rFonts w:ascii="Altivo Extra Light" w:hAnsi="Altivo Extra Light"/>
          <w:sz w:val="22"/>
          <w:szCs w:val="22"/>
        </w:rPr>
      </w:pPr>
    </w:p>
    <w:p w14:paraId="3AC5E128" w14:textId="56CC22B6" w:rsidR="007518A1" w:rsidRPr="007518A1" w:rsidRDefault="00000000" w:rsidP="007518A1">
      <w:pPr>
        <w:pStyle w:val="Ttulo3"/>
        <w:spacing w:before="0pt" w:after="0pt"/>
        <w:rPr>
          <w:rFonts w:ascii="Altivo Extra Light" w:hAnsi="Altivo Extra Light"/>
          <w:sz w:val="22"/>
          <w:szCs w:val="22"/>
        </w:rPr>
      </w:pPr>
      <w:r>
        <w:rPr>
          <w:rFonts w:ascii="Altivo Extra Light" w:hAnsi="Altivo Extra Light"/>
          <w:sz w:val="22"/>
          <w:szCs w:val="22"/>
        </w:rPr>
        <w:t>TEMPORALIDAD</w:t>
      </w:r>
      <w:bookmarkEnd w:id="10"/>
      <w:bookmarkEnd w:id="11"/>
      <w:bookmarkEnd w:id="12"/>
      <w:bookmarkEnd w:id="13"/>
      <w:bookmarkEnd w:id="14"/>
    </w:p>
    <w:p w14:paraId="2A9027E2" w14:textId="5BA51648" w:rsidR="0071675A" w:rsidRDefault="00000000">
      <w:pPr>
        <w:pStyle w:val="Textoindependiente"/>
        <w:spacing w:line="18pt" w:lineRule="auto"/>
        <w:jc w:val="both"/>
      </w:pPr>
      <w:r>
        <w:rPr>
          <w:rFonts w:ascii="Altivo Extra Light" w:hAnsi="Altivo Extra Light" w:cs="Arial"/>
        </w:rPr>
        <w:t xml:space="preserve">La Ley de Acceso a la información Pública y la Ley de Idiomas Nacionales no establecen la periodicidad con la que deba realizarse el informe, solamente el artículo 10 de la Ley de Idiomas Nacionales indica que “deberán llevar registros”, entendiéndose que es una obligación permanente.  Sin embargo, para que el informe sea de utilidad institucional se plasma el servicio brindado con pertenencia sociolingüística correspondiente al mes de </w:t>
      </w:r>
      <w:r w:rsidR="00F77A4D">
        <w:rPr>
          <w:rFonts w:ascii="Altivo Extra Light" w:hAnsi="Altivo Extra Light" w:cs="Arial"/>
          <w:b/>
          <w:bCs/>
        </w:rPr>
        <w:t>junio</w:t>
      </w:r>
      <w:r>
        <w:rPr>
          <w:rFonts w:ascii="Altivo Extra Light" w:hAnsi="Altivo Extra Light" w:cs="Arial"/>
          <w:b/>
          <w:bCs/>
        </w:rPr>
        <w:t xml:space="preserve"> de 2026.</w:t>
      </w:r>
    </w:p>
    <w:p w14:paraId="7756E257" w14:textId="77777777" w:rsidR="0071675A" w:rsidRDefault="00000000">
      <w:pPr>
        <w:pStyle w:val="Ttulo3"/>
        <w:rPr>
          <w:rFonts w:ascii="Altivo Extra Light" w:hAnsi="Altivo Extra Light"/>
          <w:sz w:val="22"/>
          <w:szCs w:val="22"/>
        </w:rPr>
      </w:pPr>
      <w:bookmarkStart w:id="15" w:name="_Toc206402162"/>
      <w:bookmarkStart w:id="16" w:name="_Toc220483838"/>
      <w:bookmarkStart w:id="17" w:name="_Toc223351903"/>
      <w:r>
        <w:rPr>
          <w:rFonts w:ascii="Altivo Extra Light" w:hAnsi="Altivo Extra Light"/>
          <w:sz w:val="22"/>
          <w:szCs w:val="22"/>
        </w:rPr>
        <w:t>BASE LEGAL Y NORMATIVA</w:t>
      </w:r>
      <w:bookmarkEnd w:id="15"/>
      <w:bookmarkEnd w:id="16"/>
      <w:bookmarkEnd w:id="17"/>
    </w:p>
    <w:p w14:paraId="5B360A42" w14:textId="77777777" w:rsidR="0071675A" w:rsidRDefault="00000000">
      <w:pPr>
        <w:pStyle w:val="Textoindependiente"/>
        <w:spacing w:line="18pt" w:lineRule="auto"/>
        <w:jc w:val="both"/>
        <w:rPr>
          <w:rFonts w:ascii="Altivo Extra Light" w:hAnsi="Altivo Extra Light" w:cs="Arial"/>
        </w:rPr>
      </w:pPr>
      <w:r>
        <w:rPr>
          <w:rFonts w:ascii="Altivo Extra Light" w:hAnsi="Altivo Extra Light" w:cs="Arial"/>
        </w:rPr>
        <w:t>La Ley de Acceso a la Información, Decreto Número 57-2008, artículo 10, numeral 28, indica que: “las entidades e instituciones del Estado deberán mantener informe actualizado sobre los datos relacionados con la pertinencia sociolingüística de los usuarios, a efecto de adecuar la prestación de estos”</w:t>
      </w:r>
    </w:p>
    <w:p w14:paraId="43345A1F" w14:textId="77777777" w:rsidR="0071675A" w:rsidRDefault="00000000">
      <w:pPr>
        <w:pStyle w:val="Textoindependiente"/>
        <w:spacing w:line="18pt" w:lineRule="auto"/>
        <w:jc w:val="both"/>
        <w:rPr>
          <w:rFonts w:ascii="Altivo Extra Light" w:hAnsi="Altivo Extra Light" w:cs="Arial"/>
          <w:lang w:eastAsia="es-GT"/>
        </w:rPr>
      </w:pPr>
      <w:r>
        <w:rPr>
          <w:rFonts w:ascii="Altivo Extra Light" w:hAnsi="Altivo Extra Light" w:cs="Arial"/>
          <w:lang w:eastAsia="es-GT"/>
        </w:rPr>
        <w:t xml:space="preserve">Ley de Idiomas Nacionales, Decreto Número 19-2003 Esta ley tiene por objeto regular el reconocimiento, respeto, promoción, desarrollo y utilización de los idiomas de los pueblos Mayas, Garífuna y Xinca en Guatemala. </w:t>
      </w:r>
      <w:bookmarkStart w:id="18" w:name="_Toc206402163"/>
      <w:bookmarkStart w:id="19" w:name="_Toc220483839"/>
      <w:bookmarkStart w:id="20" w:name="_Toc223351904"/>
    </w:p>
    <w:p w14:paraId="4A72306D" w14:textId="77777777" w:rsidR="0071675A" w:rsidRDefault="00000000">
      <w:pPr>
        <w:pStyle w:val="Ttulo3"/>
        <w:rPr>
          <w:rFonts w:ascii="Altivo Extra Light" w:hAnsi="Altivo Extra Light"/>
          <w:sz w:val="22"/>
          <w:szCs w:val="22"/>
        </w:rPr>
      </w:pPr>
      <w:r>
        <w:rPr>
          <w:rFonts w:ascii="Altivo Extra Light" w:hAnsi="Altivo Extra Light"/>
          <w:sz w:val="22"/>
          <w:szCs w:val="22"/>
        </w:rPr>
        <w:t>DESCRIPCIÓN DE LA RECOPILACIÓN DE LOS DATOS:</w:t>
      </w:r>
      <w:bookmarkEnd w:id="18"/>
      <w:bookmarkEnd w:id="19"/>
      <w:bookmarkEnd w:id="20"/>
    </w:p>
    <w:p w14:paraId="5BA99345" w14:textId="32B3719D" w:rsidR="0071675A" w:rsidRDefault="00000000">
      <w:pPr>
        <w:spacing w:line="18pt" w:lineRule="auto"/>
        <w:jc w:val="both"/>
        <w:rPr>
          <w:rFonts w:ascii="Altivo Extra Light" w:hAnsi="Altivo Extra Light"/>
          <w:color w:val="000000"/>
          <w:sz w:val="22"/>
          <w:szCs w:val="22"/>
        </w:rPr>
      </w:pPr>
      <w:r>
        <w:rPr>
          <w:rFonts w:ascii="Altivo Extra Light" w:hAnsi="Altivo Extra Light"/>
          <w:color w:val="000000"/>
          <w:sz w:val="22"/>
          <w:szCs w:val="22"/>
        </w:rPr>
        <w:t xml:space="preserve">En cumplimiento al artículo 10 de la Ley de Idiomas Nacionales, la Comisión Presidencial por la Paz y los Derechos Humanos COPADEH, a través de los diferentes Departamentos, Direcciones y Unidades realizan los registros institucionales enfocados en la recopilación de datos de la comunidad lingüística  de los participantes en los eventos de formación y capacitación con temáticas de acuerdo con el mandato institucional, a través de formatos oficiales de listados de asistencia, en los cuales se recaban los datos del idioma que habla cada participante que se atiende, siendo ellos servidores públicos del Organismo Ejecutivo y otros actores. </w:t>
      </w:r>
      <w:r w:rsidR="007518A1">
        <w:rPr>
          <w:rFonts w:ascii="Altivo Extra Light" w:hAnsi="Altivo Extra Light"/>
          <w:color w:val="000000"/>
          <w:sz w:val="22"/>
          <w:szCs w:val="22"/>
        </w:rPr>
        <w:t xml:space="preserve"> </w:t>
      </w:r>
      <w:r>
        <w:rPr>
          <w:rFonts w:ascii="Altivo Extra Light" w:hAnsi="Altivo Extra Light"/>
          <w:color w:val="000000"/>
          <w:sz w:val="22"/>
          <w:szCs w:val="22"/>
        </w:rPr>
        <w:t>En</w:t>
      </w:r>
      <w:r>
        <w:rPr>
          <w:rFonts w:ascii="Altivo Regular" w:hAnsi="Altivo Regular"/>
          <w:color w:val="000000"/>
        </w:rPr>
        <w:t xml:space="preserve"> </w:t>
      </w:r>
      <w:r>
        <w:rPr>
          <w:rFonts w:ascii="Altivo Extra Light" w:hAnsi="Altivo Extra Light"/>
          <w:color w:val="000000"/>
          <w:sz w:val="22"/>
          <w:szCs w:val="22"/>
        </w:rPr>
        <w:t>el momento de registro a los participantes se les pregunta ¿qué idioma hablan? y, de acuerdo con la respuesta de cada participante, se registra en los formatos ya establecidos.</w:t>
      </w:r>
      <w:bookmarkStart w:id="21" w:name="_Toc181171361"/>
    </w:p>
    <w:p w14:paraId="0B6F3A2E" w14:textId="77777777" w:rsidR="00F77A4D" w:rsidRDefault="00F77A4D">
      <w:pPr>
        <w:spacing w:line="18pt" w:lineRule="auto"/>
        <w:jc w:val="both"/>
        <w:rPr>
          <w:rFonts w:ascii="Altivo Extra Light" w:hAnsi="Altivo Extra Light"/>
          <w:color w:val="000000"/>
          <w:sz w:val="22"/>
          <w:szCs w:val="22"/>
        </w:rPr>
      </w:pPr>
    </w:p>
    <w:p w14:paraId="4988FB17" w14:textId="647DFC28" w:rsidR="005A41F5" w:rsidRPr="005A41F5" w:rsidRDefault="005A41F5">
      <w:pPr>
        <w:spacing w:line="18pt" w:lineRule="auto"/>
        <w:jc w:val="both"/>
        <w:rPr>
          <w:b/>
          <w:bCs/>
          <w:color w:val="227ACB"/>
        </w:rPr>
      </w:pPr>
      <w:r w:rsidRPr="005A41F5">
        <w:rPr>
          <w:rFonts w:ascii="Altivo Extra Light" w:hAnsi="Altivo Extra Light"/>
          <w:b/>
          <w:bCs/>
          <w:color w:val="227ACB"/>
          <w:sz w:val="22"/>
          <w:szCs w:val="22"/>
        </w:rPr>
        <w:t xml:space="preserve">Instrumento de Recopilación: </w:t>
      </w:r>
    </w:p>
    <w:p w14:paraId="1383AF49" w14:textId="77777777" w:rsidR="0071675A" w:rsidRDefault="00000000">
      <w:pPr>
        <w:spacing w:line="18pt" w:lineRule="auto"/>
        <w:jc w:val="both"/>
      </w:pPr>
      <w:r>
        <w:rPr>
          <w:rFonts w:ascii="Altivo Regular" w:hAnsi="Altivo Regular"/>
          <w:noProof/>
        </w:rPr>
        <w:drawing>
          <wp:inline distT="0" distB="0" distL="0" distR="0" wp14:anchorId="4163DB09" wp14:editId="2ED6BD17">
            <wp:extent cx="5400044" cy="3169282"/>
            <wp:effectExtent l="0" t="0" r="0" b="0"/>
            <wp:docPr id="1467977879" name="Imagen 3" descr="Imagen que contiene Esquemático&#10;&#10;El contenido generado por IA puede ser incorrecto."/>
            <wp:cNvGraphicFramePr/>
            <a:graphic xmlns:a="http://purl.oclc.org/ooxml/drawingml/main">
              <a:graphicData uri="http://purl.oclc.org/ooxml/drawingml/picture">
                <pic:pic xmlns:pic="http://purl.oclc.org/ooxml/drawingml/picture">
                  <pic:nvPicPr>
                    <pic:cNvPr id="0" name=""/>
                    <pic:cNvPicPr/>
                  </pic:nvPicPr>
                  <pic:blipFill>
                    <a:blip r:embed="rId9"/>
                    <a:srcRect l="29.871%" t="13.579%" r="6.145%" b="19.736%"/>
                    <a:stretch>
                      <a:fillRect/>
                    </a:stretch>
                  </pic:blipFill>
                  <pic:spPr>
                    <a:xfrm>
                      <a:off x="0" y="0"/>
                      <a:ext cx="5400044" cy="3169282"/>
                    </a:xfrm>
                    <a:prstGeom prst="rect">
                      <a:avLst/>
                    </a:prstGeom>
                    <a:noFill/>
                    <a:ln>
                      <a:noFill/>
                      <a:prstDash/>
                    </a:ln>
                  </pic:spPr>
                </pic:pic>
              </a:graphicData>
            </a:graphic>
          </wp:inline>
        </w:drawing>
      </w:r>
    </w:p>
    <w:p w14:paraId="0151FAAC" w14:textId="77777777" w:rsidR="00DF5B47" w:rsidRDefault="00DF5B47">
      <w:pPr>
        <w:spacing w:line="18pt" w:lineRule="auto"/>
        <w:jc w:val="both"/>
        <w:rPr>
          <w:rStyle w:val="nfasisintenso"/>
          <w:rFonts w:ascii="Altivo Extra Light" w:hAnsi="Altivo Extra Light"/>
          <w:b/>
          <w:bCs/>
          <w:color w:val="156082"/>
        </w:rPr>
      </w:pPr>
    </w:p>
    <w:p w14:paraId="3DE8489B" w14:textId="7C526DFA" w:rsidR="0071675A" w:rsidRDefault="00000000">
      <w:pPr>
        <w:spacing w:line="18pt" w:lineRule="auto"/>
        <w:jc w:val="both"/>
      </w:pPr>
      <w:r>
        <w:rPr>
          <w:rStyle w:val="nfasisintenso"/>
          <w:rFonts w:ascii="Altivo Extra Light" w:hAnsi="Altivo Extra Light"/>
          <w:b/>
          <w:bCs/>
          <w:color w:val="156082"/>
        </w:rPr>
        <w:t>Análisis de los datos recabados y descripción de adecuación de servicios</w:t>
      </w:r>
      <w:bookmarkEnd w:id="21"/>
      <w:r>
        <w:rPr>
          <w:rStyle w:val="nfasisintenso"/>
          <w:rFonts w:ascii="Altivo Extra Light" w:hAnsi="Altivo Extra Light"/>
          <w:b/>
          <w:bCs/>
          <w:color w:val="156082"/>
        </w:rPr>
        <w:t xml:space="preserve"> de  la </w:t>
      </w:r>
      <w:r>
        <w:rPr>
          <w:rFonts w:ascii="Altivo Extra Light" w:hAnsi="Altivo Extra Light"/>
          <w:b/>
          <w:bCs/>
          <w:color w:val="156082"/>
        </w:rPr>
        <w:t>Dirección de Fortalecimiento de la Paz -DIFOPAZ</w:t>
      </w:r>
      <w:r w:rsidR="00A62316">
        <w:rPr>
          <w:rFonts w:ascii="Altivo Extra Light" w:hAnsi="Altivo Extra Light"/>
          <w:b/>
          <w:bCs/>
          <w:color w:val="156082"/>
        </w:rPr>
        <w:t xml:space="preserve">- y sus diferentes departamentos. </w:t>
      </w:r>
    </w:p>
    <w:p w14:paraId="133627EC" w14:textId="77777777" w:rsidR="0071675A" w:rsidRDefault="00000000">
      <w:pPr>
        <w:spacing w:line="18pt" w:lineRule="auto"/>
        <w:jc w:val="both"/>
        <w:rPr>
          <w:rFonts w:ascii="Altivo Extra Light" w:hAnsi="Altivo Extra Light"/>
          <w:color w:val="000000"/>
        </w:rPr>
      </w:pPr>
      <w:r>
        <w:rPr>
          <w:rFonts w:ascii="Altivo Extra Light" w:hAnsi="Altivo Extra Light"/>
          <w:color w:val="000000"/>
        </w:rPr>
        <w:t xml:space="preserve">Después de recabar la información en cada evento de formación y capacitación, se realiza la sistematización en un instrumento denominado “Portafolio de control” y se procede a realizar el análisis, para verificar la adecuación de los servicios y si los servicios deben presentarse en otros idiomas nacionales, para garantizar el derecho al uso del propio idioma establecido en el artículo 66 de la Constitución Política de la República. </w:t>
      </w:r>
    </w:p>
    <w:p w14:paraId="43336C7D" w14:textId="77777777" w:rsidR="00DF5B47" w:rsidRDefault="00DF5B47">
      <w:pPr>
        <w:spacing w:line="18pt" w:lineRule="auto"/>
        <w:jc w:val="both"/>
        <w:rPr>
          <w:rFonts w:ascii="Altivo Extra Light" w:hAnsi="Altivo Extra Light"/>
          <w:color w:val="000000"/>
        </w:rPr>
      </w:pPr>
    </w:p>
    <w:p w14:paraId="73C6760C" w14:textId="77777777" w:rsidR="00DF5B47" w:rsidRDefault="00DF5B47">
      <w:pPr>
        <w:spacing w:line="18pt" w:lineRule="auto"/>
        <w:jc w:val="both"/>
        <w:rPr>
          <w:rFonts w:ascii="Altivo Extra Light" w:hAnsi="Altivo Extra Light"/>
          <w:color w:val="000000"/>
        </w:rPr>
      </w:pPr>
    </w:p>
    <w:p w14:paraId="1FA63266" w14:textId="26D5D12D" w:rsidR="0071675A" w:rsidRDefault="00000000">
      <w:pPr>
        <w:spacing w:line="18pt" w:lineRule="auto"/>
        <w:jc w:val="both"/>
      </w:pPr>
      <w:r>
        <w:rPr>
          <w:rFonts w:ascii="Altivo Extra Light" w:hAnsi="Altivo Extra Light"/>
          <w:color w:val="000000"/>
        </w:rPr>
        <w:t>Para cumplir con el artículo 14 de la Ley de Idiomas Nacionales que establece: “</w:t>
      </w:r>
      <w:r>
        <w:rPr>
          <w:rFonts w:ascii="Altivo Extra Light" w:hAnsi="Altivo Extra Light"/>
          <w:i/>
          <w:iCs/>
          <w:color w:val="000000"/>
        </w:rPr>
        <w:t>El estado velará por que en la prestación de bienes y servicios públicos se observe la práctica de comunicación en el idioma propio de la comunidad lingüística, fomentando a su vez esta práctica en el ámbito privado</w:t>
      </w:r>
      <w:r>
        <w:rPr>
          <w:rFonts w:ascii="Altivo Extra Light" w:hAnsi="Altivo Extra Light"/>
          <w:color w:val="000000"/>
        </w:rPr>
        <w:t>”, el DEFOCAP al momento de coordinar los eventos verifica si la población a atender es monolingüe o bilingüe y, de acuerdo con la información, se analiza si dentro del equipo de facilitadores hay hablantes del idioma o los idiomas de la población que se atenderá, si no hubiera personal de la COPADEH que hable el idioma, se gestiona un traductor con la institución u organizaciones con quien se realiza la coordinación, que en ocasiones puede ser municipalidades, delegaciones departamentales de los ministerios de Estado, organizaciones u otros actores.</w:t>
      </w:r>
    </w:p>
    <w:p w14:paraId="45E8263B" w14:textId="77777777" w:rsidR="0071675A" w:rsidRDefault="0071675A">
      <w:pPr>
        <w:spacing w:line="18pt" w:lineRule="auto"/>
        <w:jc w:val="both"/>
        <w:rPr>
          <w:rFonts w:ascii="Altivo Extra Light" w:hAnsi="Altivo Extra Light"/>
          <w:color w:val="000000"/>
        </w:rPr>
      </w:pPr>
    </w:p>
    <w:p w14:paraId="760F8198" w14:textId="77777777" w:rsidR="0071675A" w:rsidRDefault="0071675A">
      <w:pPr>
        <w:spacing w:line="18pt" w:lineRule="auto"/>
        <w:jc w:val="both"/>
        <w:rPr>
          <w:rFonts w:ascii="Altivo Extra Light" w:hAnsi="Altivo Extra Light"/>
          <w:color w:val="000000"/>
        </w:rPr>
      </w:pPr>
    </w:p>
    <w:p w14:paraId="4BEB8E18" w14:textId="77777777" w:rsidR="0071675A" w:rsidRDefault="0071675A">
      <w:pPr>
        <w:spacing w:line="18pt" w:lineRule="auto"/>
        <w:jc w:val="both"/>
        <w:rPr>
          <w:rFonts w:ascii="Altivo Extra Light" w:hAnsi="Altivo Extra Light"/>
          <w:color w:val="000000"/>
        </w:rPr>
        <w:sectPr w:rsidR="0071675A">
          <w:headerReference w:type="default" r:id="rId10"/>
          <w:footerReference w:type="default" r:id="rId11"/>
          <w:pgSz w:w="612pt" w:h="792pt"/>
          <w:pgMar w:top="89.60pt" w:right="85.05pt" w:bottom="56.70pt" w:left="85.05pt" w:header="42.55pt" w:footer="75.20pt" w:gutter="0pt"/>
          <w:cols w:space="36pt"/>
        </w:sectPr>
      </w:pPr>
    </w:p>
    <w:p w14:paraId="47B000BC" w14:textId="77777777" w:rsidR="00DF5B47" w:rsidRDefault="00DF5B47" w:rsidP="0085297D">
      <w:pPr>
        <w:rPr>
          <w:rFonts w:ascii="Altivo Extra Light" w:hAnsi="Altivo Extra Light"/>
          <w:color w:val="000000" w:themeColor="text1"/>
          <w:lang w:val="es-GT"/>
        </w:rPr>
      </w:pPr>
    </w:p>
    <w:p w14:paraId="7D06AA5B" w14:textId="74A7F412" w:rsidR="00DF5B47" w:rsidRDefault="00DF5B47" w:rsidP="0085297D">
      <w:pPr>
        <w:rPr>
          <w:rFonts w:ascii="Altivo Extra Light" w:hAnsi="Altivo Extra Light"/>
          <w:color w:val="000000" w:themeColor="text1"/>
        </w:rPr>
      </w:pPr>
      <w:r w:rsidRPr="00DF5B47">
        <w:rPr>
          <w:rFonts w:ascii="Altivo Extra Light" w:hAnsi="Altivo Extra Light"/>
          <w:color w:val="000000" w:themeColor="text1"/>
          <w:lang w:val="es-GT"/>
        </w:rPr>
        <w:t>En el mes de junio de 2026 se atendieron a 404 personas, quienes se autoidentificaron con la siguiente pertenencia sociolingüística:</w:t>
      </w:r>
      <w:r w:rsidRPr="00DF5B47">
        <w:rPr>
          <w:rFonts w:ascii="Altivo Extra Light" w:hAnsi="Altivo Extra Light"/>
          <w:color w:val="000000" w:themeColor="text1"/>
        </w:rPr>
        <w:t> </w:t>
      </w:r>
    </w:p>
    <w:p w14:paraId="3B8BDE4F" w14:textId="6482A8D7" w:rsidR="00DF5B47" w:rsidRDefault="00DF5B47" w:rsidP="0085297D">
      <w:pPr>
        <w:rPr>
          <w:rFonts w:ascii="Altivo Extra Light" w:hAnsi="Altivo Extra Light"/>
          <w:color w:val="000000" w:themeColor="text1"/>
          <w:lang w:val="es-GT"/>
        </w:rPr>
      </w:pPr>
      <w:r>
        <w:rPr>
          <w:noProof/>
        </w:rPr>
        <w:drawing>
          <wp:inline distT="0" distB="0" distL="0" distR="0" wp14:anchorId="2BD94399" wp14:editId="7D84E8C1">
            <wp:extent cx="7734300" cy="3019425"/>
            <wp:effectExtent l="0" t="0" r="0" b="9525"/>
            <wp:docPr id="1875802620" name="Imagen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734300" cy="3019425"/>
                    </a:xfrm>
                    <a:prstGeom prst="rect">
                      <a:avLst/>
                    </a:prstGeom>
                    <a:noFill/>
                    <a:ln>
                      <a:noFill/>
                    </a:ln>
                  </pic:spPr>
                </pic:pic>
              </a:graphicData>
            </a:graphic>
          </wp:inline>
        </w:drawing>
      </w:r>
    </w:p>
    <w:p w14:paraId="685D14EA" w14:textId="77777777" w:rsidR="00DF5B47" w:rsidRDefault="00DF5B47" w:rsidP="0085297D">
      <w:pPr>
        <w:rPr>
          <w:rFonts w:ascii="Altivo Extra Light" w:hAnsi="Altivo Extra Light"/>
          <w:color w:val="000000" w:themeColor="text1"/>
          <w:lang w:val="es-GT"/>
        </w:rPr>
      </w:pPr>
    </w:p>
    <w:p w14:paraId="1A6E9B1D" w14:textId="11EEBB61" w:rsidR="0071675A" w:rsidRDefault="00DF5B47">
      <w:pPr>
        <w:spacing w:line="18pt" w:lineRule="auto"/>
        <w:jc w:val="both"/>
        <w:rPr>
          <w:rFonts w:ascii="Altivo Extra Light" w:hAnsi="Altivo Extra Light"/>
        </w:rPr>
        <w:sectPr w:rsidR="0071675A">
          <w:headerReference w:type="default" r:id="rId13"/>
          <w:footerReference w:type="default" r:id="rId14"/>
          <w:pgSz w:w="792pt" w:h="612pt" w:orient="landscape"/>
          <w:pgMar w:top="85.05pt" w:right="56.70pt" w:bottom="85.05pt" w:left="89.60pt" w:header="36pt" w:footer="36pt" w:gutter="0pt"/>
          <w:cols w:space="36pt"/>
        </w:sectPr>
      </w:pPr>
      <w:r w:rsidRPr="00DF5B47">
        <w:rPr>
          <w:rFonts w:ascii="Altivo Extra Light" w:hAnsi="Altivo Extra Light"/>
          <w:lang w:val="es-GT"/>
        </w:rPr>
        <w:t>Las 3 comunidades sociolingüísticas que más predominaron, de acuerdo con la autoidentificación de las personas atendidas son: Español (65.25%), Kaqchikel (19.73%) y K´iche´ (5.84%).</w:t>
      </w:r>
      <w:r w:rsidRPr="00DF5B47">
        <w:rPr>
          <w:rFonts w:ascii="Altivo Extra Light" w:hAnsi="Altivo Extra Light"/>
        </w:rPr>
        <w:t> </w:t>
      </w:r>
    </w:p>
    <w:p w14:paraId="2A763CE3" w14:textId="77777777" w:rsidR="00DF5B47" w:rsidRDefault="00DF5B47">
      <w:pPr>
        <w:spacing w:line="18pt" w:lineRule="auto"/>
        <w:jc w:val="both"/>
        <w:rPr>
          <w:noProof/>
        </w:rPr>
      </w:pPr>
    </w:p>
    <w:p w14:paraId="154C71D2" w14:textId="10D3AEA0" w:rsidR="003002F4" w:rsidRPr="003002F4" w:rsidRDefault="00DF5B47" w:rsidP="003002F4">
      <w:pPr>
        <w:spacing w:line="18pt" w:lineRule="auto"/>
        <w:jc w:val="both"/>
        <w:rPr>
          <w:noProof/>
        </w:rPr>
      </w:pPr>
      <w:r>
        <w:rPr>
          <w:noProof/>
        </w:rPr>
        <w:drawing>
          <wp:inline distT="0" distB="0" distL="0" distR="0" wp14:anchorId="339A3113" wp14:editId="52D58450">
            <wp:extent cx="5631292" cy="4104000"/>
            <wp:effectExtent l="0" t="0" r="7620" b="0"/>
            <wp:docPr id="616264712" name="Imagen 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31292" cy="4104000"/>
                    </a:xfrm>
                    <a:prstGeom prst="rect">
                      <a:avLst/>
                    </a:prstGeom>
                    <a:noFill/>
                    <a:ln>
                      <a:noFill/>
                    </a:ln>
                  </pic:spPr>
                </pic:pic>
              </a:graphicData>
            </a:graphic>
          </wp:inline>
        </w:drawing>
      </w:r>
      <w:r w:rsidR="003002F4" w:rsidRPr="003002F4">
        <w:rPr>
          <w:rFonts w:ascii="Altivo Extra Light" w:hAnsi="Altivo Extra Light"/>
          <w:color w:val="000000"/>
          <w:lang w:val="es-GT"/>
        </w:rPr>
        <w:t>De acuerdo con la gráfica y las tablas anteriores, las personas atendidas se autoidentificaron que pertenecen a comunidades maya 35.01% y ladino/mestizo con el 64.99%.</w:t>
      </w:r>
      <w:r w:rsidR="003002F4" w:rsidRPr="003002F4">
        <w:rPr>
          <w:rFonts w:ascii="Altivo Extra Light" w:hAnsi="Altivo Extra Light"/>
          <w:color w:val="000000"/>
        </w:rPr>
        <w:t> </w:t>
      </w:r>
      <w:r w:rsidR="003002F4">
        <w:rPr>
          <w:noProof/>
        </w:rPr>
        <w:t xml:space="preserve">   </w:t>
      </w:r>
      <w:r w:rsidR="003002F4" w:rsidRPr="003002F4">
        <w:rPr>
          <w:rFonts w:ascii="Altivo Extra Light" w:hAnsi="Altivo Extra Light"/>
          <w:color w:val="000000"/>
          <w:lang w:val="es-GT"/>
        </w:rPr>
        <w:t xml:space="preserve">Atendiendo al artículo 19 de la Ley de Idiomas Nacionales, los eventos de formación y capacitación que imparte la COPADEH, hacen énfasis en el fomento de manifestaciones artísticas, culturales y científicas, propias de cada comunidad lingüística, así como el fomento del conocimiento de la historia, epigrafía, literatura, las tradiciones de los pueblos </w:t>
      </w:r>
      <w:r w:rsidR="003002F4">
        <w:rPr>
          <w:rFonts w:ascii="Altivo Extra Light" w:hAnsi="Altivo Extra Light"/>
          <w:color w:val="000000"/>
          <w:lang w:val="es-GT"/>
        </w:rPr>
        <w:t>M</w:t>
      </w:r>
      <w:r w:rsidR="003002F4" w:rsidRPr="003002F4">
        <w:rPr>
          <w:rFonts w:ascii="Altivo Extra Light" w:hAnsi="Altivo Extra Light"/>
          <w:color w:val="000000"/>
          <w:lang w:val="es-GT"/>
        </w:rPr>
        <w:t xml:space="preserve">ayas, </w:t>
      </w:r>
      <w:r w:rsidR="003002F4">
        <w:rPr>
          <w:rFonts w:ascii="Altivo Extra Light" w:hAnsi="Altivo Extra Light"/>
          <w:color w:val="000000"/>
          <w:lang w:val="es-GT"/>
        </w:rPr>
        <w:t>G</w:t>
      </w:r>
      <w:r w:rsidR="003002F4" w:rsidRPr="003002F4">
        <w:rPr>
          <w:rFonts w:ascii="Altivo Extra Light" w:hAnsi="Altivo Extra Light"/>
          <w:color w:val="000000"/>
          <w:lang w:val="es-GT"/>
        </w:rPr>
        <w:t>arífuna y </w:t>
      </w:r>
      <w:r w:rsidR="003002F4">
        <w:rPr>
          <w:rFonts w:ascii="Altivo Extra Light" w:hAnsi="Altivo Extra Light"/>
          <w:color w:val="000000"/>
          <w:lang w:val="es-GT"/>
        </w:rPr>
        <w:t>X</w:t>
      </w:r>
      <w:r w:rsidR="003002F4" w:rsidRPr="003002F4">
        <w:rPr>
          <w:rFonts w:ascii="Altivo Extra Light" w:hAnsi="Altivo Extra Light"/>
          <w:color w:val="000000"/>
          <w:lang w:val="es-GT"/>
        </w:rPr>
        <w:t>inka, para asegurar la transmisión y preservación de este legado a las futuras generaciones, con especial énfasis en promover el respeto al derecho de ser atendido en el idioma materno.</w:t>
      </w:r>
      <w:r w:rsidR="003002F4" w:rsidRPr="003002F4">
        <w:rPr>
          <w:rFonts w:ascii="Altivo Extra Light" w:hAnsi="Altivo Extra Light"/>
          <w:color w:val="000000"/>
        </w:rPr>
        <w:t> </w:t>
      </w:r>
    </w:p>
    <w:p w14:paraId="0DDF492F" w14:textId="77777777" w:rsidR="003002F4" w:rsidRDefault="003002F4" w:rsidP="00A62316">
      <w:pPr>
        <w:spacing w:after="0pt" w:line="18pt" w:lineRule="auto"/>
        <w:jc w:val="both"/>
        <w:rPr>
          <w:rFonts w:ascii="Altivo Extra Light" w:hAnsi="Altivo Extra Light"/>
          <w:color w:val="000000"/>
        </w:rPr>
      </w:pPr>
    </w:p>
    <w:p w14:paraId="40C92547" w14:textId="77777777" w:rsidR="003002F4" w:rsidRDefault="003002F4" w:rsidP="00A62316">
      <w:pPr>
        <w:spacing w:after="0pt" w:line="18pt" w:lineRule="auto"/>
        <w:jc w:val="both"/>
        <w:rPr>
          <w:rFonts w:ascii="Altivo Extra Light" w:hAnsi="Altivo Extra Light"/>
          <w:b/>
          <w:bCs/>
          <w:color w:val="156082"/>
        </w:rPr>
      </w:pPr>
    </w:p>
    <w:p w14:paraId="59A43C9A" w14:textId="7FA7F958" w:rsidR="00A62316" w:rsidRDefault="00000000" w:rsidP="00A62316">
      <w:pPr>
        <w:spacing w:after="0pt" w:line="18pt" w:lineRule="auto"/>
        <w:jc w:val="both"/>
        <w:rPr>
          <w:rFonts w:ascii="Altivo Extra Light" w:hAnsi="Altivo Extra Light"/>
          <w:b/>
          <w:bCs/>
          <w:color w:val="156082"/>
        </w:rPr>
      </w:pPr>
      <w:r>
        <w:rPr>
          <w:rFonts w:ascii="Altivo Extra Light" w:hAnsi="Altivo Extra Light"/>
          <w:b/>
          <w:bCs/>
          <w:color w:val="156082"/>
        </w:rPr>
        <w:t>Eventos realizados:</w:t>
      </w:r>
    </w:p>
    <w:p w14:paraId="260D21A2" w14:textId="77777777" w:rsidR="003002F4" w:rsidRPr="00A62316" w:rsidRDefault="003002F4" w:rsidP="00A62316">
      <w:pPr>
        <w:spacing w:after="0pt" w:line="18pt" w:lineRule="auto"/>
        <w:jc w:val="both"/>
        <w:rPr>
          <w:rFonts w:ascii="Altivo Extra Light" w:hAnsi="Altivo Extra Light"/>
          <w:b/>
          <w:bCs/>
          <w:color w:val="156082"/>
        </w:rPr>
      </w:pPr>
    </w:p>
    <w:tbl>
      <w:tblPr>
        <w:tblW w:w="100.0%" w:type="pct"/>
        <w:tblBorders>
          <w:top w:val="outset" w:sz="6" w:space="0" w:color="auto"/>
          <w:start w:val="outset" w:sz="6" w:space="0" w:color="auto"/>
          <w:bottom w:val="outset" w:sz="6" w:space="0" w:color="auto"/>
          <w:end w:val="outset" w:sz="6" w:space="0" w:color="auto"/>
        </w:tblBorders>
        <w:tblCellMar>
          <w:start w:w="0pt" w:type="dxa"/>
          <w:end w:w="0pt" w:type="dxa"/>
        </w:tblCellMar>
        <w:tblLook w:firstRow="1" w:lastRow="0" w:firstColumn="1" w:lastColumn="0" w:noHBand="0" w:noVBand="1"/>
      </w:tblPr>
      <w:tblGrid>
        <w:gridCol w:w="4977"/>
        <w:gridCol w:w="3845"/>
      </w:tblGrid>
      <w:tr w:rsidR="003002F4" w:rsidRPr="003002F4" w14:paraId="40DC3642" w14:textId="77777777" w:rsidTr="003002F4">
        <w:trPr>
          <w:trHeight w:val="750"/>
        </w:trPr>
        <w:tc>
          <w:tcPr>
            <w:tcW w:w="56.42%" w:type="pct"/>
            <w:tcBorders>
              <w:top w:val="single" w:sz="6" w:space="0" w:color="auto"/>
              <w:start w:val="single" w:sz="6" w:space="0" w:color="auto"/>
              <w:bottom w:val="nil"/>
              <w:end w:val="single" w:sz="6" w:space="0" w:color="auto"/>
            </w:tcBorders>
            <w:shd w:val="clear" w:color="auto" w:fill="D9D9D9"/>
            <w:vAlign w:val="center"/>
            <w:hideMark/>
          </w:tcPr>
          <w:p w14:paraId="1C8E2863" w14:textId="4590D2CF" w:rsidR="003002F4" w:rsidRPr="003002F4" w:rsidRDefault="003002F4" w:rsidP="003002F4">
            <w:pPr>
              <w:spacing w:after="0pt" w:line="18pt" w:lineRule="auto"/>
              <w:jc w:val="center"/>
              <w:rPr>
                <w:rFonts w:ascii="Altivo Regular" w:hAnsi="Altivo Regular"/>
                <w:color w:val="000000" w:themeColor="text1"/>
              </w:rPr>
            </w:pPr>
            <w:r w:rsidRPr="003002F4">
              <w:rPr>
                <w:rFonts w:ascii="Altivo Regular" w:hAnsi="Altivo Regular"/>
                <w:b/>
                <w:bCs/>
                <w:color w:val="000000" w:themeColor="text1"/>
                <w:lang w:val="es-GT"/>
              </w:rPr>
              <w:t>Actividad</w:t>
            </w:r>
          </w:p>
        </w:tc>
        <w:tc>
          <w:tcPr>
            <w:tcW w:w="43.58%" w:type="pct"/>
            <w:tcBorders>
              <w:top w:val="single" w:sz="6" w:space="0" w:color="auto"/>
              <w:start w:val="nil"/>
              <w:bottom w:val="nil"/>
              <w:end w:val="single" w:sz="6" w:space="0" w:color="auto"/>
            </w:tcBorders>
            <w:shd w:val="clear" w:color="auto" w:fill="D9D9D9"/>
            <w:vAlign w:val="center"/>
            <w:hideMark/>
          </w:tcPr>
          <w:p w14:paraId="14B00C80" w14:textId="5FF42FA1" w:rsidR="003002F4" w:rsidRPr="003002F4" w:rsidRDefault="003002F4" w:rsidP="003002F4">
            <w:pPr>
              <w:spacing w:after="0pt" w:line="18pt" w:lineRule="auto"/>
              <w:jc w:val="center"/>
              <w:rPr>
                <w:rFonts w:ascii="Altivo Regular" w:hAnsi="Altivo Regular"/>
                <w:color w:val="000000" w:themeColor="text1"/>
              </w:rPr>
            </w:pPr>
            <w:r w:rsidRPr="003002F4">
              <w:rPr>
                <w:rFonts w:ascii="Altivo Regular" w:hAnsi="Altivo Regular"/>
                <w:b/>
                <w:bCs/>
                <w:color w:val="000000" w:themeColor="text1"/>
                <w:lang w:val="es-GT"/>
              </w:rPr>
              <w:t>Lugar</w:t>
            </w:r>
          </w:p>
        </w:tc>
      </w:tr>
      <w:tr w:rsidR="003002F4" w:rsidRPr="003002F4" w14:paraId="243F7C9A" w14:textId="77777777" w:rsidTr="003002F4">
        <w:trPr>
          <w:trHeight w:val="698"/>
        </w:trPr>
        <w:tc>
          <w:tcPr>
            <w:tcW w:w="56.42%" w:type="pct"/>
            <w:tcBorders>
              <w:top w:val="single" w:sz="6" w:space="0" w:color="auto"/>
              <w:start w:val="single" w:sz="6" w:space="0" w:color="auto"/>
              <w:bottom w:val="single" w:sz="6" w:space="0" w:color="auto"/>
              <w:end w:val="single" w:sz="6" w:space="0" w:color="auto"/>
            </w:tcBorders>
            <w:shd w:val="clear" w:color="auto" w:fill="FFFFFF"/>
            <w:vAlign w:val="center"/>
            <w:hideMark/>
          </w:tcPr>
          <w:p w14:paraId="5B1A5ED0" w14:textId="35D42AED" w:rsidR="003002F4" w:rsidRPr="003002F4" w:rsidRDefault="003002F4" w:rsidP="003002F4">
            <w:pPr>
              <w:spacing w:after="0pt" w:line="18pt" w:lineRule="auto"/>
              <w:jc w:val="center"/>
              <w:rPr>
                <w:rFonts w:ascii="Altivo Regular" w:hAnsi="Altivo Regular"/>
                <w:color w:val="000000" w:themeColor="text1"/>
              </w:rPr>
            </w:pPr>
            <w:r w:rsidRPr="003002F4">
              <w:rPr>
                <w:rFonts w:ascii="Altivo Regular" w:hAnsi="Altivo Regular"/>
                <w:color w:val="000000" w:themeColor="text1"/>
                <w:lang w:val="es-GT"/>
              </w:rPr>
              <w:t>Derechos Humanos y Cultura de Paz con Enfoque de Género</w:t>
            </w:r>
          </w:p>
        </w:tc>
        <w:tc>
          <w:tcPr>
            <w:tcW w:w="43.58%" w:type="pct"/>
            <w:tcBorders>
              <w:top w:val="single" w:sz="6" w:space="0" w:color="auto"/>
              <w:start w:val="nil"/>
              <w:bottom w:val="single" w:sz="6" w:space="0" w:color="auto"/>
              <w:end w:val="single" w:sz="6" w:space="0" w:color="auto"/>
            </w:tcBorders>
            <w:shd w:val="clear" w:color="auto" w:fill="FFFFFF"/>
            <w:vAlign w:val="center"/>
            <w:hideMark/>
          </w:tcPr>
          <w:p w14:paraId="1DB42D6D" w14:textId="277F8E1B" w:rsidR="003002F4" w:rsidRPr="003002F4" w:rsidRDefault="003002F4" w:rsidP="003002F4">
            <w:pPr>
              <w:spacing w:after="0pt" w:line="18pt" w:lineRule="auto"/>
              <w:jc w:val="center"/>
              <w:rPr>
                <w:rFonts w:ascii="Altivo Regular" w:hAnsi="Altivo Regular"/>
                <w:color w:val="000000" w:themeColor="text1"/>
              </w:rPr>
            </w:pPr>
            <w:r w:rsidRPr="003002F4">
              <w:rPr>
                <w:rFonts w:ascii="Altivo Regular" w:hAnsi="Altivo Regular"/>
                <w:color w:val="000000" w:themeColor="text1"/>
                <w:lang w:val="es-GT"/>
              </w:rPr>
              <w:t>San Juan Sacatepéquez</w:t>
            </w:r>
          </w:p>
        </w:tc>
      </w:tr>
      <w:tr w:rsidR="003002F4" w:rsidRPr="003002F4" w14:paraId="5938E5C0" w14:textId="77777777" w:rsidTr="003002F4">
        <w:trPr>
          <w:trHeight w:val="495"/>
        </w:trPr>
        <w:tc>
          <w:tcPr>
            <w:tcW w:w="56.42%" w:type="pct"/>
            <w:vMerge w:val="restart"/>
            <w:tcBorders>
              <w:top w:val="nil"/>
              <w:start w:val="single" w:sz="6" w:space="0" w:color="auto"/>
              <w:bottom w:val="single" w:sz="6" w:space="0" w:color="auto"/>
              <w:end w:val="single" w:sz="6" w:space="0" w:color="auto"/>
            </w:tcBorders>
            <w:shd w:val="clear" w:color="auto" w:fill="FFFFFF"/>
            <w:vAlign w:val="center"/>
            <w:hideMark/>
          </w:tcPr>
          <w:p w14:paraId="329BD6CB" w14:textId="637B6AA3" w:rsidR="003002F4" w:rsidRPr="003002F4" w:rsidRDefault="003002F4" w:rsidP="003002F4">
            <w:pPr>
              <w:spacing w:after="0pt" w:line="18pt" w:lineRule="auto"/>
              <w:jc w:val="center"/>
              <w:rPr>
                <w:rFonts w:ascii="Altivo Regular" w:hAnsi="Altivo Regular"/>
                <w:color w:val="000000" w:themeColor="text1"/>
              </w:rPr>
            </w:pPr>
            <w:r w:rsidRPr="003002F4">
              <w:rPr>
                <w:rFonts w:ascii="Altivo Regular" w:hAnsi="Altivo Regular"/>
                <w:color w:val="000000" w:themeColor="text1"/>
                <w:lang w:val="es-GT"/>
              </w:rPr>
              <w:t>Derechos Humanos de las Mujeres</w:t>
            </w:r>
          </w:p>
        </w:tc>
        <w:tc>
          <w:tcPr>
            <w:tcW w:w="43.58%" w:type="pct"/>
            <w:tcBorders>
              <w:top w:val="nil"/>
              <w:start w:val="nil"/>
              <w:bottom w:val="single" w:sz="6" w:space="0" w:color="auto"/>
              <w:end w:val="single" w:sz="6" w:space="0" w:color="auto"/>
            </w:tcBorders>
            <w:shd w:val="clear" w:color="auto" w:fill="FFFFFF"/>
            <w:vAlign w:val="center"/>
            <w:hideMark/>
          </w:tcPr>
          <w:p w14:paraId="1F8C0217" w14:textId="10B6DE56" w:rsidR="003002F4" w:rsidRPr="003002F4" w:rsidRDefault="003002F4" w:rsidP="003002F4">
            <w:pPr>
              <w:spacing w:after="0pt" w:line="18pt" w:lineRule="auto"/>
              <w:jc w:val="center"/>
              <w:rPr>
                <w:rFonts w:ascii="Altivo Regular" w:hAnsi="Altivo Regular"/>
                <w:color w:val="000000" w:themeColor="text1"/>
              </w:rPr>
            </w:pPr>
            <w:r w:rsidRPr="003002F4">
              <w:rPr>
                <w:rFonts w:ascii="Altivo Regular" w:hAnsi="Altivo Regular"/>
                <w:color w:val="000000" w:themeColor="text1"/>
                <w:lang w:val="es-GT"/>
              </w:rPr>
              <w:t>Guatemala</w:t>
            </w:r>
          </w:p>
        </w:tc>
      </w:tr>
      <w:tr w:rsidR="003002F4" w:rsidRPr="003002F4" w14:paraId="0043C2C8" w14:textId="77777777" w:rsidTr="003002F4">
        <w:trPr>
          <w:trHeight w:val="495"/>
        </w:trPr>
        <w:tc>
          <w:tcPr>
            <w:tcW w:w="56.42%" w:type="pct"/>
            <w:vMerge/>
            <w:tcBorders>
              <w:top w:val="nil"/>
              <w:start w:val="single" w:sz="6" w:space="0" w:color="auto"/>
              <w:bottom w:val="single" w:sz="6" w:space="0" w:color="auto"/>
              <w:end w:val="single" w:sz="6" w:space="0" w:color="auto"/>
            </w:tcBorders>
            <w:vAlign w:val="center"/>
            <w:hideMark/>
          </w:tcPr>
          <w:p w14:paraId="76D2D5D5" w14:textId="77777777" w:rsidR="003002F4" w:rsidRPr="003002F4" w:rsidRDefault="003002F4" w:rsidP="003002F4">
            <w:pPr>
              <w:spacing w:after="0pt" w:line="18pt" w:lineRule="auto"/>
              <w:jc w:val="center"/>
              <w:rPr>
                <w:rFonts w:ascii="Altivo Regular" w:hAnsi="Altivo Regular"/>
                <w:color w:val="000000" w:themeColor="text1"/>
              </w:rPr>
            </w:pPr>
          </w:p>
        </w:tc>
        <w:tc>
          <w:tcPr>
            <w:tcW w:w="43.58%" w:type="pct"/>
            <w:tcBorders>
              <w:top w:val="nil"/>
              <w:start w:val="nil"/>
              <w:bottom w:val="single" w:sz="6" w:space="0" w:color="auto"/>
              <w:end w:val="single" w:sz="6" w:space="0" w:color="auto"/>
            </w:tcBorders>
            <w:shd w:val="clear" w:color="auto" w:fill="FFFFFF"/>
            <w:vAlign w:val="center"/>
            <w:hideMark/>
          </w:tcPr>
          <w:p w14:paraId="1162397A" w14:textId="527C4B07" w:rsidR="003002F4" w:rsidRPr="003002F4" w:rsidRDefault="003002F4" w:rsidP="003002F4">
            <w:pPr>
              <w:spacing w:after="0pt" w:line="18pt" w:lineRule="auto"/>
              <w:jc w:val="center"/>
              <w:rPr>
                <w:rFonts w:ascii="Altivo Regular" w:hAnsi="Altivo Regular"/>
                <w:color w:val="000000" w:themeColor="text1"/>
              </w:rPr>
            </w:pPr>
            <w:r w:rsidRPr="003002F4">
              <w:rPr>
                <w:rFonts w:ascii="Altivo Regular" w:hAnsi="Altivo Regular"/>
                <w:color w:val="000000" w:themeColor="text1"/>
                <w:lang w:val="es-GT"/>
              </w:rPr>
              <w:t>Virtual</w:t>
            </w:r>
          </w:p>
        </w:tc>
      </w:tr>
      <w:tr w:rsidR="003002F4" w:rsidRPr="003002F4" w14:paraId="194E4EA3" w14:textId="77777777" w:rsidTr="003002F4">
        <w:trPr>
          <w:trHeight w:val="600"/>
        </w:trPr>
        <w:tc>
          <w:tcPr>
            <w:tcW w:w="56.42%" w:type="pct"/>
            <w:tcBorders>
              <w:top w:val="nil"/>
              <w:start w:val="single" w:sz="6" w:space="0" w:color="auto"/>
              <w:bottom w:val="single" w:sz="6" w:space="0" w:color="auto"/>
              <w:end w:val="single" w:sz="6" w:space="0" w:color="auto"/>
            </w:tcBorders>
            <w:shd w:val="clear" w:color="auto" w:fill="FFFFFF"/>
            <w:vAlign w:val="center"/>
            <w:hideMark/>
          </w:tcPr>
          <w:p w14:paraId="429434BE" w14:textId="055737D1" w:rsidR="003002F4" w:rsidRPr="003002F4" w:rsidRDefault="003002F4" w:rsidP="003002F4">
            <w:pPr>
              <w:spacing w:after="0pt" w:line="18pt" w:lineRule="auto"/>
              <w:jc w:val="center"/>
              <w:rPr>
                <w:rFonts w:ascii="Altivo Regular" w:hAnsi="Altivo Regular"/>
                <w:color w:val="000000" w:themeColor="text1"/>
              </w:rPr>
            </w:pPr>
            <w:r w:rsidRPr="003002F4">
              <w:rPr>
                <w:rFonts w:ascii="Altivo Regular" w:hAnsi="Altivo Regular"/>
                <w:color w:val="000000" w:themeColor="text1"/>
                <w:lang w:val="es-GT"/>
              </w:rPr>
              <w:t>Derechos de los Pueblos Indígenas</w:t>
            </w:r>
          </w:p>
        </w:tc>
        <w:tc>
          <w:tcPr>
            <w:tcW w:w="43.58%" w:type="pct"/>
            <w:tcBorders>
              <w:top w:val="nil"/>
              <w:start w:val="nil"/>
              <w:bottom w:val="single" w:sz="6" w:space="0" w:color="auto"/>
              <w:end w:val="single" w:sz="6" w:space="0" w:color="auto"/>
            </w:tcBorders>
            <w:shd w:val="clear" w:color="auto" w:fill="FFFFFF"/>
            <w:vAlign w:val="center"/>
            <w:hideMark/>
          </w:tcPr>
          <w:p w14:paraId="4AB83ECE" w14:textId="7E051275" w:rsidR="003002F4" w:rsidRPr="003002F4" w:rsidRDefault="003002F4" w:rsidP="003002F4">
            <w:pPr>
              <w:spacing w:after="0pt" w:line="18pt" w:lineRule="auto"/>
              <w:jc w:val="center"/>
              <w:rPr>
                <w:rFonts w:ascii="Altivo Regular" w:hAnsi="Altivo Regular"/>
                <w:color w:val="000000" w:themeColor="text1"/>
              </w:rPr>
            </w:pPr>
            <w:r w:rsidRPr="003002F4">
              <w:rPr>
                <w:rFonts w:ascii="Altivo Regular" w:hAnsi="Altivo Regular"/>
                <w:color w:val="000000" w:themeColor="text1"/>
                <w:lang w:val="es-GT"/>
              </w:rPr>
              <w:t>Guatemala</w:t>
            </w:r>
          </w:p>
        </w:tc>
      </w:tr>
      <w:tr w:rsidR="003002F4" w:rsidRPr="003002F4" w14:paraId="78C15851" w14:textId="77777777" w:rsidTr="003002F4">
        <w:trPr>
          <w:trHeight w:val="750"/>
        </w:trPr>
        <w:tc>
          <w:tcPr>
            <w:tcW w:w="56.42%" w:type="pct"/>
            <w:tcBorders>
              <w:top w:val="nil"/>
              <w:start w:val="single" w:sz="6" w:space="0" w:color="auto"/>
              <w:bottom w:val="single" w:sz="6" w:space="0" w:color="auto"/>
              <w:end w:val="single" w:sz="6" w:space="0" w:color="auto"/>
            </w:tcBorders>
            <w:shd w:val="clear" w:color="auto" w:fill="FFFFFF"/>
            <w:vAlign w:val="center"/>
            <w:hideMark/>
          </w:tcPr>
          <w:p w14:paraId="6C2B88F9" w14:textId="23A201ED" w:rsidR="003002F4" w:rsidRPr="003002F4" w:rsidRDefault="003002F4" w:rsidP="003002F4">
            <w:pPr>
              <w:spacing w:after="0pt" w:line="18pt" w:lineRule="auto"/>
              <w:jc w:val="center"/>
              <w:rPr>
                <w:rFonts w:ascii="Altivo Regular" w:hAnsi="Altivo Regular"/>
                <w:color w:val="000000" w:themeColor="text1"/>
              </w:rPr>
            </w:pPr>
            <w:r w:rsidRPr="003002F4">
              <w:rPr>
                <w:rFonts w:ascii="Altivo Regular" w:hAnsi="Altivo Regular"/>
                <w:color w:val="000000" w:themeColor="text1"/>
                <w:lang w:val="es-GT"/>
              </w:rPr>
              <w:t>Jornada de socialización, Caso Mujeres Achí y Caso Rancho Bejuco</w:t>
            </w:r>
          </w:p>
        </w:tc>
        <w:tc>
          <w:tcPr>
            <w:tcW w:w="43.58%" w:type="pct"/>
            <w:tcBorders>
              <w:top w:val="nil"/>
              <w:start w:val="nil"/>
              <w:bottom w:val="single" w:sz="6" w:space="0" w:color="auto"/>
              <w:end w:val="single" w:sz="6" w:space="0" w:color="auto"/>
            </w:tcBorders>
            <w:shd w:val="clear" w:color="auto" w:fill="FFFFFF"/>
            <w:vAlign w:val="center"/>
            <w:hideMark/>
          </w:tcPr>
          <w:p w14:paraId="5D32966A" w14:textId="19309879" w:rsidR="003002F4" w:rsidRPr="003002F4" w:rsidRDefault="003002F4" w:rsidP="003002F4">
            <w:pPr>
              <w:spacing w:after="0pt" w:line="18pt" w:lineRule="auto"/>
              <w:jc w:val="center"/>
              <w:rPr>
                <w:rFonts w:ascii="Altivo Regular" w:hAnsi="Altivo Regular"/>
                <w:color w:val="000000" w:themeColor="text1"/>
              </w:rPr>
            </w:pPr>
            <w:r w:rsidRPr="003002F4">
              <w:rPr>
                <w:rFonts w:ascii="Altivo Regular" w:hAnsi="Altivo Regular"/>
                <w:color w:val="000000" w:themeColor="text1"/>
                <w:lang w:val="es-GT"/>
              </w:rPr>
              <w:t>Guatemala</w:t>
            </w:r>
          </w:p>
        </w:tc>
      </w:tr>
      <w:tr w:rsidR="003002F4" w:rsidRPr="003002F4" w14:paraId="1226F831" w14:textId="77777777" w:rsidTr="003002F4">
        <w:trPr>
          <w:trHeight w:val="780"/>
        </w:trPr>
        <w:tc>
          <w:tcPr>
            <w:tcW w:w="56.42%" w:type="pct"/>
            <w:tcBorders>
              <w:top w:val="nil"/>
              <w:start w:val="single" w:sz="6" w:space="0" w:color="auto"/>
              <w:bottom w:val="single" w:sz="6" w:space="0" w:color="auto"/>
              <w:end w:val="single" w:sz="6" w:space="0" w:color="auto"/>
            </w:tcBorders>
            <w:shd w:val="clear" w:color="auto" w:fill="FFFFFF"/>
            <w:vAlign w:val="center"/>
            <w:hideMark/>
          </w:tcPr>
          <w:p w14:paraId="2C660646" w14:textId="78561659" w:rsidR="003002F4" w:rsidRPr="003002F4" w:rsidRDefault="003002F4" w:rsidP="003002F4">
            <w:pPr>
              <w:spacing w:after="0pt" w:line="18pt" w:lineRule="auto"/>
              <w:jc w:val="center"/>
              <w:rPr>
                <w:rFonts w:ascii="Altivo Regular" w:hAnsi="Altivo Regular"/>
                <w:color w:val="000000" w:themeColor="text1"/>
              </w:rPr>
            </w:pPr>
            <w:r w:rsidRPr="003002F4">
              <w:rPr>
                <w:rFonts w:ascii="Altivo Regular" w:hAnsi="Altivo Regular"/>
                <w:color w:val="000000" w:themeColor="text1"/>
                <w:lang w:val="es-GT"/>
              </w:rPr>
              <w:t>Personas Defensoras de Derechos Humanos y Política Pública</w:t>
            </w:r>
          </w:p>
        </w:tc>
        <w:tc>
          <w:tcPr>
            <w:tcW w:w="43.58%" w:type="pct"/>
            <w:tcBorders>
              <w:top w:val="nil"/>
              <w:start w:val="nil"/>
              <w:bottom w:val="single" w:sz="6" w:space="0" w:color="auto"/>
              <w:end w:val="single" w:sz="6" w:space="0" w:color="auto"/>
            </w:tcBorders>
            <w:shd w:val="clear" w:color="auto" w:fill="FFFFFF"/>
            <w:vAlign w:val="center"/>
            <w:hideMark/>
          </w:tcPr>
          <w:p w14:paraId="610B862B" w14:textId="19A43D9C" w:rsidR="003002F4" w:rsidRPr="003002F4" w:rsidRDefault="003002F4" w:rsidP="003002F4">
            <w:pPr>
              <w:spacing w:after="0pt" w:line="18pt" w:lineRule="auto"/>
              <w:jc w:val="center"/>
              <w:rPr>
                <w:rFonts w:ascii="Altivo Regular" w:hAnsi="Altivo Regular"/>
                <w:color w:val="000000" w:themeColor="text1"/>
              </w:rPr>
            </w:pPr>
            <w:r w:rsidRPr="003002F4">
              <w:rPr>
                <w:rFonts w:ascii="Altivo Regular" w:hAnsi="Altivo Regular"/>
                <w:color w:val="000000" w:themeColor="text1"/>
                <w:lang w:val="es-GT"/>
              </w:rPr>
              <w:t>Virtual</w:t>
            </w:r>
          </w:p>
        </w:tc>
      </w:tr>
      <w:tr w:rsidR="003002F4" w:rsidRPr="003002F4" w14:paraId="1004F776" w14:textId="77777777" w:rsidTr="003002F4">
        <w:trPr>
          <w:trHeight w:val="480"/>
        </w:trPr>
        <w:tc>
          <w:tcPr>
            <w:tcW w:w="56.42%" w:type="pct"/>
            <w:vMerge w:val="restart"/>
            <w:tcBorders>
              <w:top w:val="nil"/>
              <w:start w:val="single" w:sz="6" w:space="0" w:color="auto"/>
              <w:bottom w:val="single" w:sz="6" w:space="0" w:color="auto"/>
              <w:end w:val="single" w:sz="6" w:space="0" w:color="auto"/>
            </w:tcBorders>
            <w:shd w:val="clear" w:color="auto" w:fill="FFFFFF"/>
            <w:vAlign w:val="center"/>
            <w:hideMark/>
          </w:tcPr>
          <w:p w14:paraId="7C0C17BC" w14:textId="4CDC4517" w:rsidR="003002F4" w:rsidRPr="003002F4" w:rsidRDefault="003002F4" w:rsidP="003002F4">
            <w:pPr>
              <w:spacing w:after="0pt" w:line="18pt" w:lineRule="auto"/>
              <w:jc w:val="center"/>
              <w:rPr>
                <w:rFonts w:ascii="Altivo Regular" w:hAnsi="Altivo Regular"/>
                <w:color w:val="000000" w:themeColor="text1"/>
              </w:rPr>
            </w:pPr>
            <w:r w:rsidRPr="003002F4">
              <w:rPr>
                <w:rFonts w:ascii="Altivo Regular" w:hAnsi="Altivo Regular"/>
                <w:color w:val="000000" w:themeColor="text1"/>
                <w:lang w:val="es-GT"/>
              </w:rPr>
              <w:t>Socialización de la Política Pública para la Protección de Personas Defensoras de Derechos Humanos en Guatemala</w:t>
            </w:r>
          </w:p>
        </w:tc>
        <w:tc>
          <w:tcPr>
            <w:tcW w:w="43.58%" w:type="pct"/>
            <w:tcBorders>
              <w:top w:val="nil"/>
              <w:start w:val="nil"/>
              <w:bottom w:val="single" w:sz="6" w:space="0" w:color="auto"/>
              <w:end w:val="single" w:sz="6" w:space="0" w:color="auto"/>
            </w:tcBorders>
            <w:shd w:val="clear" w:color="auto" w:fill="FFFFFF"/>
            <w:vAlign w:val="center"/>
            <w:hideMark/>
          </w:tcPr>
          <w:p w14:paraId="76F78061" w14:textId="39535EC5" w:rsidR="003002F4" w:rsidRPr="003002F4" w:rsidRDefault="003002F4" w:rsidP="003002F4">
            <w:pPr>
              <w:spacing w:after="0pt" w:line="18pt" w:lineRule="auto"/>
              <w:jc w:val="center"/>
              <w:rPr>
                <w:rFonts w:ascii="Altivo Regular" w:hAnsi="Altivo Regular"/>
                <w:color w:val="000000" w:themeColor="text1"/>
              </w:rPr>
            </w:pPr>
            <w:r w:rsidRPr="003002F4">
              <w:rPr>
                <w:rFonts w:ascii="Altivo Regular" w:hAnsi="Altivo Regular"/>
                <w:color w:val="000000" w:themeColor="text1"/>
                <w:lang w:val="es-GT"/>
              </w:rPr>
              <w:t>Totonicapán</w:t>
            </w:r>
          </w:p>
        </w:tc>
      </w:tr>
      <w:tr w:rsidR="003002F4" w:rsidRPr="003002F4" w14:paraId="0084EC0A" w14:textId="77777777" w:rsidTr="003002F4">
        <w:trPr>
          <w:trHeight w:val="231"/>
        </w:trPr>
        <w:tc>
          <w:tcPr>
            <w:tcW w:w="56.42%" w:type="pct"/>
            <w:vMerge/>
            <w:tcBorders>
              <w:top w:val="nil"/>
              <w:start w:val="single" w:sz="6" w:space="0" w:color="auto"/>
              <w:bottom w:val="single" w:sz="6" w:space="0" w:color="auto"/>
              <w:end w:val="single" w:sz="6" w:space="0" w:color="auto"/>
            </w:tcBorders>
            <w:vAlign w:val="center"/>
            <w:hideMark/>
          </w:tcPr>
          <w:p w14:paraId="299624D6" w14:textId="77777777" w:rsidR="003002F4" w:rsidRPr="003002F4" w:rsidRDefault="003002F4" w:rsidP="003002F4">
            <w:pPr>
              <w:spacing w:after="0pt" w:line="18pt" w:lineRule="auto"/>
              <w:jc w:val="center"/>
              <w:rPr>
                <w:rFonts w:ascii="Altivo Regular" w:hAnsi="Altivo Regular"/>
                <w:color w:val="000000" w:themeColor="text1"/>
              </w:rPr>
            </w:pPr>
          </w:p>
        </w:tc>
        <w:tc>
          <w:tcPr>
            <w:tcW w:w="43.58%" w:type="pct"/>
            <w:tcBorders>
              <w:top w:val="nil"/>
              <w:start w:val="nil"/>
              <w:bottom w:val="single" w:sz="6" w:space="0" w:color="auto"/>
              <w:end w:val="single" w:sz="6" w:space="0" w:color="auto"/>
            </w:tcBorders>
            <w:shd w:val="clear" w:color="auto" w:fill="FFFFFF"/>
            <w:vAlign w:val="center"/>
            <w:hideMark/>
          </w:tcPr>
          <w:p w14:paraId="000FFDB6" w14:textId="4E67761F" w:rsidR="003002F4" w:rsidRPr="003002F4" w:rsidRDefault="003002F4" w:rsidP="003002F4">
            <w:pPr>
              <w:spacing w:after="0pt" w:line="18pt" w:lineRule="auto"/>
              <w:jc w:val="center"/>
              <w:rPr>
                <w:rFonts w:ascii="Altivo Regular" w:hAnsi="Altivo Regular"/>
                <w:color w:val="000000" w:themeColor="text1"/>
              </w:rPr>
            </w:pPr>
            <w:r w:rsidRPr="003002F4">
              <w:rPr>
                <w:rFonts w:ascii="Altivo Regular" w:hAnsi="Altivo Regular"/>
                <w:color w:val="000000" w:themeColor="text1"/>
                <w:lang w:val="es-GT"/>
              </w:rPr>
              <w:t>Guatemala</w:t>
            </w:r>
          </w:p>
        </w:tc>
      </w:tr>
      <w:tr w:rsidR="003002F4" w:rsidRPr="003002F4" w14:paraId="2EAFBCCC" w14:textId="77777777" w:rsidTr="003002F4">
        <w:trPr>
          <w:trHeight w:val="395"/>
        </w:trPr>
        <w:tc>
          <w:tcPr>
            <w:tcW w:w="56.42%" w:type="pct"/>
            <w:vMerge/>
            <w:tcBorders>
              <w:top w:val="nil"/>
              <w:start w:val="single" w:sz="6" w:space="0" w:color="auto"/>
              <w:bottom w:val="single" w:sz="6" w:space="0" w:color="auto"/>
              <w:end w:val="single" w:sz="6" w:space="0" w:color="auto"/>
            </w:tcBorders>
            <w:vAlign w:val="center"/>
            <w:hideMark/>
          </w:tcPr>
          <w:p w14:paraId="065FE29A" w14:textId="77777777" w:rsidR="003002F4" w:rsidRPr="003002F4" w:rsidRDefault="003002F4" w:rsidP="003002F4">
            <w:pPr>
              <w:spacing w:after="0pt" w:line="18pt" w:lineRule="auto"/>
              <w:jc w:val="center"/>
              <w:rPr>
                <w:rFonts w:ascii="Altivo Regular" w:hAnsi="Altivo Regular"/>
                <w:color w:val="000000" w:themeColor="text1"/>
              </w:rPr>
            </w:pPr>
          </w:p>
        </w:tc>
        <w:tc>
          <w:tcPr>
            <w:tcW w:w="43.58%" w:type="pct"/>
            <w:tcBorders>
              <w:top w:val="nil"/>
              <w:start w:val="nil"/>
              <w:bottom w:val="single" w:sz="6" w:space="0" w:color="auto"/>
              <w:end w:val="single" w:sz="6" w:space="0" w:color="auto"/>
            </w:tcBorders>
            <w:shd w:val="clear" w:color="auto" w:fill="FFFFFF"/>
            <w:vAlign w:val="center"/>
            <w:hideMark/>
          </w:tcPr>
          <w:p w14:paraId="2784DA19" w14:textId="722B52D5" w:rsidR="003002F4" w:rsidRPr="003002F4" w:rsidRDefault="003002F4" w:rsidP="003002F4">
            <w:pPr>
              <w:spacing w:after="0pt" w:line="18pt" w:lineRule="auto"/>
              <w:jc w:val="center"/>
              <w:rPr>
                <w:rFonts w:ascii="Altivo Regular" w:hAnsi="Altivo Regular"/>
                <w:color w:val="000000" w:themeColor="text1"/>
              </w:rPr>
            </w:pPr>
            <w:r w:rsidRPr="003002F4">
              <w:rPr>
                <w:rFonts w:ascii="Altivo Regular" w:hAnsi="Altivo Regular"/>
                <w:color w:val="000000" w:themeColor="text1"/>
                <w:lang w:val="es-GT"/>
              </w:rPr>
              <w:t>Chimaltenango</w:t>
            </w:r>
          </w:p>
        </w:tc>
      </w:tr>
      <w:tr w:rsidR="003002F4" w:rsidRPr="003002F4" w14:paraId="38F783FD" w14:textId="77777777" w:rsidTr="003002F4">
        <w:trPr>
          <w:trHeight w:val="193"/>
        </w:trPr>
        <w:tc>
          <w:tcPr>
            <w:tcW w:w="56.42%" w:type="pct"/>
            <w:vMerge/>
            <w:tcBorders>
              <w:top w:val="nil"/>
              <w:start w:val="single" w:sz="6" w:space="0" w:color="auto"/>
              <w:bottom w:val="single" w:sz="6" w:space="0" w:color="auto"/>
              <w:end w:val="single" w:sz="6" w:space="0" w:color="auto"/>
            </w:tcBorders>
            <w:vAlign w:val="center"/>
            <w:hideMark/>
          </w:tcPr>
          <w:p w14:paraId="26EAB9C9" w14:textId="77777777" w:rsidR="003002F4" w:rsidRPr="003002F4" w:rsidRDefault="003002F4" w:rsidP="003002F4">
            <w:pPr>
              <w:spacing w:after="0pt" w:line="18pt" w:lineRule="auto"/>
              <w:jc w:val="center"/>
              <w:rPr>
                <w:rFonts w:ascii="Altivo Regular" w:hAnsi="Altivo Regular"/>
                <w:color w:val="000000" w:themeColor="text1"/>
              </w:rPr>
            </w:pPr>
          </w:p>
        </w:tc>
        <w:tc>
          <w:tcPr>
            <w:tcW w:w="43.58%" w:type="pct"/>
            <w:tcBorders>
              <w:top w:val="nil"/>
              <w:start w:val="nil"/>
              <w:bottom w:val="single" w:sz="6" w:space="0" w:color="auto"/>
              <w:end w:val="single" w:sz="6" w:space="0" w:color="auto"/>
            </w:tcBorders>
            <w:shd w:val="clear" w:color="auto" w:fill="FFFFFF"/>
            <w:vAlign w:val="center"/>
            <w:hideMark/>
          </w:tcPr>
          <w:p w14:paraId="15E623C9" w14:textId="0315B1D7" w:rsidR="003002F4" w:rsidRPr="003002F4" w:rsidRDefault="003002F4" w:rsidP="003002F4">
            <w:pPr>
              <w:spacing w:after="0pt" w:line="18pt" w:lineRule="auto"/>
              <w:jc w:val="center"/>
              <w:rPr>
                <w:rFonts w:ascii="Altivo Regular" w:hAnsi="Altivo Regular"/>
                <w:color w:val="000000" w:themeColor="text1"/>
              </w:rPr>
            </w:pPr>
            <w:r w:rsidRPr="003002F4">
              <w:rPr>
                <w:rFonts w:ascii="Altivo Regular" w:hAnsi="Altivo Regular"/>
                <w:color w:val="000000" w:themeColor="text1"/>
                <w:lang w:val="es-GT"/>
              </w:rPr>
              <w:t>Sololá</w:t>
            </w:r>
          </w:p>
        </w:tc>
      </w:tr>
      <w:tr w:rsidR="003002F4" w:rsidRPr="003002F4" w14:paraId="6BB38C1C" w14:textId="77777777" w:rsidTr="003002F4">
        <w:trPr>
          <w:trHeight w:val="217"/>
        </w:trPr>
        <w:tc>
          <w:tcPr>
            <w:tcW w:w="56.42%" w:type="pct"/>
            <w:vMerge/>
            <w:tcBorders>
              <w:top w:val="nil"/>
              <w:start w:val="single" w:sz="6" w:space="0" w:color="auto"/>
              <w:bottom w:val="single" w:sz="6" w:space="0" w:color="auto"/>
              <w:end w:val="single" w:sz="6" w:space="0" w:color="auto"/>
            </w:tcBorders>
            <w:vAlign w:val="center"/>
            <w:hideMark/>
          </w:tcPr>
          <w:p w14:paraId="0A8F5851" w14:textId="77777777" w:rsidR="003002F4" w:rsidRPr="003002F4" w:rsidRDefault="003002F4" w:rsidP="003002F4">
            <w:pPr>
              <w:spacing w:after="0pt" w:line="18pt" w:lineRule="auto"/>
              <w:jc w:val="center"/>
              <w:rPr>
                <w:rFonts w:ascii="Altivo Regular" w:hAnsi="Altivo Regular"/>
                <w:color w:val="000000" w:themeColor="text1"/>
              </w:rPr>
            </w:pPr>
          </w:p>
        </w:tc>
        <w:tc>
          <w:tcPr>
            <w:tcW w:w="43.58%" w:type="pct"/>
            <w:tcBorders>
              <w:top w:val="nil"/>
              <w:start w:val="nil"/>
              <w:bottom w:val="single" w:sz="6" w:space="0" w:color="auto"/>
              <w:end w:val="single" w:sz="6" w:space="0" w:color="auto"/>
            </w:tcBorders>
            <w:shd w:val="clear" w:color="auto" w:fill="FFFFFF"/>
            <w:vAlign w:val="center"/>
            <w:hideMark/>
          </w:tcPr>
          <w:p w14:paraId="383BDDAA" w14:textId="72542D57" w:rsidR="003002F4" w:rsidRPr="003002F4" w:rsidRDefault="003002F4" w:rsidP="003002F4">
            <w:pPr>
              <w:spacing w:after="0pt" w:line="18pt" w:lineRule="auto"/>
              <w:jc w:val="center"/>
              <w:rPr>
                <w:rFonts w:ascii="Altivo Regular" w:hAnsi="Altivo Regular"/>
                <w:color w:val="000000" w:themeColor="text1"/>
              </w:rPr>
            </w:pPr>
            <w:r w:rsidRPr="003002F4">
              <w:rPr>
                <w:rFonts w:ascii="Altivo Regular" w:hAnsi="Altivo Regular"/>
                <w:color w:val="000000" w:themeColor="text1"/>
                <w:lang w:val="es-GT"/>
              </w:rPr>
              <w:t>Quiché</w:t>
            </w:r>
          </w:p>
        </w:tc>
      </w:tr>
      <w:tr w:rsidR="003002F4" w:rsidRPr="003002F4" w14:paraId="2B92A5B9" w14:textId="77777777" w:rsidTr="003002F4">
        <w:trPr>
          <w:trHeight w:val="287"/>
        </w:trPr>
        <w:tc>
          <w:tcPr>
            <w:tcW w:w="56.42%" w:type="pct"/>
            <w:vMerge/>
            <w:tcBorders>
              <w:top w:val="nil"/>
              <w:start w:val="single" w:sz="6" w:space="0" w:color="auto"/>
              <w:bottom w:val="single" w:sz="6" w:space="0" w:color="auto"/>
              <w:end w:val="single" w:sz="6" w:space="0" w:color="auto"/>
            </w:tcBorders>
            <w:vAlign w:val="center"/>
            <w:hideMark/>
          </w:tcPr>
          <w:p w14:paraId="621307B4" w14:textId="77777777" w:rsidR="003002F4" w:rsidRPr="003002F4" w:rsidRDefault="003002F4" w:rsidP="003002F4">
            <w:pPr>
              <w:spacing w:after="0pt" w:line="18pt" w:lineRule="auto"/>
              <w:jc w:val="center"/>
              <w:rPr>
                <w:rFonts w:ascii="Altivo Regular" w:hAnsi="Altivo Regular"/>
                <w:color w:val="000000" w:themeColor="text1"/>
              </w:rPr>
            </w:pPr>
          </w:p>
        </w:tc>
        <w:tc>
          <w:tcPr>
            <w:tcW w:w="43.58%" w:type="pct"/>
            <w:tcBorders>
              <w:top w:val="nil"/>
              <w:start w:val="nil"/>
              <w:bottom w:val="single" w:sz="6" w:space="0" w:color="auto"/>
              <w:end w:val="single" w:sz="6" w:space="0" w:color="auto"/>
            </w:tcBorders>
            <w:shd w:val="clear" w:color="auto" w:fill="FFFFFF"/>
            <w:vAlign w:val="center"/>
            <w:hideMark/>
          </w:tcPr>
          <w:p w14:paraId="0F1B7636" w14:textId="225C5134" w:rsidR="003002F4" w:rsidRPr="003002F4" w:rsidRDefault="003002F4" w:rsidP="003002F4">
            <w:pPr>
              <w:spacing w:after="0pt" w:line="18pt" w:lineRule="auto"/>
              <w:jc w:val="center"/>
              <w:rPr>
                <w:rFonts w:ascii="Altivo Regular" w:hAnsi="Altivo Regular"/>
                <w:color w:val="000000" w:themeColor="text1"/>
              </w:rPr>
            </w:pPr>
            <w:r w:rsidRPr="003002F4">
              <w:rPr>
                <w:rFonts w:ascii="Altivo Regular" w:hAnsi="Altivo Regular"/>
                <w:color w:val="000000" w:themeColor="text1"/>
                <w:lang w:val="es-GT"/>
              </w:rPr>
              <w:t>Huehuetenango</w:t>
            </w:r>
          </w:p>
        </w:tc>
      </w:tr>
      <w:tr w:rsidR="003002F4" w:rsidRPr="003002F4" w14:paraId="2E832FF2" w14:textId="77777777" w:rsidTr="003002F4">
        <w:trPr>
          <w:trHeight w:val="597"/>
        </w:trPr>
        <w:tc>
          <w:tcPr>
            <w:tcW w:w="56.42%" w:type="pct"/>
            <w:tcBorders>
              <w:top w:val="nil"/>
              <w:start w:val="single" w:sz="6" w:space="0" w:color="auto"/>
              <w:bottom w:val="single" w:sz="6" w:space="0" w:color="auto"/>
              <w:end w:val="single" w:sz="6" w:space="0" w:color="auto"/>
            </w:tcBorders>
            <w:shd w:val="clear" w:color="auto" w:fill="FFFFFF"/>
            <w:vAlign w:val="center"/>
            <w:hideMark/>
          </w:tcPr>
          <w:p w14:paraId="33EC7536" w14:textId="11941844" w:rsidR="003002F4" w:rsidRPr="003002F4" w:rsidRDefault="003002F4" w:rsidP="003002F4">
            <w:pPr>
              <w:spacing w:after="0pt" w:line="18pt" w:lineRule="auto"/>
              <w:jc w:val="center"/>
              <w:rPr>
                <w:rFonts w:ascii="Altivo Regular" w:hAnsi="Altivo Regular"/>
                <w:color w:val="000000" w:themeColor="text1"/>
              </w:rPr>
            </w:pPr>
            <w:r w:rsidRPr="003002F4">
              <w:rPr>
                <w:rFonts w:ascii="Altivo Regular" w:hAnsi="Altivo Regular"/>
                <w:color w:val="000000" w:themeColor="text1"/>
                <w:lang w:val="es-GT"/>
              </w:rPr>
              <w:t>Acuerdo sobre Identidad y Derechos de los Pueblos Indígenas</w:t>
            </w:r>
          </w:p>
        </w:tc>
        <w:tc>
          <w:tcPr>
            <w:tcW w:w="43.58%" w:type="pct"/>
            <w:tcBorders>
              <w:top w:val="nil"/>
              <w:start w:val="nil"/>
              <w:bottom w:val="single" w:sz="6" w:space="0" w:color="auto"/>
              <w:end w:val="single" w:sz="6" w:space="0" w:color="auto"/>
            </w:tcBorders>
            <w:shd w:val="clear" w:color="auto" w:fill="FFFFFF"/>
            <w:vAlign w:val="center"/>
            <w:hideMark/>
          </w:tcPr>
          <w:p w14:paraId="11596BA4" w14:textId="7973A850" w:rsidR="003002F4" w:rsidRPr="003002F4" w:rsidRDefault="003002F4" w:rsidP="003002F4">
            <w:pPr>
              <w:spacing w:after="0pt" w:line="18pt" w:lineRule="auto"/>
              <w:jc w:val="center"/>
              <w:rPr>
                <w:rFonts w:ascii="Altivo Regular" w:hAnsi="Altivo Regular"/>
                <w:color w:val="000000" w:themeColor="text1"/>
              </w:rPr>
            </w:pPr>
            <w:r w:rsidRPr="003002F4">
              <w:rPr>
                <w:rFonts w:ascii="Altivo Regular" w:hAnsi="Altivo Regular"/>
                <w:color w:val="000000" w:themeColor="text1"/>
                <w:lang w:val="es-GT"/>
              </w:rPr>
              <w:t>Guatemala</w:t>
            </w:r>
          </w:p>
        </w:tc>
      </w:tr>
    </w:tbl>
    <w:p w14:paraId="1AFF15AE" w14:textId="77777777" w:rsidR="00A62316" w:rsidRDefault="00A62316" w:rsidP="003002F4">
      <w:pPr>
        <w:spacing w:line="18pt" w:lineRule="auto"/>
        <w:jc w:val="center"/>
        <w:rPr>
          <w:rFonts w:ascii="Altivo Regular" w:hAnsi="Altivo Regular"/>
          <w:color w:val="000000" w:themeColor="text1"/>
        </w:rPr>
      </w:pPr>
    </w:p>
    <w:p w14:paraId="7DD7F600" w14:textId="3252EE45" w:rsidR="00014379" w:rsidRDefault="00014379">
      <w:pPr>
        <w:spacing w:line="18pt" w:lineRule="auto"/>
        <w:jc w:val="both"/>
        <w:rPr>
          <w:rFonts w:ascii="Altivo Regular" w:hAnsi="Altivo Regular"/>
          <w:color w:val="000000" w:themeColor="text1"/>
        </w:rPr>
      </w:pPr>
    </w:p>
    <w:p w14:paraId="5A64CFEE" w14:textId="77777777" w:rsidR="00AE489B" w:rsidRDefault="00AE489B">
      <w:pPr>
        <w:spacing w:line="18pt" w:lineRule="auto"/>
        <w:jc w:val="both"/>
        <w:rPr>
          <w:rFonts w:ascii="Altivo Regular" w:hAnsi="Altivo Regular"/>
          <w:color w:val="000000"/>
        </w:rPr>
      </w:pPr>
    </w:p>
    <w:p w14:paraId="2EBA3698" w14:textId="2BD9B796" w:rsidR="00CC7286" w:rsidRDefault="00F77A4D">
      <w:pPr>
        <w:spacing w:line="18pt" w:lineRule="auto"/>
        <w:jc w:val="both"/>
        <w:rPr>
          <w:rFonts w:ascii="Altivo Extra Light" w:hAnsi="Altivo Extra Light"/>
          <w:color w:val="000000"/>
        </w:rPr>
      </w:pPr>
      <w:r>
        <w:rPr>
          <w:noProof/>
        </w:rPr>
        <w:drawing>
          <wp:anchor distT="0" distB="0" distL="114300" distR="114300" simplePos="0" relativeHeight="251681792" behindDoc="1" locked="0" layoutInCell="1" allowOverlap="1" wp14:anchorId="1C4A4EED" wp14:editId="45C93E18">
            <wp:simplePos x="0" y="0"/>
            <wp:positionH relativeFrom="margin">
              <wp:align>center</wp:align>
            </wp:positionH>
            <wp:positionV relativeFrom="paragraph">
              <wp:posOffset>113030</wp:posOffset>
            </wp:positionV>
            <wp:extent cx="6660515" cy="4751705"/>
            <wp:effectExtent l="0" t="0" r="6985" b="0"/>
            <wp:wrapNone/>
            <wp:docPr id="302629768" name="Imagen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302629768" name=""/>
                    <pic:cNvPicPr/>
                  </pic:nvPicPr>
                  <pic:blipFill rotWithShape="1">
                    <a:blip r:embed="rId16">
                      <a:extLst>
                        <a:ext uri="{28A0092B-C50C-407E-A947-70E740481C1C}">
                          <a14:useLocalDpi xmlns:a14="http://schemas.microsoft.com/office/drawing/2010/main" val="0"/>
                        </a:ext>
                      </a:extLst>
                    </a:blip>
                    <a:srcRect l="22.403%" t="17.206%" r="19.552%" b="9.136%"/>
                    <a:stretch>
                      <a:fillRect/>
                    </a:stretch>
                  </pic:blipFill>
                  <pic:spPr bwMode="auto">
                    <a:xfrm>
                      <a:off x="0" y="0"/>
                      <a:ext cx="6660515" cy="4751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3A964E" w14:textId="77777777" w:rsidR="00CC7286" w:rsidRDefault="00CC7286">
      <w:pPr>
        <w:spacing w:line="18pt" w:lineRule="auto"/>
        <w:jc w:val="both"/>
        <w:rPr>
          <w:rFonts w:ascii="Altivo Extra Light" w:hAnsi="Altivo Extra Light"/>
          <w:color w:val="000000"/>
        </w:rPr>
      </w:pPr>
    </w:p>
    <w:p w14:paraId="4682E2B2" w14:textId="77777777" w:rsidR="00CC7286" w:rsidRDefault="00CC7286">
      <w:pPr>
        <w:spacing w:line="18pt" w:lineRule="auto"/>
        <w:jc w:val="both"/>
        <w:rPr>
          <w:rFonts w:ascii="Altivo Extra Light" w:hAnsi="Altivo Extra Light"/>
          <w:color w:val="000000"/>
        </w:rPr>
      </w:pPr>
    </w:p>
    <w:p w14:paraId="74812990" w14:textId="77777777" w:rsidR="00CC7286" w:rsidRDefault="00CC7286">
      <w:pPr>
        <w:spacing w:line="18pt" w:lineRule="auto"/>
        <w:jc w:val="both"/>
        <w:rPr>
          <w:rFonts w:ascii="Altivo Extra Light" w:hAnsi="Altivo Extra Light"/>
          <w:color w:val="000000"/>
        </w:rPr>
      </w:pPr>
    </w:p>
    <w:p w14:paraId="03E9539E" w14:textId="77777777" w:rsidR="00CC7286" w:rsidRDefault="00CC7286">
      <w:pPr>
        <w:spacing w:line="18pt" w:lineRule="auto"/>
        <w:jc w:val="both"/>
        <w:rPr>
          <w:rFonts w:ascii="Altivo Extra Light" w:hAnsi="Altivo Extra Light"/>
          <w:color w:val="000000"/>
        </w:rPr>
      </w:pPr>
    </w:p>
    <w:p w14:paraId="20913D5E" w14:textId="77777777" w:rsidR="00CC7286" w:rsidRDefault="00CC7286">
      <w:pPr>
        <w:spacing w:line="18pt" w:lineRule="auto"/>
        <w:jc w:val="both"/>
        <w:rPr>
          <w:rFonts w:ascii="Altivo Extra Light" w:hAnsi="Altivo Extra Light"/>
          <w:color w:val="000000"/>
        </w:rPr>
      </w:pPr>
    </w:p>
    <w:p w14:paraId="3D884D22" w14:textId="77777777" w:rsidR="00CC7286" w:rsidRDefault="00CC7286">
      <w:pPr>
        <w:spacing w:line="18pt" w:lineRule="auto"/>
        <w:jc w:val="both"/>
        <w:rPr>
          <w:rFonts w:ascii="Altivo Extra Light" w:hAnsi="Altivo Extra Light"/>
          <w:color w:val="000000"/>
        </w:rPr>
      </w:pPr>
    </w:p>
    <w:p w14:paraId="7D31D62E" w14:textId="77777777" w:rsidR="00CC7286" w:rsidRDefault="00CC7286">
      <w:pPr>
        <w:spacing w:line="18pt" w:lineRule="auto"/>
        <w:jc w:val="both"/>
        <w:rPr>
          <w:rFonts w:ascii="Altivo Extra Light" w:hAnsi="Altivo Extra Light"/>
          <w:color w:val="000000"/>
        </w:rPr>
      </w:pPr>
    </w:p>
    <w:p w14:paraId="22C8E624" w14:textId="77777777" w:rsidR="00CC7286" w:rsidRDefault="00CC7286">
      <w:pPr>
        <w:spacing w:line="18pt" w:lineRule="auto"/>
        <w:jc w:val="both"/>
        <w:rPr>
          <w:rFonts w:ascii="Altivo Extra Light" w:hAnsi="Altivo Extra Light"/>
          <w:color w:val="000000"/>
        </w:rPr>
      </w:pPr>
    </w:p>
    <w:p w14:paraId="5EF4430C" w14:textId="77777777" w:rsidR="00CC7286" w:rsidRDefault="00CC7286">
      <w:pPr>
        <w:spacing w:line="18pt" w:lineRule="auto"/>
        <w:jc w:val="both"/>
        <w:rPr>
          <w:rFonts w:ascii="Altivo Extra Light" w:hAnsi="Altivo Extra Light"/>
          <w:color w:val="000000"/>
        </w:rPr>
      </w:pPr>
    </w:p>
    <w:p w14:paraId="7BC62525" w14:textId="77777777" w:rsidR="00CC7286" w:rsidRDefault="00CC7286">
      <w:pPr>
        <w:spacing w:line="18pt" w:lineRule="auto"/>
        <w:jc w:val="both"/>
        <w:rPr>
          <w:rFonts w:ascii="Altivo Extra Light" w:hAnsi="Altivo Extra Light"/>
          <w:color w:val="000000"/>
        </w:rPr>
      </w:pPr>
    </w:p>
    <w:p w14:paraId="6EFB3EA5" w14:textId="77777777" w:rsidR="00F844A6" w:rsidRDefault="00F844A6" w:rsidP="00F844A6">
      <w:pPr>
        <w:spacing w:after="0pt" w:line="18pt" w:lineRule="auto"/>
        <w:jc w:val="both"/>
        <w:rPr>
          <w:rFonts w:ascii="Altivo Extra Light" w:hAnsi="Altivo Extra Light"/>
          <w:color w:val="000000"/>
        </w:rPr>
      </w:pPr>
    </w:p>
    <w:p w14:paraId="0453299F" w14:textId="77777777" w:rsidR="00F844A6" w:rsidRDefault="00F844A6" w:rsidP="00F844A6">
      <w:pPr>
        <w:spacing w:after="0pt" w:line="18pt" w:lineRule="auto"/>
        <w:jc w:val="both"/>
        <w:rPr>
          <w:rFonts w:ascii="Altivo Extra Light" w:hAnsi="Altivo Extra Light"/>
          <w:color w:val="000000"/>
        </w:rPr>
      </w:pPr>
    </w:p>
    <w:p w14:paraId="06B3CCF7" w14:textId="77777777" w:rsidR="00AE489B" w:rsidRDefault="00AE489B" w:rsidP="00F844A6">
      <w:pPr>
        <w:spacing w:after="0pt" w:line="18pt" w:lineRule="auto"/>
        <w:jc w:val="both"/>
        <w:rPr>
          <w:rFonts w:ascii="Altivo Extra Light" w:hAnsi="Altivo Extra Light"/>
          <w:color w:val="000000"/>
        </w:rPr>
      </w:pPr>
    </w:p>
    <w:p w14:paraId="70CDA7E5" w14:textId="53883803" w:rsidR="00014379" w:rsidRPr="00395C9D" w:rsidRDefault="00FD0D8D" w:rsidP="00395C9D">
      <w:pPr>
        <w:spacing w:after="0pt" w:line="18pt" w:lineRule="auto"/>
        <w:jc w:val="both"/>
        <w:rPr>
          <w:rFonts w:ascii="Altivo Extra Light" w:hAnsi="Altivo Extra Light"/>
          <w:color w:val="000000"/>
        </w:rPr>
      </w:pPr>
      <w:r w:rsidRPr="00FD0D8D">
        <w:rPr>
          <w:rFonts w:ascii="Altivo Extra Light" w:hAnsi="Altivo Extra Light"/>
          <w:color w:val="000000"/>
        </w:rPr>
        <w:t xml:space="preserve">Durante </w:t>
      </w:r>
      <w:r w:rsidR="003002F4">
        <w:rPr>
          <w:rFonts w:ascii="Altivo Extra Light" w:hAnsi="Altivo Extra Light"/>
          <w:color w:val="000000"/>
        </w:rPr>
        <w:t>junio</w:t>
      </w:r>
      <w:r w:rsidRPr="00FD0D8D">
        <w:rPr>
          <w:rFonts w:ascii="Altivo Extra Light" w:hAnsi="Altivo Extra Light"/>
          <w:color w:val="000000"/>
        </w:rPr>
        <w:t xml:space="preserve"> de 2026, la unidad DESEFOPAZ de la COPADEH en Guatemala atendió a un total de 1</w:t>
      </w:r>
      <w:r w:rsidR="00AE489B">
        <w:rPr>
          <w:rFonts w:ascii="Altivo Extra Light" w:hAnsi="Altivo Extra Light"/>
          <w:color w:val="000000"/>
        </w:rPr>
        <w:t>62</w:t>
      </w:r>
      <w:r w:rsidRPr="00FD0D8D">
        <w:rPr>
          <w:rFonts w:ascii="Altivo Extra Light" w:hAnsi="Altivo Extra Light"/>
          <w:color w:val="000000"/>
        </w:rPr>
        <w:t xml:space="preserve"> personas, registrando un </w:t>
      </w:r>
      <w:r w:rsidR="00AE489B">
        <w:rPr>
          <w:rFonts w:ascii="Altivo Extra Light" w:hAnsi="Altivo Extra Light"/>
          <w:color w:val="000000"/>
        </w:rPr>
        <w:t>61.7</w:t>
      </w:r>
      <w:r w:rsidRPr="00FD0D8D">
        <w:rPr>
          <w:rFonts w:ascii="Altivo Extra Light" w:hAnsi="Altivo Extra Light"/>
          <w:color w:val="000000"/>
        </w:rPr>
        <w:t xml:space="preserve">% de participación femenina y un </w:t>
      </w:r>
      <w:r w:rsidR="00AE489B">
        <w:rPr>
          <w:rFonts w:ascii="Altivo Extra Light" w:hAnsi="Altivo Extra Light"/>
          <w:color w:val="000000"/>
        </w:rPr>
        <w:t>38</w:t>
      </w:r>
      <w:r w:rsidRPr="00FD0D8D">
        <w:rPr>
          <w:rFonts w:ascii="Altivo Extra Light" w:hAnsi="Altivo Extra Light"/>
          <w:color w:val="000000"/>
        </w:rPr>
        <w:t>.</w:t>
      </w:r>
      <w:r w:rsidR="00AE489B">
        <w:rPr>
          <w:rFonts w:ascii="Altivo Extra Light" w:hAnsi="Altivo Extra Light"/>
          <w:color w:val="000000"/>
        </w:rPr>
        <w:t>3</w:t>
      </w:r>
      <w:r w:rsidRPr="00FD0D8D">
        <w:rPr>
          <w:rFonts w:ascii="Altivo Extra Light" w:hAnsi="Altivo Extra Light"/>
          <w:color w:val="000000"/>
        </w:rPr>
        <w:t xml:space="preserve">% masculina. </w:t>
      </w:r>
      <w:r w:rsidR="00AE489B">
        <w:rPr>
          <w:rFonts w:ascii="Altivo Extra Light" w:hAnsi="Altivo Extra Light"/>
          <w:color w:val="000000"/>
        </w:rPr>
        <w:t xml:space="preserve">  </w:t>
      </w:r>
      <w:r w:rsidRPr="00FD0D8D">
        <w:rPr>
          <w:rFonts w:ascii="Altivo Extra Light" w:hAnsi="Altivo Extra Light"/>
          <w:color w:val="000000"/>
        </w:rPr>
        <w:t>La población indígena</w:t>
      </w:r>
      <w:r w:rsidR="00F844A6">
        <w:rPr>
          <w:rFonts w:ascii="Altivo Extra Light" w:hAnsi="Altivo Extra Light"/>
          <w:color w:val="000000"/>
        </w:rPr>
        <w:t xml:space="preserve">, </w:t>
      </w:r>
      <w:r w:rsidRPr="00FD0D8D">
        <w:rPr>
          <w:rFonts w:ascii="Altivo Extra Light" w:hAnsi="Altivo Extra Light"/>
          <w:color w:val="000000"/>
        </w:rPr>
        <w:t xml:space="preserve">fue el grupo mayoritario con </w:t>
      </w:r>
      <w:r w:rsidR="00AE489B">
        <w:rPr>
          <w:rFonts w:ascii="Altivo Extra Light" w:hAnsi="Altivo Extra Light"/>
          <w:color w:val="000000"/>
        </w:rPr>
        <w:t>104</w:t>
      </w:r>
      <w:r w:rsidRPr="00FD0D8D">
        <w:rPr>
          <w:rFonts w:ascii="Altivo Extra Light" w:hAnsi="Altivo Extra Light"/>
          <w:color w:val="000000"/>
        </w:rPr>
        <w:t xml:space="preserve"> usuarios atendidos, lo que representa el 6</w:t>
      </w:r>
      <w:r w:rsidR="00AE489B">
        <w:rPr>
          <w:rFonts w:ascii="Altivo Extra Light" w:hAnsi="Altivo Extra Light"/>
          <w:color w:val="000000"/>
        </w:rPr>
        <w:t>4.20</w:t>
      </w:r>
      <w:r w:rsidRPr="00FD0D8D">
        <w:rPr>
          <w:rFonts w:ascii="Altivo Extra Light" w:hAnsi="Altivo Extra Light"/>
          <w:color w:val="000000"/>
        </w:rPr>
        <w:t>% del total. El 3</w:t>
      </w:r>
      <w:r w:rsidR="00AE489B">
        <w:rPr>
          <w:rFonts w:ascii="Altivo Extra Light" w:hAnsi="Altivo Extra Light"/>
          <w:color w:val="000000"/>
        </w:rPr>
        <w:t>5.80</w:t>
      </w:r>
      <w:r w:rsidRPr="00FD0D8D">
        <w:rPr>
          <w:rFonts w:ascii="Altivo Extra Light" w:hAnsi="Altivo Extra Light"/>
          <w:color w:val="000000"/>
        </w:rPr>
        <w:t xml:space="preserve">% restante correspondió a la población </w:t>
      </w:r>
      <w:r w:rsidR="00AE489B">
        <w:rPr>
          <w:rFonts w:ascii="Altivo Extra Light" w:hAnsi="Altivo Extra Light"/>
          <w:color w:val="000000"/>
        </w:rPr>
        <w:t xml:space="preserve">no </w:t>
      </w:r>
      <w:r w:rsidRPr="00FD0D8D">
        <w:rPr>
          <w:rFonts w:ascii="Altivo Extra Light" w:hAnsi="Altivo Extra Light"/>
          <w:color w:val="000000"/>
        </w:rPr>
        <w:t>indígena (</w:t>
      </w:r>
      <w:r w:rsidR="00AE489B">
        <w:rPr>
          <w:rFonts w:ascii="Altivo Extra Light" w:hAnsi="Altivo Extra Light"/>
          <w:color w:val="000000"/>
        </w:rPr>
        <w:t>58</w:t>
      </w:r>
      <w:r w:rsidRPr="00FD0D8D">
        <w:rPr>
          <w:rFonts w:ascii="Altivo Extra Light" w:hAnsi="Altivo Extra Light"/>
          <w:color w:val="000000"/>
        </w:rPr>
        <w:t xml:space="preserve">), donde se reportó una asistencia </w:t>
      </w:r>
      <w:r w:rsidR="00AE489B">
        <w:rPr>
          <w:rFonts w:ascii="Altivo Extra Light" w:hAnsi="Altivo Extra Light"/>
          <w:color w:val="000000"/>
        </w:rPr>
        <w:t xml:space="preserve">mayoritaria de mujeres, </w:t>
      </w:r>
      <w:r w:rsidRPr="00FD0D8D">
        <w:rPr>
          <w:rFonts w:ascii="Altivo Extra Light" w:hAnsi="Altivo Extra Light"/>
          <w:color w:val="000000"/>
        </w:rPr>
        <w:t>los idiomas con mayor presencia y cobertura fueron el K'</w:t>
      </w:r>
      <w:r w:rsidR="00AE489B">
        <w:rPr>
          <w:rFonts w:ascii="Altivo Extra Light" w:hAnsi="Altivo Extra Light"/>
          <w:color w:val="000000"/>
        </w:rPr>
        <w:t xml:space="preserve">aqchiquel. </w:t>
      </w:r>
    </w:p>
    <w:p w14:paraId="58F183AE" w14:textId="2D582196" w:rsidR="00FD0D8D" w:rsidRDefault="00F77A4D">
      <w:pPr>
        <w:spacing w:line="18pt" w:lineRule="auto"/>
        <w:jc w:val="both"/>
        <w:rPr>
          <w:rFonts w:ascii="Altivo Regular" w:hAnsi="Altivo Regular"/>
          <w:color w:val="000000"/>
        </w:rPr>
      </w:pPr>
      <w:r>
        <w:rPr>
          <w:noProof/>
        </w:rPr>
        <w:lastRenderedPageBreak/>
        <w:drawing>
          <wp:anchor distT="0" distB="0" distL="114300" distR="114300" simplePos="0" relativeHeight="251682816" behindDoc="1" locked="0" layoutInCell="1" allowOverlap="1" wp14:anchorId="290D4B30" wp14:editId="05BD6060">
            <wp:simplePos x="0" y="0"/>
            <wp:positionH relativeFrom="margin">
              <wp:align>center</wp:align>
            </wp:positionH>
            <wp:positionV relativeFrom="paragraph">
              <wp:posOffset>50165</wp:posOffset>
            </wp:positionV>
            <wp:extent cx="6657250" cy="6156000"/>
            <wp:effectExtent l="0" t="0" r="0" b="0"/>
            <wp:wrapNone/>
            <wp:docPr id="966001331" name="Imagen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966001331" name=""/>
                    <pic:cNvPicPr/>
                  </pic:nvPicPr>
                  <pic:blipFill rotWithShape="1">
                    <a:blip r:embed="rId17">
                      <a:extLst>
                        <a:ext uri="{28A0092B-C50C-407E-A947-70E740481C1C}">
                          <a14:useLocalDpi xmlns:a14="http://schemas.microsoft.com/office/drawing/2010/main" val="0"/>
                        </a:ext>
                      </a:extLst>
                    </a:blip>
                    <a:srcRect l="28.093%" t="17.207%" r="26.572%" b="8.231%"/>
                    <a:stretch>
                      <a:fillRect/>
                    </a:stretch>
                  </pic:blipFill>
                  <pic:spPr bwMode="auto">
                    <a:xfrm>
                      <a:off x="0" y="0"/>
                      <a:ext cx="6657250" cy="615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3BF273" w14:textId="77777777" w:rsidR="00FD0D8D" w:rsidRDefault="00FD0D8D">
      <w:pPr>
        <w:spacing w:line="18pt" w:lineRule="auto"/>
        <w:jc w:val="both"/>
        <w:rPr>
          <w:rFonts w:ascii="Altivo Regular" w:hAnsi="Altivo Regular"/>
          <w:color w:val="000000"/>
        </w:rPr>
      </w:pPr>
    </w:p>
    <w:p w14:paraId="4AEF01D2" w14:textId="77777777" w:rsidR="00F77A4D" w:rsidRDefault="00F77A4D">
      <w:pPr>
        <w:spacing w:line="18pt" w:lineRule="auto"/>
        <w:jc w:val="both"/>
        <w:rPr>
          <w:rFonts w:ascii="Altivo Regular" w:hAnsi="Altivo Regular"/>
          <w:color w:val="000000"/>
        </w:rPr>
      </w:pPr>
    </w:p>
    <w:p w14:paraId="1C35DCDF" w14:textId="77777777" w:rsidR="00F77A4D" w:rsidRDefault="00F77A4D">
      <w:pPr>
        <w:spacing w:line="18pt" w:lineRule="auto"/>
        <w:jc w:val="both"/>
        <w:rPr>
          <w:rFonts w:ascii="Altivo Regular" w:hAnsi="Altivo Regular"/>
          <w:color w:val="000000"/>
        </w:rPr>
      </w:pPr>
    </w:p>
    <w:p w14:paraId="65515DCF" w14:textId="77777777" w:rsidR="00F77A4D" w:rsidRDefault="00F77A4D">
      <w:pPr>
        <w:spacing w:line="18pt" w:lineRule="auto"/>
        <w:jc w:val="both"/>
        <w:rPr>
          <w:rFonts w:ascii="Altivo Regular" w:hAnsi="Altivo Regular"/>
          <w:color w:val="000000"/>
        </w:rPr>
      </w:pPr>
    </w:p>
    <w:p w14:paraId="7EFC754B" w14:textId="77777777" w:rsidR="00F77A4D" w:rsidRDefault="00F77A4D">
      <w:pPr>
        <w:spacing w:line="18pt" w:lineRule="auto"/>
        <w:jc w:val="both"/>
        <w:rPr>
          <w:rFonts w:ascii="Altivo Regular" w:hAnsi="Altivo Regular"/>
          <w:color w:val="000000"/>
        </w:rPr>
      </w:pPr>
    </w:p>
    <w:p w14:paraId="6B9EEA06" w14:textId="77777777" w:rsidR="00F77A4D" w:rsidRDefault="00F77A4D">
      <w:pPr>
        <w:spacing w:line="18pt" w:lineRule="auto"/>
        <w:jc w:val="both"/>
        <w:rPr>
          <w:rFonts w:ascii="Altivo Regular" w:hAnsi="Altivo Regular"/>
          <w:color w:val="000000"/>
        </w:rPr>
      </w:pPr>
    </w:p>
    <w:p w14:paraId="6707B274" w14:textId="77777777" w:rsidR="00F77A4D" w:rsidRDefault="00F77A4D">
      <w:pPr>
        <w:spacing w:line="18pt" w:lineRule="auto"/>
        <w:jc w:val="both"/>
        <w:rPr>
          <w:rFonts w:ascii="Altivo Regular" w:hAnsi="Altivo Regular"/>
          <w:color w:val="000000"/>
        </w:rPr>
      </w:pPr>
    </w:p>
    <w:p w14:paraId="56EE171E" w14:textId="77777777" w:rsidR="00F77A4D" w:rsidRDefault="00F77A4D">
      <w:pPr>
        <w:spacing w:line="18pt" w:lineRule="auto"/>
        <w:jc w:val="both"/>
        <w:rPr>
          <w:rFonts w:ascii="Altivo Regular" w:hAnsi="Altivo Regular"/>
          <w:color w:val="000000"/>
        </w:rPr>
      </w:pPr>
    </w:p>
    <w:p w14:paraId="354E8160" w14:textId="77777777" w:rsidR="00F77A4D" w:rsidRDefault="00F77A4D">
      <w:pPr>
        <w:spacing w:line="18pt" w:lineRule="auto"/>
        <w:jc w:val="both"/>
        <w:rPr>
          <w:rFonts w:ascii="Altivo Regular" w:hAnsi="Altivo Regular"/>
          <w:color w:val="000000"/>
        </w:rPr>
      </w:pPr>
    </w:p>
    <w:p w14:paraId="0C3485E8" w14:textId="77777777" w:rsidR="00F77A4D" w:rsidRDefault="00F77A4D">
      <w:pPr>
        <w:spacing w:line="18pt" w:lineRule="auto"/>
        <w:jc w:val="both"/>
        <w:rPr>
          <w:rFonts w:ascii="Altivo Regular" w:hAnsi="Altivo Regular"/>
          <w:color w:val="000000"/>
        </w:rPr>
      </w:pPr>
    </w:p>
    <w:p w14:paraId="20BE46C7" w14:textId="77777777" w:rsidR="00F77A4D" w:rsidRDefault="00F77A4D">
      <w:pPr>
        <w:spacing w:line="18pt" w:lineRule="auto"/>
        <w:jc w:val="both"/>
        <w:rPr>
          <w:rFonts w:ascii="Altivo Regular" w:hAnsi="Altivo Regular"/>
          <w:color w:val="000000"/>
        </w:rPr>
      </w:pPr>
    </w:p>
    <w:p w14:paraId="321A41FD" w14:textId="77777777" w:rsidR="00F77A4D" w:rsidRDefault="00F77A4D">
      <w:pPr>
        <w:spacing w:line="18pt" w:lineRule="auto"/>
        <w:jc w:val="both"/>
        <w:rPr>
          <w:rFonts w:ascii="Altivo Regular" w:hAnsi="Altivo Regular"/>
          <w:color w:val="000000"/>
        </w:rPr>
      </w:pPr>
    </w:p>
    <w:p w14:paraId="2C1C2A15" w14:textId="77777777" w:rsidR="00F77A4D" w:rsidRDefault="00F77A4D">
      <w:pPr>
        <w:spacing w:line="18pt" w:lineRule="auto"/>
        <w:jc w:val="both"/>
        <w:rPr>
          <w:rFonts w:ascii="Altivo Regular" w:hAnsi="Altivo Regular"/>
          <w:color w:val="000000"/>
        </w:rPr>
      </w:pPr>
    </w:p>
    <w:p w14:paraId="0570612F" w14:textId="77777777" w:rsidR="00FD0D8D" w:rsidRDefault="00FD0D8D">
      <w:pPr>
        <w:spacing w:line="18pt" w:lineRule="auto"/>
        <w:jc w:val="both"/>
        <w:rPr>
          <w:rFonts w:ascii="Altivo Regular" w:hAnsi="Altivo Regular"/>
          <w:color w:val="000000"/>
        </w:rPr>
      </w:pPr>
    </w:p>
    <w:p w14:paraId="49CAAC98" w14:textId="77777777" w:rsidR="006902CA" w:rsidRDefault="006902CA" w:rsidP="0075518A">
      <w:pPr>
        <w:spacing w:line="18pt" w:lineRule="auto"/>
        <w:jc w:val="both"/>
        <w:rPr>
          <w:rFonts w:ascii="Altivo Extra Light" w:hAnsi="Altivo Extra Light"/>
          <w:color w:val="000000"/>
        </w:rPr>
      </w:pPr>
    </w:p>
    <w:p w14:paraId="1F8CE537" w14:textId="03CF7BBD" w:rsidR="0071675A" w:rsidRDefault="0075518A" w:rsidP="0075518A">
      <w:pPr>
        <w:spacing w:line="18pt" w:lineRule="auto"/>
        <w:jc w:val="both"/>
        <w:rPr>
          <w:rFonts w:ascii="Altivo Extra Light" w:hAnsi="Altivo Extra Light"/>
          <w:color w:val="000000"/>
        </w:rPr>
      </w:pPr>
      <w:r>
        <w:rPr>
          <w:rFonts w:ascii="Altivo Extra Light" w:hAnsi="Altivo Extra Light"/>
          <w:color w:val="000000"/>
        </w:rPr>
        <w:t>La tabla anterior registra</w:t>
      </w:r>
      <w:r w:rsidR="00395C9D" w:rsidRPr="00395C9D">
        <w:rPr>
          <w:rFonts w:ascii="Altivo Extra Light" w:hAnsi="Altivo Extra Light"/>
          <w:color w:val="000000"/>
        </w:rPr>
        <w:t xml:space="preserve"> la atención </w:t>
      </w:r>
      <w:r w:rsidR="006902CA">
        <w:rPr>
          <w:rFonts w:ascii="Altivo Extra Light" w:hAnsi="Altivo Extra Light"/>
          <w:color w:val="000000"/>
        </w:rPr>
        <w:t>a 374</w:t>
      </w:r>
      <w:r w:rsidR="00395C9D" w:rsidRPr="00395C9D">
        <w:rPr>
          <w:rFonts w:ascii="Altivo Extra Light" w:hAnsi="Altivo Extra Light"/>
          <w:color w:val="000000"/>
        </w:rPr>
        <w:t xml:space="preserve"> personas, divididas en </w:t>
      </w:r>
      <w:r w:rsidR="006902CA">
        <w:rPr>
          <w:rFonts w:ascii="Altivo Extra Light" w:hAnsi="Altivo Extra Light"/>
          <w:color w:val="000000"/>
        </w:rPr>
        <w:t>213</w:t>
      </w:r>
      <w:r w:rsidR="00395C9D" w:rsidRPr="00395C9D">
        <w:rPr>
          <w:rFonts w:ascii="Altivo Extra Light" w:hAnsi="Altivo Extra Light"/>
          <w:color w:val="000000"/>
        </w:rPr>
        <w:t xml:space="preserve"> mujeres y </w:t>
      </w:r>
      <w:r w:rsidR="006902CA">
        <w:rPr>
          <w:rFonts w:ascii="Altivo Extra Light" w:hAnsi="Altivo Extra Light"/>
          <w:color w:val="000000"/>
        </w:rPr>
        <w:t>161</w:t>
      </w:r>
      <w:r w:rsidR="00395C9D" w:rsidRPr="00395C9D">
        <w:rPr>
          <w:rFonts w:ascii="Altivo Extra Light" w:hAnsi="Altivo Extra Light"/>
          <w:color w:val="000000"/>
        </w:rPr>
        <w:t xml:space="preserve"> hombres. El análisis revela una fuerte prioridad en</w:t>
      </w:r>
      <w:r w:rsidR="006902CA">
        <w:rPr>
          <w:rFonts w:ascii="Altivo Extra Light" w:hAnsi="Altivo Extra Light"/>
          <w:color w:val="000000"/>
        </w:rPr>
        <w:t xml:space="preserve"> personas de 31 a 59 años</w:t>
      </w:r>
      <w:r w:rsidR="00395C9D" w:rsidRPr="00395C9D">
        <w:rPr>
          <w:rFonts w:ascii="Altivo Extra Light" w:hAnsi="Altivo Extra Light"/>
          <w:color w:val="000000"/>
        </w:rPr>
        <w:t xml:space="preserve">, ya que concentra el </w:t>
      </w:r>
      <w:r w:rsidR="006902CA">
        <w:rPr>
          <w:rFonts w:ascii="Altivo Extra Light" w:hAnsi="Altivo Extra Light"/>
          <w:color w:val="000000"/>
        </w:rPr>
        <w:t>59</w:t>
      </w:r>
      <w:r w:rsidR="00395C9D" w:rsidRPr="00395C9D">
        <w:rPr>
          <w:rFonts w:ascii="Altivo Extra Light" w:hAnsi="Altivo Extra Light"/>
          <w:color w:val="000000"/>
        </w:rPr>
        <w:t>% del total de las intervenciones</w:t>
      </w:r>
      <w:r>
        <w:rPr>
          <w:rFonts w:ascii="Altivo Extra Light" w:hAnsi="Altivo Extra Light"/>
          <w:color w:val="000000"/>
        </w:rPr>
        <w:t xml:space="preserve">. </w:t>
      </w:r>
      <w:r w:rsidR="00395C9D" w:rsidRPr="00395C9D">
        <w:rPr>
          <w:rFonts w:ascii="Altivo Extra Light" w:hAnsi="Altivo Extra Light"/>
          <w:color w:val="000000"/>
        </w:rPr>
        <w:t xml:space="preserve">En el ámbito de la pertinencia cultural, predomina la población </w:t>
      </w:r>
      <w:r w:rsidR="006902CA">
        <w:rPr>
          <w:rFonts w:ascii="Altivo Extra Light" w:hAnsi="Altivo Extra Light"/>
          <w:color w:val="000000"/>
        </w:rPr>
        <w:t>ladina/mestiza</w:t>
      </w:r>
      <w:r w:rsidR="00395C9D" w:rsidRPr="00395C9D">
        <w:rPr>
          <w:rFonts w:ascii="Altivo Extra Light" w:hAnsi="Altivo Extra Light"/>
          <w:color w:val="000000"/>
        </w:rPr>
        <w:t xml:space="preserve"> (</w:t>
      </w:r>
      <w:r w:rsidR="006902CA">
        <w:rPr>
          <w:rFonts w:ascii="Altivo Extra Light" w:hAnsi="Altivo Extra Light"/>
          <w:color w:val="000000"/>
        </w:rPr>
        <w:t>299</w:t>
      </w:r>
      <w:r w:rsidR="00395C9D" w:rsidRPr="00395C9D">
        <w:rPr>
          <w:rFonts w:ascii="Altivo Extra Light" w:hAnsi="Altivo Extra Light"/>
          <w:color w:val="000000"/>
        </w:rPr>
        <w:t xml:space="preserve"> usuarios)</w:t>
      </w:r>
      <w:r w:rsidR="006902CA">
        <w:rPr>
          <w:rFonts w:ascii="Altivo Extra Light" w:hAnsi="Altivo Extra Light"/>
          <w:color w:val="000000"/>
        </w:rPr>
        <w:t xml:space="preserve">. </w:t>
      </w:r>
    </w:p>
    <w:p w14:paraId="7E50FB8E" w14:textId="77777777" w:rsidR="006902CA" w:rsidRPr="0075518A" w:rsidRDefault="006902CA" w:rsidP="0075518A">
      <w:pPr>
        <w:spacing w:line="18pt" w:lineRule="auto"/>
        <w:jc w:val="both"/>
        <w:rPr>
          <w:rFonts w:ascii="Altivo Extra Light" w:hAnsi="Altivo Extra Light"/>
          <w:color w:val="000000"/>
        </w:rPr>
      </w:pPr>
    </w:p>
    <w:p w14:paraId="7B422573" w14:textId="77777777" w:rsidR="0071675A" w:rsidRDefault="00000000">
      <w:pPr>
        <w:spacing w:after="0pt" w:line="18pt" w:lineRule="auto"/>
        <w:jc w:val="both"/>
        <w:rPr>
          <w:rFonts w:ascii="Altivo Extra Light" w:hAnsi="Altivo Extra Light" w:cs="Arial"/>
          <w:color w:val="156082"/>
        </w:rPr>
      </w:pPr>
      <w:r>
        <w:rPr>
          <w:rFonts w:ascii="Altivo Extra Light" w:hAnsi="Altivo Extra Light" w:cs="Arial"/>
          <w:color w:val="156082"/>
        </w:rPr>
        <w:t xml:space="preserve">Actividades del Departamento de Compromisos en Derechos Humanos de la Dirección de Vigilancia y Promoción en Derechos Humanos. </w:t>
      </w:r>
    </w:p>
    <w:p w14:paraId="5F4FF725" w14:textId="77777777" w:rsidR="00EB72E2" w:rsidRDefault="00EB72E2" w:rsidP="00EB72E2">
      <w:pPr>
        <w:spacing w:after="0pt"/>
        <w:jc w:val="both"/>
        <w:rPr>
          <w:rFonts w:ascii="Altivo Extra Light" w:hAnsi="Altivo Extra Light" w:cs="Arial"/>
        </w:rPr>
      </w:pPr>
    </w:p>
    <w:p w14:paraId="297D8784" w14:textId="1DCF1CB3" w:rsidR="0071675A" w:rsidRPr="00EB72E2" w:rsidRDefault="00000000" w:rsidP="00EB72E2">
      <w:pPr>
        <w:spacing w:after="0pt"/>
        <w:jc w:val="both"/>
        <w:rPr>
          <w:rFonts w:ascii="Altivo Extra Light" w:hAnsi="Altivo Extra Light" w:cs="Arial"/>
        </w:rPr>
      </w:pPr>
      <w:r>
        <w:rPr>
          <w:rFonts w:ascii="Altivo Extra Light" w:hAnsi="Altivo Extra Light" w:cs="Arial"/>
        </w:rPr>
        <w:t xml:space="preserve">Durante el mes de </w:t>
      </w:r>
      <w:r w:rsidR="00EB72E2">
        <w:rPr>
          <w:rFonts w:ascii="Altivo Extra Light" w:hAnsi="Altivo Extra Light" w:cs="Arial"/>
        </w:rPr>
        <w:t>junio</w:t>
      </w:r>
      <w:r>
        <w:rPr>
          <w:rFonts w:ascii="Altivo Extra Light" w:hAnsi="Altivo Extra Light" w:cs="Arial"/>
        </w:rPr>
        <w:t xml:space="preserve"> del año 2026, la Dirección de Vigilancia y Promoción en Derechos Humanos consolidó acciones estratégicas enfocadas en la reparación digna y el reconocimiento de la responsabilidad estatal. En este mes tuvo un total de </w:t>
      </w:r>
      <w:r w:rsidR="00F938EF">
        <w:rPr>
          <w:rFonts w:ascii="Altivo Extra Light" w:hAnsi="Altivo Extra Light" w:cs="Arial"/>
        </w:rPr>
        <w:t>doce</w:t>
      </w:r>
      <w:r>
        <w:rPr>
          <w:rFonts w:ascii="Altivo Extra Light" w:hAnsi="Altivo Extra Light" w:cs="Arial"/>
        </w:rPr>
        <w:t xml:space="preserve"> reuniones en la esfera de la competencia del Departamento de Compromisos en Derechos Humanos y el Departamento de Divulgación y Fomento en Derechos Humanos, siendo estas las siguientes:</w:t>
      </w:r>
    </w:p>
    <w:p w14:paraId="4FC497BD" w14:textId="23ACC5F8" w:rsidR="0071675A" w:rsidRDefault="00EB72E2">
      <w:pPr>
        <w:spacing w:after="0pt"/>
        <w:jc w:val="both"/>
        <w:rPr>
          <w:rFonts w:ascii="Altivo Extra Light" w:hAnsi="Altivo Extra Light" w:cs="Arial"/>
        </w:rPr>
      </w:pPr>
      <w:r>
        <w:rPr>
          <w:noProof/>
        </w:rPr>
        <w:drawing>
          <wp:anchor distT="0" distB="0" distL="114300" distR="114300" simplePos="0" relativeHeight="251683840" behindDoc="1" locked="0" layoutInCell="1" allowOverlap="1" wp14:anchorId="24907F56" wp14:editId="0F36D4DF">
            <wp:simplePos x="0" y="0"/>
            <wp:positionH relativeFrom="margin">
              <wp:align>center</wp:align>
            </wp:positionH>
            <wp:positionV relativeFrom="paragraph">
              <wp:posOffset>213904</wp:posOffset>
            </wp:positionV>
            <wp:extent cx="6910186" cy="3924000"/>
            <wp:effectExtent l="0" t="0" r="5080" b="635"/>
            <wp:wrapNone/>
            <wp:docPr id="1097733732" name="Imagen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097733732" name=""/>
                    <pic:cNvPicPr/>
                  </pic:nvPicPr>
                  <pic:blipFill rotWithShape="1">
                    <a:blip r:embed="rId18">
                      <a:extLst>
                        <a:ext uri="{28A0092B-C50C-407E-A947-70E740481C1C}">
                          <a14:useLocalDpi xmlns:a14="http://schemas.microsoft.com/office/drawing/2010/main" val="0"/>
                        </a:ext>
                      </a:extLst>
                    </a:blip>
                    <a:srcRect l="5.044%" t="30.705%" r="41.999%" b="15.809%"/>
                    <a:stretch>
                      <a:fillRect/>
                    </a:stretch>
                  </pic:blipFill>
                  <pic:spPr bwMode="auto">
                    <a:xfrm>
                      <a:off x="0" y="0"/>
                      <a:ext cx="6910186" cy="392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FDFDC2" w14:textId="77777777" w:rsidR="0071675A" w:rsidRDefault="0071675A">
      <w:pPr>
        <w:spacing w:after="0pt"/>
        <w:jc w:val="both"/>
        <w:rPr>
          <w:rFonts w:ascii="Altivo Extra Light" w:hAnsi="Altivo Extra Light" w:cs="Arial"/>
        </w:rPr>
      </w:pPr>
    </w:p>
    <w:p w14:paraId="01FCDBFD" w14:textId="77777777" w:rsidR="0071675A" w:rsidRDefault="0071675A">
      <w:pPr>
        <w:spacing w:after="0pt"/>
        <w:jc w:val="both"/>
        <w:rPr>
          <w:rFonts w:ascii="Altivo Extra Light" w:hAnsi="Altivo Extra Light" w:cs="Arial"/>
        </w:rPr>
      </w:pPr>
    </w:p>
    <w:p w14:paraId="5C902A96" w14:textId="77777777" w:rsidR="0071675A" w:rsidRDefault="0071675A">
      <w:pPr>
        <w:spacing w:after="0pt"/>
        <w:jc w:val="both"/>
        <w:rPr>
          <w:rFonts w:ascii="Altivo Extra Light" w:hAnsi="Altivo Extra Light" w:cs="Arial"/>
        </w:rPr>
      </w:pPr>
    </w:p>
    <w:p w14:paraId="21BEA6BF" w14:textId="77777777" w:rsidR="0071675A" w:rsidRDefault="0071675A">
      <w:pPr>
        <w:spacing w:after="0pt"/>
        <w:jc w:val="both"/>
        <w:rPr>
          <w:rFonts w:ascii="Altivo Extra Light" w:hAnsi="Altivo Extra Light" w:cs="Arial"/>
        </w:rPr>
      </w:pPr>
    </w:p>
    <w:p w14:paraId="2A0FA73C" w14:textId="77777777" w:rsidR="0071675A" w:rsidRDefault="0071675A">
      <w:pPr>
        <w:spacing w:after="0pt"/>
        <w:jc w:val="both"/>
        <w:rPr>
          <w:rFonts w:ascii="Altivo Extra Light" w:hAnsi="Altivo Extra Light" w:cs="Arial"/>
        </w:rPr>
      </w:pPr>
    </w:p>
    <w:p w14:paraId="358F64F7" w14:textId="77777777" w:rsidR="0071675A" w:rsidRDefault="0071675A">
      <w:pPr>
        <w:spacing w:after="0pt"/>
        <w:jc w:val="both"/>
        <w:rPr>
          <w:rFonts w:ascii="Altivo Extra Light" w:hAnsi="Altivo Extra Light" w:cs="Arial"/>
        </w:rPr>
      </w:pPr>
    </w:p>
    <w:p w14:paraId="59212C19" w14:textId="77777777" w:rsidR="0071675A" w:rsidRDefault="0071675A">
      <w:pPr>
        <w:spacing w:after="0pt"/>
        <w:jc w:val="both"/>
        <w:rPr>
          <w:rFonts w:ascii="Altivo Extra Light" w:hAnsi="Altivo Extra Light" w:cs="Arial"/>
        </w:rPr>
      </w:pPr>
    </w:p>
    <w:p w14:paraId="68A5A926" w14:textId="77777777" w:rsidR="0071675A" w:rsidRDefault="00000000">
      <w:pPr>
        <w:tabs>
          <w:tab w:val="start" w:pos="297pt"/>
        </w:tabs>
        <w:spacing w:after="0pt"/>
        <w:jc w:val="both"/>
        <w:rPr>
          <w:rFonts w:ascii="Altivo Extra Light" w:hAnsi="Altivo Extra Light" w:cs="Arial"/>
        </w:rPr>
      </w:pPr>
      <w:r>
        <w:rPr>
          <w:rFonts w:ascii="Altivo Extra Light" w:hAnsi="Altivo Extra Light" w:cs="Arial"/>
        </w:rPr>
        <w:tab/>
      </w:r>
    </w:p>
    <w:p w14:paraId="3657107D" w14:textId="77777777" w:rsidR="0071675A" w:rsidRDefault="0071675A">
      <w:pPr>
        <w:spacing w:after="0pt"/>
        <w:jc w:val="both"/>
        <w:rPr>
          <w:rFonts w:ascii="Altivo Extra Light" w:hAnsi="Altivo Extra Light" w:cs="Arial"/>
        </w:rPr>
      </w:pPr>
    </w:p>
    <w:p w14:paraId="452064A6" w14:textId="77777777" w:rsidR="0071675A" w:rsidRDefault="0071675A">
      <w:pPr>
        <w:spacing w:after="0pt"/>
        <w:jc w:val="both"/>
        <w:rPr>
          <w:rFonts w:ascii="Altivo Extra Light" w:hAnsi="Altivo Extra Light" w:cs="Arial"/>
        </w:rPr>
      </w:pPr>
    </w:p>
    <w:p w14:paraId="74F854AB" w14:textId="77777777" w:rsidR="00DD4094" w:rsidRDefault="00DD4094">
      <w:pPr>
        <w:spacing w:after="0pt"/>
        <w:jc w:val="both"/>
        <w:rPr>
          <w:rFonts w:ascii="Altivo Extra Light" w:hAnsi="Altivo Extra Light" w:cs="Arial"/>
        </w:rPr>
      </w:pPr>
    </w:p>
    <w:p w14:paraId="16D65D0A" w14:textId="77777777" w:rsidR="00271245" w:rsidRDefault="00271245">
      <w:pPr>
        <w:spacing w:after="0pt"/>
        <w:jc w:val="both"/>
        <w:rPr>
          <w:rFonts w:ascii="Altivo Extra Light" w:hAnsi="Altivo Extra Light" w:cs="Arial"/>
        </w:rPr>
      </w:pPr>
    </w:p>
    <w:p w14:paraId="1DEBF98C" w14:textId="77777777" w:rsidR="00271245" w:rsidRDefault="00271245">
      <w:pPr>
        <w:spacing w:after="0pt"/>
        <w:jc w:val="both"/>
        <w:rPr>
          <w:rFonts w:ascii="Altivo Extra Light" w:hAnsi="Altivo Extra Light" w:cs="Arial"/>
        </w:rPr>
      </w:pPr>
    </w:p>
    <w:p w14:paraId="728788F0" w14:textId="77777777" w:rsidR="00271245" w:rsidRDefault="00271245">
      <w:pPr>
        <w:spacing w:after="0pt"/>
        <w:jc w:val="both"/>
        <w:rPr>
          <w:rFonts w:ascii="Altivo Extra Light" w:hAnsi="Altivo Extra Light" w:cs="Arial"/>
        </w:rPr>
      </w:pPr>
    </w:p>
    <w:p w14:paraId="319B5C7C" w14:textId="77777777" w:rsidR="00271245" w:rsidRDefault="00271245">
      <w:pPr>
        <w:spacing w:after="0pt"/>
        <w:jc w:val="both"/>
        <w:rPr>
          <w:rFonts w:ascii="Altivo Extra Light" w:hAnsi="Altivo Extra Light" w:cs="Arial"/>
        </w:rPr>
      </w:pPr>
    </w:p>
    <w:p w14:paraId="119ABD97" w14:textId="77777777" w:rsidR="005F09BE" w:rsidRDefault="005F09BE">
      <w:pPr>
        <w:spacing w:after="0pt"/>
        <w:jc w:val="both"/>
        <w:rPr>
          <w:rFonts w:ascii="Altivo Extra Light" w:hAnsi="Altivo Extra Light" w:cs="Arial"/>
        </w:rPr>
      </w:pPr>
    </w:p>
    <w:p w14:paraId="4AE9BAF8" w14:textId="77777777" w:rsidR="005F09BE" w:rsidRDefault="005F09BE">
      <w:pPr>
        <w:spacing w:after="0pt"/>
        <w:jc w:val="both"/>
        <w:rPr>
          <w:rFonts w:ascii="Altivo Extra Light" w:hAnsi="Altivo Extra Light" w:cs="Arial"/>
        </w:rPr>
      </w:pPr>
    </w:p>
    <w:p w14:paraId="1012B2F2" w14:textId="77777777" w:rsidR="005F09BE" w:rsidRDefault="005F09BE">
      <w:pPr>
        <w:spacing w:after="0pt"/>
        <w:jc w:val="both"/>
        <w:rPr>
          <w:rFonts w:ascii="Altivo Extra Light" w:hAnsi="Altivo Extra Light" w:cs="Arial"/>
        </w:rPr>
      </w:pPr>
    </w:p>
    <w:p w14:paraId="4FDCBC44" w14:textId="77777777" w:rsidR="00B407E0" w:rsidRDefault="00274721">
      <w:pPr>
        <w:spacing w:after="0pt"/>
        <w:jc w:val="both"/>
        <w:rPr>
          <w:rFonts w:ascii="Altivo Extra Light" w:hAnsi="Altivo Extra Light" w:cs="Arial"/>
        </w:rPr>
      </w:pPr>
      <w:r w:rsidRPr="00274721">
        <w:rPr>
          <w:rFonts w:ascii="Altivo Extra Light" w:hAnsi="Altivo Extra Light" w:cs="Arial"/>
        </w:rPr>
        <w:t xml:space="preserve">El cuadro </w:t>
      </w:r>
      <w:r>
        <w:rPr>
          <w:rFonts w:ascii="Altivo Extra Light" w:hAnsi="Altivo Extra Light" w:cs="Arial"/>
        </w:rPr>
        <w:t xml:space="preserve">anterior </w:t>
      </w:r>
      <w:r w:rsidRPr="00274721">
        <w:rPr>
          <w:rFonts w:ascii="Altivo Extra Light" w:hAnsi="Altivo Extra Light" w:cs="Arial"/>
        </w:rPr>
        <w:t xml:space="preserve">registra </w:t>
      </w:r>
      <w:r w:rsidR="00F938EF">
        <w:rPr>
          <w:rFonts w:ascii="Altivo Extra Light" w:hAnsi="Altivo Extra Light" w:cs="Arial"/>
        </w:rPr>
        <w:t>doce</w:t>
      </w:r>
      <w:r w:rsidRPr="00274721">
        <w:rPr>
          <w:rFonts w:ascii="Altivo Extra Light" w:hAnsi="Altivo Extra Light" w:cs="Arial"/>
        </w:rPr>
        <w:t xml:space="preserve"> reuniones </w:t>
      </w:r>
      <w:r w:rsidR="00F938EF">
        <w:rPr>
          <w:rFonts w:ascii="Altivo Extra Light" w:hAnsi="Altivo Extra Light" w:cs="Arial"/>
        </w:rPr>
        <w:t>en junio</w:t>
      </w:r>
      <w:r w:rsidRPr="00274721">
        <w:rPr>
          <w:rFonts w:ascii="Altivo Extra Light" w:hAnsi="Altivo Extra Light" w:cs="Arial"/>
        </w:rPr>
        <w:t xml:space="preserve"> de 2026 enfocadas en el seguimiento de medidas cautelares, negociaciones de acuerdos de solución amistosa y cumplimiento de sentencias en el marco de los derechos humanos. En total, participaron </w:t>
      </w:r>
      <w:r w:rsidR="00B407E0">
        <w:rPr>
          <w:rFonts w:ascii="Altivo Extra Light" w:hAnsi="Altivo Extra Light" w:cs="Arial"/>
        </w:rPr>
        <w:t>132</w:t>
      </w:r>
      <w:r w:rsidRPr="00274721">
        <w:rPr>
          <w:rFonts w:ascii="Altivo Extra Light" w:hAnsi="Altivo Extra Light" w:cs="Arial"/>
        </w:rPr>
        <w:t xml:space="preserve"> personas (</w:t>
      </w:r>
      <w:r w:rsidR="00B407E0">
        <w:rPr>
          <w:rFonts w:ascii="Altivo Extra Light" w:hAnsi="Altivo Extra Light" w:cs="Arial"/>
        </w:rPr>
        <w:t>75</w:t>
      </w:r>
      <w:r w:rsidRPr="00274721">
        <w:rPr>
          <w:rFonts w:ascii="Altivo Extra Light" w:hAnsi="Altivo Extra Light" w:cs="Arial"/>
        </w:rPr>
        <w:t xml:space="preserve"> mujeres y </w:t>
      </w:r>
      <w:r w:rsidR="00B407E0">
        <w:rPr>
          <w:rFonts w:ascii="Altivo Extra Light" w:hAnsi="Altivo Extra Light" w:cs="Arial"/>
        </w:rPr>
        <w:t>57</w:t>
      </w:r>
      <w:r w:rsidRPr="00274721">
        <w:rPr>
          <w:rFonts w:ascii="Altivo Extra Light" w:hAnsi="Altivo Extra Light" w:cs="Arial"/>
        </w:rPr>
        <w:t xml:space="preserve"> hombres)</w:t>
      </w:r>
      <w:r w:rsidR="00B407E0">
        <w:rPr>
          <w:rFonts w:ascii="Altivo Extra Light" w:hAnsi="Altivo Extra Light" w:cs="Arial"/>
        </w:rPr>
        <w:t xml:space="preserve">. </w:t>
      </w:r>
    </w:p>
    <w:p w14:paraId="4E489675" w14:textId="77777777" w:rsidR="00B407E0" w:rsidRDefault="00B407E0">
      <w:pPr>
        <w:spacing w:after="0pt"/>
        <w:jc w:val="both"/>
        <w:rPr>
          <w:rFonts w:ascii="Altivo Extra Light" w:hAnsi="Altivo Extra Light" w:cs="Arial"/>
        </w:rPr>
      </w:pPr>
    </w:p>
    <w:p w14:paraId="72E0B9CE" w14:textId="77777777" w:rsidR="00B407E0" w:rsidRDefault="00B407E0">
      <w:pPr>
        <w:spacing w:after="0pt"/>
        <w:jc w:val="both"/>
        <w:rPr>
          <w:rFonts w:ascii="Altivo Extra Light" w:hAnsi="Altivo Extra Light" w:cs="Arial"/>
        </w:rPr>
      </w:pPr>
    </w:p>
    <w:p w14:paraId="2BB74D11" w14:textId="199DE79D" w:rsidR="00274721" w:rsidRDefault="00274721">
      <w:pPr>
        <w:spacing w:after="0pt"/>
        <w:jc w:val="both"/>
        <w:rPr>
          <w:rFonts w:ascii="Altivo Extra Light" w:hAnsi="Altivo Extra Light" w:cs="Arial"/>
        </w:rPr>
      </w:pPr>
      <w:r w:rsidRPr="00274721">
        <w:rPr>
          <w:rFonts w:ascii="Altivo Extra Light" w:hAnsi="Altivo Extra Light" w:cs="Arial"/>
        </w:rPr>
        <w:t xml:space="preserve"> </w:t>
      </w:r>
      <w:r w:rsidR="00B407E0">
        <w:rPr>
          <w:rFonts w:ascii="Altivo Extra Light" w:hAnsi="Altivo Extra Light" w:cs="Arial"/>
        </w:rPr>
        <w:t>no</w:t>
      </w:r>
      <w:r w:rsidRPr="00274721">
        <w:rPr>
          <w:rFonts w:ascii="Altivo Extra Light" w:hAnsi="Altivo Extra Light" w:cs="Arial"/>
        </w:rPr>
        <w:t xml:space="preserve"> se reporta ninguna asistencia de personas con discapacidad. El análisis resalta un fuerte enfoque de pertenencia cultural e interculturalidad, ya que </w:t>
      </w:r>
      <w:r w:rsidR="00B407E0">
        <w:rPr>
          <w:rFonts w:ascii="Altivo Extra Light" w:hAnsi="Altivo Extra Light" w:cs="Arial"/>
        </w:rPr>
        <w:t xml:space="preserve">en 7 reuniones predomino el idioma español, en 4 reuniones predomino la cultura Achí, en 1 reunión la cultura Garífuna, en 1 reunión la cultura Queqchí, en 1 reunión la cultura Xinca. </w:t>
      </w:r>
      <w:r w:rsidRPr="00274721">
        <w:rPr>
          <w:rFonts w:ascii="Altivo Extra Light" w:hAnsi="Altivo Extra Light" w:cs="Arial"/>
        </w:rPr>
        <w:t xml:space="preserve"> </w:t>
      </w:r>
    </w:p>
    <w:p w14:paraId="7FDAEA42" w14:textId="77777777" w:rsidR="0071675A" w:rsidRDefault="0071675A">
      <w:pPr>
        <w:pStyle w:val="Ttulo2"/>
        <w:spacing w:before="0pt" w:after="0pt" w:line="12.20pt" w:lineRule="auto"/>
      </w:pPr>
      <w:bookmarkStart w:id="22" w:name="_Toc181171362"/>
      <w:bookmarkStart w:id="23" w:name="_Toc220483840"/>
      <w:bookmarkStart w:id="24" w:name="_Toc223351905"/>
    </w:p>
    <w:p w14:paraId="0C59D459" w14:textId="77777777" w:rsidR="0071675A" w:rsidRDefault="00000000">
      <w:pPr>
        <w:pStyle w:val="Ttulo2"/>
        <w:spacing w:before="0pt" w:after="0pt" w:line="12.20pt" w:lineRule="auto"/>
      </w:pPr>
      <w:r>
        <w:rPr>
          <w:rStyle w:val="nfasisintenso"/>
          <w:rFonts w:ascii="Altivo Extra Light" w:hAnsi="Altivo Extra Light"/>
          <w:i w:val="0"/>
          <w:iCs w:val="0"/>
          <w:sz w:val="22"/>
          <w:szCs w:val="22"/>
        </w:rPr>
        <w:t>Descripción de calidades de servidores</w:t>
      </w:r>
      <w:bookmarkEnd w:id="22"/>
      <w:bookmarkEnd w:id="23"/>
      <w:bookmarkEnd w:id="24"/>
    </w:p>
    <w:p w14:paraId="0438AAE3" w14:textId="59CB3D7D" w:rsidR="0071675A" w:rsidRDefault="00000000">
      <w:pPr>
        <w:spacing w:line="18pt" w:lineRule="auto"/>
        <w:jc w:val="both"/>
      </w:pPr>
      <w:r>
        <w:rPr>
          <w:rFonts w:ascii="Altivo Extra Light" w:hAnsi="Altivo Extra Light"/>
          <w:color w:val="000000"/>
          <w:sz w:val="22"/>
          <w:szCs w:val="22"/>
        </w:rPr>
        <w:t>El equipo del Departamento de Compromisos en Derechos Humanos está conformado por quince profesionales: nueve mujeres y seis hombres. En cuanto a su perfil lingüístico, el grupo se comunica exclusivamente en español</w:t>
      </w:r>
      <w:bookmarkStart w:id="25" w:name="_Toc181171364"/>
      <w:bookmarkStart w:id="26" w:name="_Toc220483842"/>
      <w:r>
        <w:rPr>
          <w:rFonts w:ascii="Altivo Extra Light" w:hAnsi="Altivo Extra Light"/>
          <w:color w:val="000000"/>
          <w:sz w:val="22"/>
          <w:szCs w:val="22"/>
        </w:rPr>
        <w:t>, así mismo El personal del DEFOCAP se integra por siete mujeres y dos hombre</w:t>
      </w:r>
      <w:r w:rsidR="002D7823">
        <w:rPr>
          <w:rFonts w:ascii="Altivo Extra Light" w:hAnsi="Altivo Extra Light"/>
          <w:color w:val="000000"/>
          <w:sz w:val="22"/>
          <w:szCs w:val="22"/>
        </w:rPr>
        <w:t>s</w:t>
      </w:r>
      <w:r>
        <w:rPr>
          <w:rFonts w:ascii="Altivo Extra Light" w:hAnsi="Altivo Extra Light"/>
          <w:color w:val="000000"/>
          <w:sz w:val="22"/>
          <w:szCs w:val="22"/>
        </w:rPr>
        <w:t>, de quienes solo una persona habla el idioma maya kaqchikel.</w:t>
      </w:r>
    </w:p>
    <w:p w14:paraId="0D008422" w14:textId="77777777" w:rsidR="0071675A" w:rsidRDefault="00000000">
      <w:pPr>
        <w:pStyle w:val="Ttulo2"/>
        <w:spacing w:line="12.80pt" w:lineRule="auto"/>
      </w:pPr>
      <w:bookmarkStart w:id="27" w:name="_Toc181171363"/>
      <w:r>
        <w:rPr>
          <w:rStyle w:val="nfasisintenso"/>
          <w:rFonts w:ascii="Altivo Extra Light" w:hAnsi="Altivo Extra Light"/>
          <w:i w:val="0"/>
          <w:iCs w:val="0"/>
          <w:sz w:val="22"/>
          <w:szCs w:val="22"/>
        </w:rPr>
        <w:t>Identificación institucional</w:t>
      </w:r>
      <w:bookmarkEnd w:id="27"/>
      <w:r>
        <w:rPr>
          <w:rStyle w:val="nfasisintenso"/>
          <w:rFonts w:ascii="Altivo Extra Light" w:hAnsi="Altivo Extra Light"/>
          <w:i w:val="0"/>
          <w:iCs w:val="0"/>
          <w:sz w:val="22"/>
          <w:szCs w:val="22"/>
        </w:rPr>
        <w:t xml:space="preserve"> </w:t>
      </w:r>
    </w:p>
    <w:p w14:paraId="2A72793A" w14:textId="4B5FFB06" w:rsidR="0071675A" w:rsidRPr="002D7823" w:rsidRDefault="00000000" w:rsidP="002D7823">
      <w:pPr>
        <w:spacing w:line="18pt" w:lineRule="auto"/>
        <w:jc w:val="both"/>
        <w:rPr>
          <w:rFonts w:ascii="Altivo Extra Light" w:hAnsi="Altivo Extra Light"/>
          <w:color w:val="000000"/>
          <w:sz w:val="22"/>
          <w:szCs w:val="22"/>
        </w:rPr>
      </w:pPr>
      <w:r>
        <w:rPr>
          <w:rFonts w:ascii="Altivo Extra Light" w:hAnsi="Altivo Extra Light"/>
          <w:color w:val="000000"/>
          <w:sz w:val="22"/>
          <w:szCs w:val="22"/>
        </w:rPr>
        <w:t xml:space="preserve">En cada evento de formación y capacitación se instala vinil informativo, con el fin de dar cumplimiento al artículo 18 de Ley de Idiomas Nacionales, el cual establece el uso de los idiomas mayas, garífuna y xinca en los actos oficiales, así como la identificación institucional. </w:t>
      </w:r>
    </w:p>
    <w:p w14:paraId="04A180E3" w14:textId="77777777" w:rsidR="0071675A" w:rsidRDefault="00000000">
      <w:pPr>
        <w:pStyle w:val="Ttulo1"/>
        <w:spacing w:before="0pt" w:after="0pt"/>
      </w:pPr>
      <w:bookmarkStart w:id="28" w:name="_Toc223351907"/>
      <w:r>
        <w:rPr>
          <w:rStyle w:val="nfasisintenso"/>
          <w:rFonts w:ascii="Altivo Extra Light" w:hAnsi="Altivo Extra Light"/>
          <w:i w:val="0"/>
          <w:iCs w:val="0"/>
          <w:sz w:val="22"/>
          <w:szCs w:val="22"/>
        </w:rPr>
        <w:t>Periodicidad del informe</w:t>
      </w:r>
      <w:bookmarkEnd w:id="25"/>
      <w:bookmarkEnd w:id="26"/>
      <w:bookmarkEnd w:id="28"/>
    </w:p>
    <w:p w14:paraId="42DA3DA3" w14:textId="77777777" w:rsidR="0071675A" w:rsidRDefault="00000000">
      <w:pPr>
        <w:spacing w:after="0pt" w:line="18pt" w:lineRule="auto"/>
        <w:jc w:val="both"/>
        <w:rPr>
          <w:rFonts w:ascii="Altivo Extra Light" w:hAnsi="Altivo Extra Light"/>
          <w:color w:val="000000"/>
          <w:sz w:val="22"/>
          <w:szCs w:val="22"/>
        </w:rPr>
      </w:pPr>
      <w:r>
        <w:rPr>
          <w:rFonts w:ascii="Altivo Extra Light" w:hAnsi="Altivo Extra Light"/>
          <w:color w:val="000000"/>
          <w:sz w:val="22"/>
          <w:szCs w:val="22"/>
        </w:rPr>
        <w:t xml:space="preserve">El artículo 10 de la Ley de Idiomas Nacionales indica que “deberán llevar registros”, entendiéndose que es una obligación permanente. </w:t>
      </w:r>
    </w:p>
    <w:p w14:paraId="497B6065" w14:textId="5A715D8A" w:rsidR="0071675A" w:rsidRDefault="00000000">
      <w:pPr>
        <w:spacing w:after="0pt" w:line="18pt" w:lineRule="auto"/>
        <w:jc w:val="both"/>
      </w:pPr>
      <w:r>
        <w:rPr>
          <w:rFonts w:ascii="Altivo Extra Light" w:hAnsi="Altivo Extra Light"/>
          <w:color w:val="000000"/>
          <w:sz w:val="22"/>
          <w:szCs w:val="22"/>
        </w:rPr>
        <w:t xml:space="preserve">En tal sentido, para que el informe sea de utilidad institucional la unidad de Género lo elabora mensualmente con todos los elementos descritos, de tal manera que permita cumplir con los registros permanentes, presentando en esta oportunidad el servicio brindado con pertenencia sociolingüística, correspondiente al mes de </w:t>
      </w:r>
      <w:r w:rsidR="001711F7">
        <w:rPr>
          <w:rFonts w:ascii="Altivo Extra Light" w:hAnsi="Altivo Extra Light"/>
          <w:color w:val="000000"/>
          <w:sz w:val="22"/>
          <w:szCs w:val="22"/>
        </w:rPr>
        <w:t>junio</w:t>
      </w:r>
      <w:r>
        <w:rPr>
          <w:rFonts w:ascii="Altivo Extra Light" w:hAnsi="Altivo Extra Light"/>
          <w:color w:val="000000"/>
          <w:sz w:val="22"/>
          <w:szCs w:val="22"/>
        </w:rPr>
        <w:t xml:space="preserve"> de 2026</w:t>
      </w:r>
    </w:p>
    <w:p w14:paraId="1D2DD5CA" w14:textId="77777777" w:rsidR="0071675A" w:rsidRDefault="0071675A">
      <w:pPr>
        <w:pageBreakBefore/>
        <w:spacing w:line="18pt" w:lineRule="auto"/>
        <w:jc w:val="both"/>
        <w:rPr>
          <w:rFonts w:ascii="Altivo Extra Light" w:hAnsi="Altivo Extra Light"/>
          <w:color w:val="000000"/>
        </w:rPr>
      </w:pPr>
    </w:p>
    <w:p w14:paraId="075DE180" w14:textId="34C814BE" w:rsidR="0071675A" w:rsidRDefault="00000000">
      <w:pPr>
        <w:spacing w:line="18pt" w:lineRule="auto"/>
        <w:jc w:val="both"/>
        <w:rPr>
          <w:rFonts w:ascii="Altivo Extra Light" w:hAnsi="Altivo Extra Light"/>
          <w:color w:val="0F4761"/>
        </w:rPr>
      </w:pPr>
      <w:r>
        <w:rPr>
          <w:rFonts w:ascii="Altivo Extra Light" w:hAnsi="Altivo Extra Light"/>
          <w:color w:val="0F4761"/>
        </w:rPr>
        <w:t xml:space="preserve">Conclusión </w:t>
      </w:r>
    </w:p>
    <w:p w14:paraId="37A09803" w14:textId="77777777" w:rsidR="0071675A" w:rsidRDefault="00000000">
      <w:pPr>
        <w:spacing w:line="18pt" w:lineRule="auto"/>
        <w:jc w:val="both"/>
        <w:rPr>
          <w:rFonts w:ascii="Altivo Extra Light" w:hAnsi="Altivo Extra Light"/>
          <w:color w:val="000000"/>
        </w:rPr>
      </w:pPr>
      <w:r>
        <w:rPr>
          <w:rFonts w:ascii="Altivo Extra Light" w:hAnsi="Altivo Extra Light"/>
          <w:color w:val="000000"/>
        </w:rPr>
        <w:t>El presente informe institucional refleja el compromiso sostenido de la Comisión Presidencial por la Paz y los Derechos Humanos –COPADEH– con la promoción del respeto, reconocimiento y ejercicio pleno de los derechos lingüísticos de la población guatemalteca, conforme al marco normativo establecido por la Ley de Acceso a la Información Pública y la Ley de Idiomas Nacionales.</w:t>
      </w:r>
    </w:p>
    <w:p w14:paraId="26F47184" w14:textId="77777777" w:rsidR="0071675A" w:rsidRDefault="00000000">
      <w:pPr>
        <w:spacing w:line="18pt" w:lineRule="auto"/>
        <w:jc w:val="both"/>
        <w:rPr>
          <w:rFonts w:ascii="Altivo Extra Light" w:hAnsi="Altivo Extra Light"/>
          <w:color w:val="000000"/>
        </w:rPr>
      </w:pPr>
      <w:r>
        <w:rPr>
          <w:rFonts w:ascii="Altivo Extra Light" w:hAnsi="Altivo Extra Light"/>
          <w:color w:val="000000"/>
        </w:rPr>
        <w:t xml:space="preserve">Las acciones desarrolladas, tanto en la formación en cultura de paz y derechos humanos, como en las actividades de comunicación estratégica y de sensibilización con enfoque de género, demuestran avances concretos hacia una gestión pública más incluyente y culturalmente respetuosa. </w:t>
      </w:r>
    </w:p>
    <w:p w14:paraId="0AB3959F" w14:textId="77777777" w:rsidR="0071675A" w:rsidRDefault="00000000">
      <w:pPr>
        <w:spacing w:line="18pt" w:lineRule="auto"/>
        <w:jc w:val="both"/>
        <w:rPr>
          <w:rFonts w:ascii="Altivo Extra Light" w:hAnsi="Altivo Extra Light"/>
          <w:color w:val="000000"/>
        </w:rPr>
      </w:pPr>
      <w:r>
        <w:rPr>
          <w:rFonts w:ascii="Altivo Extra Light" w:hAnsi="Altivo Extra Light"/>
          <w:color w:val="000000"/>
        </w:rPr>
        <w:t>En conclusión, el informe da cuenta de una gestión institucional que reconoce y valora la diversidad lingüística como un componente esencial para la construcción de una paz sostenible y una sociedad más justa, equitativa e incluyente. COPADEH reitera su compromiso de continuar generando acciones que aseguren el respeto y ejercicio de los derechos lingüísticos de todos los pueblos que conforman el Estado de Guatemala.</w:t>
      </w:r>
    </w:p>
    <w:p w14:paraId="267F9EE0" w14:textId="77777777" w:rsidR="0071675A" w:rsidRDefault="00000000">
      <w:pPr>
        <w:spacing w:line="18pt" w:lineRule="auto"/>
        <w:jc w:val="both"/>
      </w:pPr>
      <w:r>
        <w:rPr>
          <w:rFonts w:ascii="Altivo Extra Light" w:hAnsi="Altivo Extra Light"/>
          <w:noProof/>
          <w:color w:val="000000"/>
        </w:rPr>
        <w:drawing>
          <wp:anchor distT="0" distB="0" distL="114300" distR="114300" simplePos="0" relativeHeight="251675648" behindDoc="1" locked="0" layoutInCell="1" allowOverlap="1" wp14:anchorId="5CA0B7BE" wp14:editId="1CB5E7F1">
            <wp:simplePos x="0" y="0"/>
            <wp:positionH relativeFrom="margin">
              <wp:posOffset>1375440</wp:posOffset>
            </wp:positionH>
            <wp:positionV relativeFrom="paragraph">
              <wp:posOffset>161848</wp:posOffset>
            </wp:positionV>
            <wp:extent cx="2898776" cy="1259842"/>
            <wp:effectExtent l="0" t="0" r="0" b="0"/>
            <wp:wrapNone/>
            <wp:docPr id="775432531" name="Imagen 7"/>
            <wp:cNvGraphicFramePr/>
            <a:graphic xmlns:a="http://purl.oclc.org/ooxml/drawingml/main">
              <a:graphicData uri="http://purl.oclc.org/ooxml/drawingml/picture">
                <pic:pic xmlns:pic="http://purl.oclc.org/ooxml/drawingml/picture">
                  <pic:nvPicPr>
                    <pic:cNvPr id="0" name=""/>
                    <pic:cNvPicPr/>
                  </pic:nvPicPr>
                  <pic:blipFill>
                    <a:blip r:embed="rId19"/>
                    <a:srcRect/>
                    <a:stretch>
                      <a:fillRect/>
                    </a:stretch>
                  </pic:blipFill>
                  <pic:spPr>
                    <a:xfrm>
                      <a:off x="0" y="0"/>
                      <a:ext cx="2898776" cy="1259842"/>
                    </a:xfrm>
                    <a:prstGeom prst="rect">
                      <a:avLst/>
                    </a:prstGeom>
                    <a:noFill/>
                    <a:ln>
                      <a:noFill/>
                      <a:prstDash/>
                    </a:ln>
                  </pic:spPr>
                </pic:pic>
              </a:graphicData>
            </a:graphic>
          </wp:anchor>
        </w:drawing>
      </w:r>
      <w:r>
        <w:rPr>
          <w:rFonts w:ascii="Altivo Extra Light" w:hAnsi="Altivo Extra Light"/>
          <w:color w:val="000000"/>
        </w:rPr>
        <w:t xml:space="preserve">Elaborado por: </w:t>
      </w:r>
    </w:p>
    <w:p w14:paraId="08FEAE00" w14:textId="77777777" w:rsidR="0071675A" w:rsidRDefault="0071675A">
      <w:pPr>
        <w:spacing w:line="18pt" w:lineRule="auto"/>
        <w:jc w:val="both"/>
      </w:pPr>
    </w:p>
    <w:p w14:paraId="2D65F970" w14:textId="77777777" w:rsidR="0071675A" w:rsidRDefault="0071675A">
      <w:pPr>
        <w:spacing w:line="18pt" w:lineRule="auto"/>
        <w:jc w:val="both"/>
        <w:rPr>
          <w:rFonts w:ascii="Altivo Extra Light" w:hAnsi="Altivo Extra Light"/>
          <w:color w:val="000000"/>
        </w:rPr>
      </w:pPr>
    </w:p>
    <w:p w14:paraId="3C1F0372" w14:textId="77777777" w:rsidR="0071675A" w:rsidRDefault="0071675A">
      <w:pPr>
        <w:spacing w:after="0pt" w:line="12pt" w:lineRule="auto"/>
        <w:rPr>
          <w:rFonts w:ascii="Altivo Extra Light" w:hAnsi="Altivo Extra Light"/>
          <w:color w:val="000000"/>
        </w:rPr>
      </w:pPr>
    </w:p>
    <w:p w14:paraId="0CD40A61" w14:textId="77777777" w:rsidR="0071675A" w:rsidRDefault="00000000">
      <w:pPr>
        <w:spacing w:line="18pt" w:lineRule="auto"/>
        <w:jc w:val="both"/>
      </w:pPr>
      <w:r>
        <w:rPr>
          <w:noProof/>
        </w:rPr>
        <w:drawing>
          <wp:anchor distT="0" distB="0" distL="114300" distR="114300" simplePos="0" relativeHeight="251668480" behindDoc="0" locked="0" layoutInCell="1" allowOverlap="1" wp14:anchorId="098FBBF5" wp14:editId="6A2A4A58">
            <wp:simplePos x="0" y="0"/>
            <wp:positionH relativeFrom="page">
              <wp:align>right</wp:align>
            </wp:positionH>
            <wp:positionV relativeFrom="paragraph">
              <wp:posOffset>5782976</wp:posOffset>
            </wp:positionV>
            <wp:extent cx="7555604" cy="3348002"/>
            <wp:effectExtent l="0" t="0" r="7246" b="4798"/>
            <wp:wrapNone/>
            <wp:docPr id="1383864475" name="Imagen 1"/>
            <wp:cNvGraphicFramePr/>
            <a:graphic xmlns:a="http://purl.oclc.org/ooxml/drawingml/main">
              <a:graphicData uri="http://purl.oclc.org/ooxml/drawingml/picture">
                <pic:pic xmlns:pic="http://purl.oclc.org/ooxml/drawingml/picture">
                  <pic:nvPicPr>
                    <pic:cNvPr id="0" name=""/>
                    <pic:cNvPicPr/>
                  </pic:nvPicPr>
                  <pic:blipFill>
                    <a:blip r:embed="rId20"/>
                    <a:srcRect l="20.99%" t="43.297%" r="20.096%" b="10.269%"/>
                    <a:stretch>
                      <a:fillRect/>
                    </a:stretch>
                  </pic:blipFill>
                  <pic:spPr>
                    <a:xfrm>
                      <a:off x="0" y="0"/>
                      <a:ext cx="7555604" cy="3348002"/>
                    </a:xfrm>
                    <a:prstGeom prst="rect">
                      <a:avLst/>
                    </a:prstGeom>
                    <a:noFill/>
                    <a:ln>
                      <a:noFill/>
                      <a:prstDash/>
                    </a:ln>
                  </pic:spPr>
                </pic:pic>
              </a:graphicData>
            </a:graphic>
          </wp:anchor>
        </w:drawing>
      </w:r>
    </w:p>
    <w:sectPr w:rsidR="0071675A">
      <w:headerReference w:type="default" r:id="rId21"/>
      <w:footerReference w:type="default" r:id="rId22"/>
      <w:pgSz w:w="612pt" w:h="792pt"/>
      <w:pgMar w:top="70.85pt" w:right="85.05pt" w:bottom="70.85pt" w:left="85.05pt" w:header="35.40pt" w:footer="20.10pt" w:gutter="0pt"/>
      <w:cols w:space="36pt"/>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275F7B14" w14:textId="77777777" w:rsidR="00A027F5" w:rsidRDefault="00A027F5">
      <w:pPr>
        <w:spacing w:after="0pt" w:line="12pt" w:lineRule="auto"/>
      </w:pPr>
      <w:r>
        <w:separator/>
      </w:r>
    </w:p>
  </w:endnote>
  <w:endnote w:type="continuationSeparator" w:id="0">
    <w:p w14:paraId="74C41D04" w14:textId="77777777" w:rsidR="00A027F5" w:rsidRDefault="00A027F5">
      <w:pPr>
        <w:spacing w:after="0pt"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characterSet="iso-8859-1"/>
    <w:family w:val="swiss"/>
    <w:pitch w:val="variable"/>
    <w:sig w:usb0="20000287" w:usb1="00000003" w:usb2="00000000" w:usb3="00000000" w:csb0="0000019F" w:csb1="00000000"/>
  </w:font>
  <w:font w:name="Times New Roman">
    <w:panose1 w:val="02020603050405020304"/>
    <w:charset w:characterSet="iso-8859-1"/>
    <w:family w:val="roman"/>
    <w:pitch w:val="variable"/>
    <w:sig w:usb0="E0002EFF" w:usb1="C000785B" w:usb2="00000009" w:usb3="00000000" w:csb0="000001FF" w:csb1="00000000"/>
  </w:font>
  <w:font w:name="Aptos Display">
    <w:charset w:characterSet="iso-8859-1"/>
    <w:family w:val="swiss"/>
    <w:pitch w:val="variable"/>
    <w:sig w:usb0="20000287" w:usb1="00000003" w:usb2="00000000" w:usb3="00000000" w:csb0="0000019F" w:csb1="00000000"/>
  </w:font>
  <w:font w:name="Altivo Extra Light">
    <w:panose1 w:val="020B0000000000000000"/>
    <w:charset w:characterSet="iso-8859-1"/>
    <w:family w:val="swiss"/>
    <w:notTrueType/>
    <w:pitch w:val="variable"/>
    <w:sig w:usb0="A00000EF" w:usb1="5000205B" w:usb2="00000000" w:usb3="00000000" w:csb0="0000009B" w:csb1="00000000"/>
  </w:font>
  <w:font w:name="Arial">
    <w:panose1 w:val="020B0604020202020204"/>
    <w:charset w:characterSet="iso-8859-1"/>
    <w:family w:val="swiss"/>
    <w:pitch w:val="variable"/>
    <w:sig w:usb0="E0002EFF" w:usb1="C000785B" w:usb2="00000009" w:usb3="00000000" w:csb0="000001FF" w:csb1="00000000"/>
  </w:font>
  <w:font w:name="Altivo Regular">
    <w:panose1 w:val="020B0000000000000000"/>
    <w:charset w:characterSet="iso-8859-1"/>
    <w:family w:val="swiss"/>
    <w:notTrueType/>
    <w:pitch w:val="variable"/>
    <w:sig w:usb0="A00000EF" w:usb1="5000205B" w:usb2="00000000" w:usb3="00000000" w:csb0="0000009B"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50535C2E" w14:textId="5CF2BD7B" w:rsidR="00DB434A" w:rsidRDefault="00D57856">
    <w:pPr>
      <w:pStyle w:val="Piedepgina"/>
      <w:jc w:val="end"/>
      <w:rPr>
        <w:noProof/>
        <w:lang w:eastAsia="es-GT"/>
      </w:rPr>
    </w:pPr>
    <w:r>
      <w:rPr>
        <w:noProof/>
      </w:rPr>
      <w:drawing>
        <wp:anchor distT="0" distB="0" distL="114300" distR="114300" simplePos="0" relativeHeight="251675648" behindDoc="1" locked="0" layoutInCell="1" allowOverlap="1" wp14:anchorId="5ED54C0A" wp14:editId="2FFED6CB">
          <wp:simplePos x="0" y="0"/>
          <wp:positionH relativeFrom="page">
            <wp:align>right</wp:align>
          </wp:positionH>
          <wp:positionV relativeFrom="paragraph">
            <wp:posOffset>154940</wp:posOffset>
          </wp:positionV>
          <wp:extent cx="8111482" cy="1031050"/>
          <wp:effectExtent l="0" t="0" r="4445" b="0"/>
          <wp:wrapNone/>
          <wp:docPr id="743161795" name="Imagen 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1482" cy="1031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0"/>
        <w:szCs w:val="20"/>
      </w:rPr>
      <w:t xml:space="preserve">Página </w:t>
    </w:r>
    <w:r>
      <w:rPr>
        <w:b/>
        <w:bCs/>
        <w:sz w:val="20"/>
        <w:szCs w:val="20"/>
      </w:rPr>
      <w:fldChar w:fldCharType="begin"/>
    </w:r>
    <w:r>
      <w:rPr>
        <w:b/>
        <w:bCs/>
        <w:sz w:val="20"/>
        <w:szCs w:val="20"/>
      </w:rPr>
      <w:instrText xml:space="preserve"> PAGE </w:instrText>
    </w:r>
    <w:r>
      <w:rPr>
        <w:b/>
        <w:bCs/>
        <w:sz w:val="20"/>
        <w:szCs w:val="20"/>
      </w:rPr>
      <w:fldChar w:fldCharType="separate"/>
    </w:r>
    <w:r>
      <w:rPr>
        <w:b/>
        <w:bCs/>
        <w:sz w:val="20"/>
        <w:szCs w:val="20"/>
      </w:rPr>
      <w:t>2</w:t>
    </w:r>
    <w:r>
      <w:rPr>
        <w:b/>
        <w:bCs/>
        <w:sz w:val="20"/>
        <w:szCs w:val="20"/>
      </w:rPr>
      <w:fldChar w:fldCharType="end"/>
    </w:r>
    <w:r>
      <w:rPr>
        <w:sz w:val="20"/>
        <w:szCs w:val="20"/>
      </w:rPr>
      <w:t xml:space="preserve"> de </w:t>
    </w:r>
    <w:r>
      <w:rPr>
        <w:b/>
        <w:bCs/>
        <w:sz w:val="20"/>
        <w:szCs w:val="20"/>
      </w:rPr>
      <w:fldChar w:fldCharType="begin"/>
    </w:r>
    <w:r>
      <w:rPr>
        <w:b/>
        <w:bCs/>
        <w:sz w:val="20"/>
        <w:szCs w:val="20"/>
      </w:rPr>
      <w:instrText xml:space="preserve"> NUMPAGES </w:instrText>
    </w:r>
    <w:r>
      <w:rPr>
        <w:b/>
        <w:bCs/>
        <w:sz w:val="20"/>
        <w:szCs w:val="20"/>
      </w:rPr>
      <w:fldChar w:fldCharType="separate"/>
    </w:r>
    <w:r>
      <w:rPr>
        <w:b/>
        <w:bCs/>
        <w:sz w:val="20"/>
        <w:szCs w:val="20"/>
      </w:rPr>
      <w:t>2</w:t>
    </w:r>
    <w:r>
      <w:rPr>
        <w:b/>
        <w:bCs/>
        <w:sz w:val="20"/>
        <w:szCs w:val="20"/>
      </w:rPr>
      <w:fldChar w:fldCharType="end"/>
    </w:r>
  </w:p>
  <w:p w14:paraId="101F6753" w14:textId="0E57E4D7" w:rsidR="00D57856" w:rsidRDefault="00D57856">
    <w:pPr>
      <w:pStyle w:val="Piedepgina"/>
      <w:jc w:val="end"/>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11EBC7C9" w14:textId="19D13D8D" w:rsidR="00DB434A" w:rsidRDefault="00A62316">
    <w:pPr>
      <w:pStyle w:val="Piedepgina"/>
    </w:pPr>
    <w:r>
      <w:rPr>
        <w:noProof/>
      </w:rPr>
      <w:drawing>
        <wp:anchor distT="0" distB="0" distL="114300" distR="114300" simplePos="0" relativeHeight="251681792" behindDoc="1" locked="0" layoutInCell="1" allowOverlap="1" wp14:anchorId="0B32F9A8" wp14:editId="35BB5504">
          <wp:simplePos x="0" y="0"/>
          <wp:positionH relativeFrom="page">
            <wp:posOffset>956945</wp:posOffset>
          </wp:positionH>
          <wp:positionV relativeFrom="paragraph">
            <wp:posOffset>-390525</wp:posOffset>
          </wp:positionV>
          <wp:extent cx="8111482" cy="1031050"/>
          <wp:effectExtent l="0" t="0" r="4445" b="0"/>
          <wp:wrapNone/>
          <wp:docPr id="905598649" name="Imagen 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1482" cy="1031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22CB6E43" wp14:editId="7151B875">
          <wp:simplePos x="0" y="0"/>
          <wp:positionH relativeFrom="page">
            <wp:posOffset>1136013</wp:posOffset>
          </wp:positionH>
          <wp:positionV relativeFrom="page">
            <wp:posOffset>9417048</wp:posOffset>
          </wp:positionV>
          <wp:extent cx="5612129" cy="449583"/>
          <wp:effectExtent l="0" t="0" r="0" b="0"/>
          <wp:wrapThrough wrapText="bothSides">
            <wp:wrapPolygon edited="0">
              <wp:start x="0" y="0"/>
              <wp:lineTo x="0" y="4576"/>
              <wp:lineTo x="3886" y="15559"/>
              <wp:lineTo x="4986" y="15559"/>
              <wp:lineTo x="5059" y="19220"/>
              <wp:lineTo x="14517" y="19220"/>
              <wp:lineTo x="14664" y="15559"/>
              <wp:lineTo x="15544" y="15559"/>
              <wp:lineTo x="19723" y="3661"/>
              <wp:lineTo x="19650" y="0"/>
              <wp:lineTo x="0" y="0"/>
            </wp:wrapPolygon>
          </wp:wrapThrough>
          <wp:docPr id="421926252" name="Imagen 1202638704"/>
          <wp:cNvGraphicFramePr/>
          <a:graphic xmlns:a="http://purl.oclc.org/ooxml/drawingml/main">
            <a:graphicData uri="http://purl.oclc.org/ooxml/drawingml/picture">
              <pic:pic xmlns:pic="http://purl.oclc.org/ooxml/drawingml/picture">
                <pic:nvPicPr>
                  <pic:cNvPr id="0" name=""/>
                  <pic:cNvPicPr/>
                </pic:nvPicPr>
                <pic:blipFill>
                  <a:blip r:embed="rId2"/>
                  <a:srcRect l="7.973%" t="0.779%" b="18.874%"/>
                  <a:stretch>
                    <a:fillRect/>
                  </a:stretch>
                </pic:blipFill>
                <pic:spPr>
                  <a:xfrm>
                    <a:off x="0" y="0"/>
                    <a:ext cx="5612129" cy="449583"/>
                  </a:xfrm>
                  <a:prstGeom prst="rect">
                    <a:avLst/>
                  </a:prstGeom>
                  <a:noFill/>
                  <a:ln>
                    <a:noFill/>
                    <a:prstDash/>
                  </a:ln>
                </pic:spPr>
              </pic:pic>
            </a:graphicData>
          </a:graphic>
        </wp:anchor>
      </w:drawing>
    </w:r>
    <w:r>
      <w:rPr>
        <w:noProof/>
      </w:rPr>
      <w:drawing>
        <wp:anchor distT="0" distB="0" distL="114300" distR="114300" simplePos="0" relativeHeight="251666432" behindDoc="0" locked="0" layoutInCell="1" allowOverlap="1" wp14:anchorId="671E6294" wp14:editId="13B8AE32">
          <wp:simplePos x="0" y="0"/>
          <wp:positionH relativeFrom="page">
            <wp:posOffset>622304</wp:posOffset>
          </wp:positionH>
          <wp:positionV relativeFrom="paragraph">
            <wp:posOffset>805184</wp:posOffset>
          </wp:positionV>
          <wp:extent cx="3039749" cy="1021083"/>
          <wp:effectExtent l="0" t="0" r="0" b="7617"/>
          <wp:wrapSquare wrapText="bothSides"/>
          <wp:docPr id="185624112" name="Imagen 1068121602"/>
          <wp:cNvGraphicFramePr/>
          <a:graphic xmlns:a="http://purl.oclc.org/ooxml/drawingml/main">
            <a:graphicData uri="http://purl.oclc.org/ooxml/drawingml/picture">
              <pic:pic xmlns:pic="http://purl.oclc.org/ooxml/drawingml/picture">
                <pic:nvPicPr>
                  <pic:cNvPr id="0" name=""/>
                  <pic:cNvPicPr/>
                </pic:nvPicPr>
                <pic:blipFill>
                  <a:blip r:embed="rId3"/>
                  <a:srcRect t="7.99%" b="2.699%"/>
                  <a:stretch>
                    <a:fillRect/>
                  </a:stretch>
                </pic:blipFill>
                <pic:spPr>
                  <a:xfrm>
                    <a:off x="0" y="0"/>
                    <a:ext cx="3039749" cy="1021083"/>
                  </a:xfrm>
                  <a:prstGeom prst="rect">
                    <a:avLst/>
                  </a:prstGeom>
                  <a:noFill/>
                  <a:ln>
                    <a:noFill/>
                    <a:prstDash/>
                  </a:ln>
                </pic:spPr>
              </pic:pic>
            </a:graphicData>
          </a:graphic>
        </wp:anchor>
      </w:drawing>
    </w:r>
    <w:r>
      <w:rPr>
        <w:noProof/>
        <w:lang w:val="es-GT" w:eastAsia="es-GT"/>
      </w:rPr>
      <w:drawing>
        <wp:anchor distT="0" distB="0" distL="114300" distR="114300" simplePos="0" relativeHeight="251665408" behindDoc="0" locked="0" layoutInCell="1" allowOverlap="1" wp14:anchorId="2EFF7341" wp14:editId="18F55C35">
          <wp:simplePos x="0" y="0"/>
          <wp:positionH relativeFrom="column">
            <wp:posOffset>6061713</wp:posOffset>
          </wp:positionH>
          <wp:positionV relativeFrom="paragraph">
            <wp:posOffset>-228600</wp:posOffset>
          </wp:positionV>
          <wp:extent cx="628650" cy="640080"/>
          <wp:effectExtent l="0" t="0" r="0" b="0"/>
          <wp:wrapNone/>
          <wp:docPr id="1841213496" name="Oval 1"/>
          <wp:cNvGraphicFramePr/>
          <a:graphic xmlns:a="http://purl.oclc.org/ooxml/drawingml/main">
            <a:graphicData uri="http://schemas.microsoft.com/office/word/2010/wordprocessingShape">
              <wp:wsp>
                <wp:cNvSpPr/>
                <wp:spPr>
                  <a:xfrm>
                    <a:off x="0" y="0"/>
                    <a:ext cx="628650" cy="64008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noFill/>
                  <a:ln cap="flat">
                    <a:noFill/>
                    <a:prstDash val="solid"/>
                  </a:ln>
                </wp:spPr>
                <wp:txbx>
                  <wne:txbxContent>
                    <w:p w14:paraId="54BDBF47" w14:textId="77777777" w:rsidR="00DB434A" w:rsidRDefault="00DB434A"/>
                    <w:p w14:paraId="0E5FDCD0" w14:textId="77777777" w:rsidR="00DB434A" w:rsidRDefault="00000000">
                      <w:pPr>
                        <w:jc w:val="center"/>
                      </w:pPr>
                      <w:r>
                        <w:rPr>
                          <w:rStyle w:val="Ttulo3Car"/>
                          <w:rFonts w:ascii="Arial" w:eastAsia="Aptos" w:hAnsi="Arial"/>
                          <w:color w:val="FFFFFF"/>
                          <w:sz w:val="26"/>
                          <w:szCs w:val="26"/>
                        </w:rPr>
                        <w:fldChar w:fldCharType="begin"/>
                      </w:r>
                      <w:r>
                        <w:rPr>
                          <w:rStyle w:val="Ttulo3Car"/>
                          <w:rFonts w:ascii="Arial" w:eastAsia="Aptos" w:hAnsi="Arial"/>
                          <w:color w:val="FFFFFF"/>
                          <w:sz w:val="26"/>
                          <w:szCs w:val="26"/>
                        </w:rPr>
                        <w:instrText xml:space="preserve"> PAGE </w:instrText>
                      </w:r>
                      <w:r>
                        <w:rPr>
                          <w:rStyle w:val="Ttulo3Car"/>
                          <w:rFonts w:ascii="Arial" w:eastAsia="Aptos" w:hAnsi="Arial"/>
                          <w:color w:val="FFFFFF"/>
                          <w:sz w:val="26"/>
                          <w:szCs w:val="26"/>
                        </w:rPr>
                        <w:fldChar w:fldCharType="separate"/>
                      </w:r>
                      <w:r>
                        <w:rPr>
                          <w:rStyle w:val="Ttulo3Car"/>
                          <w:rFonts w:ascii="Arial" w:eastAsia="Aptos" w:hAnsi="Arial"/>
                          <w:color w:val="FFFFFF"/>
                          <w:sz w:val="26"/>
                          <w:szCs w:val="26"/>
                        </w:rPr>
                        <w:t>11</w:t>
                      </w:r>
                      <w:r>
                        <w:rPr>
                          <w:rStyle w:val="Ttulo3Car"/>
                          <w:rFonts w:ascii="Arial" w:eastAsia="Aptos" w:hAnsi="Arial"/>
                          <w:color w:val="FFFFFF"/>
                          <w:sz w:val="26"/>
                          <w:szCs w:val="26"/>
                        </w:rPr>
                        <w:fldChar w:fldCharType="end"/>
                      </w:r>
                    </w:p>
                    <w:p w14:paraId="0EA6DF1F" w14:textId="77777777" w:rsidR="00DB434A" w:rsidRDefault="00DB434A">
                      <w:pPr>
                        <w:rPr>
                          <w:sz w:val="26"/>
                          <w:szCs w:val="26"/>
                        </w:rPr>
                      </w:pPr>
                    </w:p>
                  </wne:txbxContent>
                </wp:txbx>
                <wp:bodyPr vert="horz" wrap="square" lIns="91440" tIns="45720" rIns="91440" bIns="45720" anchor="t" anchorCtr="0" compatLnSpc="0">
                  <a:noAutofit/>
                </wp:bodyPr>
              </wp:wsp>
            </a:graphicData>
          </a:graphic>
        </wp:anchor>
      </w:drawing>
    </w:r>
  </w:p>
</w:ftr>
</file>

<file path=word/footer3.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4E66E10D" w14:textId="683B004C" w:rsidR="00DB434A" w:rsidRDefault="00A62316">
    <w:pPr>
      <w:tabs>
        <w:tab w:val="center" w:pos="227.50pt"/>
        <w:tab w:val="start" w:pos="290.90pt"/>
      </w:tabs>
      <w:ind w:end="13pt"/>
      <w:jc w:val="end"/>
      <w:rPr>
        <w:rFonts w:ascii="Altivo Extra Light" w:hAnsi="Altivo Extra Light"/>
        <w:sz w:val="16"/>
        <w:szCs w:val="16"/>
      </w:rPr>
    </w:pPr>
    <w:r>
      <w:rPr>
        <w:noProof/>
      </w:rPr>
      <w:drawing>
        <wp:anchor distT="0" distB="0" distL="114300" distR="114300" simplePos="0" relativeHeight="251679744" behindDoc="1" locked="0" layoutInCell="1" allowOverlap="1" wp14:anchorId="18FDD0A7" wp14:editId="11C757CB">
          <wp:simplePos x="0" y="0"/>
          <wp:positionH relativeFrom="page">
            <wp:posOffset>137160</wp:posOffset>
          </wp:positionH>
          <wp:positionV relativeFrom="paragraph">
            <wp:posOffset>292100</wp:posOffset>
          </wp:positionV>
          <wp:extent cx="8111482" cy="1031050"/>
          <wp:effectExtent l="0" t="0" r="4445" b="0"/>
          <wp:wrapNone/>
          <wp:docPr id="1211718593" name="Imagen 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1482" cy="1031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ltivo Extra Light" w:hAnsi="Altivo Extra Light"/>
        <w:spacing w:val="60"/>
        <w:sz w:val="16"/>
        <w:szCs w:val="16"/>
      </w:rPr>
      <w:t>Página</w:t>
    </w:r>
    <w:r>
      <w:rPr>
        <w:rFonts w:ascii="Altivo Extra Light" w:hAnsi="Altivo Extra Light"/>
        <w:sz w:val="16"/>
        <w:szCs w:val="16"/>
      </w:rPr>
      <w:t xml:space="preserve"> </w:t>
    </w:r>
    <w:r>
      <w:rPr>
        <w:rFonts w:ascii="Altivo Extra Light" w:hAnsi="Altivo Extra Light"/>
        <w:sz w:val="16"/>
        <w:szCs w:val="16"/>
      </w:rPr>
      <w:fldChar w:fldCharType="begin"/>
    </w:r>
    <w:r>
      <w:rPr>
        <w:rFonts w:ascii="Altivo Extra Light" w:hAnsi="Altivo Extra Light"/>
        <w:sz w:val="16"/>
        <w:szCs w:val="16"/>
      </w:rPr>
      <w:instrText xml:space="preserve"> PAGE </w:instrText>
    </w:r>
    <w:r>
      <w:rPr>
        <w:rFonts w:ascii="Altivo Extra Light" w:hAnsi="Altivo Extra Light"/>
        <w:sz w:val="16"/>
        <w:szCs w:val="16"/>
      </w:rPr>
      <w:fldChar w:fldCharType="separate"/>
    </w:r>
    <w:r>
      <w:rPr>
        <w:rFonts w:ascii="Altivo Extra Light" w:hAnsi="Altivo Extra Light"/>
        <w:sz w:val="16"/>
        <w:szCs w:val="16"/>
      </w:rPr>
      <w:t>1</w:t>
    </w:r>
    <w:r>
      <w:rPr>
        <w:rFonts w:ascii="Altivo Extra Light" w:hAnsi="Altivo Extra Light"/>
        <w:sz w:val="16"/>
        <w:szCs w:val="16"/>
      </w:rPr>
      <w:fldChar w:fldCharType="end"/>
    </w:r>
    <w:r>
      <w:rPr>
        <w:rFonts w:ascii="Altivo Extra Light" w:hAnsi="Altivo Extra Light"/>
        <w:sz w:val="16"/>
        <w:szCs w:val="16"/>
      </w:rPr>
      <w:t xml:space="preserve"> de </w:t>
    </w:r>
    <w:r>
      <w:rPr>
        <w:rFonts w:ascii="Altivo Extra Light" w:hAnsi="Altivo Extra Light"/>
        <w:sz w:val="16"/>
        <w:szCs w:val="16"/>
      </w:rPr>
      <w:fldChar w:fldCharType="begin"/>
    </w:r>
    <w:r>
      <w:rPr>
        <w:rFonts w:ascii="Altivo Extra Light" w:hAnsi="Altivo Extra Light"/>
        <w:sz w:val="16"/>
        <w:szCs w:val="16"/>
      </w:rPr>
      <w:instrText xml:space="preserve"> NUMPAGES \* ARABIC </w:instrText>
    </w:r>
    <w:r>
      <w:rPr>
        <w:rFonts w:ascii="Altivo Extra Light" w:hAnsi="Altivo Extra Light"/>
        <w:sz w:val="16"/>
        <w:szCs w:val="16"/>
      </w:rPr>
      <w:fldChar w:fldCharType="separate"/>
    </w:r>
    <w:r>
      <w:rPr>
        <w:rFonts w:ascii="Altivo Extra Light" w:hAnsi="Altivo Extra Light"/>
        <w:sz w:val="16"/>
        <w:szCs w:val="16"/>
      </w:rPr>
      <w:t>1</w:t>
    </w:r>
    <w:r>
      <w:rPr>
        <w:rFonts w:ascii="Altivo Extra Light" w:hAnsi="Altivo Extra Light"/>
        <w:sz w:val="16"/>
        <w:szCs w:val="16"/>
      </w:rPr>
      <w:fldChar w:fldCharType="end"/>
    </w:r>
  </w:p>
  <w:p w14:paraId="5B06A9C1" w14:textId="0C099F90" w:rsidR="00A62316" w:rsidRDefault="00A62316">
    <w:pPr>
      <w:tabs>
        <w:tab w:val="center" w:pos="227.50pt"/>
        <w:tab w:val="start" w:pos="290.90pt"/>
      </w:tabs>
      <w:ind w:end="13pt"/>
      <w:jc w:val="end"/>
    </w:pPr>
  </w:p>
  <w:p w14:paraId="5BD4A1C3" w14:textId="77777777" w:rsidR="00DB434A" w:rsidRDefault="00DB434A">
    <w:pPr>
      <w:tabs>
        <w:tab w:val="center" w:pos="227.50pt"/>
        <w:tab w:val="start" w:pos="290.90pt"/>
      </w:tabs>
      <w:ind w:end="13pt"/>
      <w:jc w:val="end"/>
    </w:pPr>
  </w:p>
  <w:p w14:paraId="074EA137" w14:textId="77777777" w:rsidR="00DB434A" w:rsidRDefault="00DB434A">
    <w:pPr>
      <w:pStyle w:val="Piedepgina"/>
      <w:rPr>
        <w:lang w:val="es-GT"/>
      </w:rP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215232E3" w14:textId="77777777" w:rsidR="00A027F5" w:rsidRDefault="00A027F5">
      <w:pPr>
        <w:spacing w:after="0pt" w:line="12pt" w:lineRule="auto"/>
      </w:pPr>
      <w:r>
        <w:rPr>
          <w:color w:val="000000"/>
        </w:rPr>
        <w:separator/>
      </w:r>
    </w:p>
  </w:footnote>
  <w:footnote w:type="continuationSeparator" w:id="0">
    <w:p w14:paraId="10A70DA6" w14:textId="77777777" w:rsidR="00A027F5" w:rsidRDefault="00A027F5">
      <w:pPr>
        <w:spacing w:after="0pt" w:line="12pt" w:lineRule="auto"/>
      </w:pPr>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0585310C" w14:textId="6D6FF7F3" w:rsidR="00DB434A" w:rsidRDefault="00D57856">
    <w:pPr>
      <w:pStyle w:val="Encabezado"/>
    </w:pPr>
    <w:r>
      <w:rPr>
        <w:noProof/>
      </w:rPr>
      <w:drawing>
        <wp:anchor distT="0" distB="0" distL="114300" distR="114300" simplePos="0" relativeHeight="251673600" behindDoc="1" locked="0" layoutInCell="1" allowOverlap="1" wp14:anchorId="3E6537C9" wp14:editId="0C883D6F">
          <wp:simplePos x="0" y="0"/>
          <wp:positionH relativeFrom="margin">
            <wp:posOffset>-880110</wp:posOffset>
          </wp:positionH>
          <wp:positionV relativeFrom="paragraph">
            <wp:posOffset>-416560</wp:posOffset>
          </wp:positionV>
          <wp:extent cx="7085965" cy="1088348"/>
          <wp:effectExtent l="0" t="0" r="635" b="0"/>
          <wp:wrapNone/>
          <wp:docPr id="504302085" name="Imagen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21.341%"/>
                  <a:stretch>
                    <a:fillRect/>
                  </a:stretch>
                </pic:blipFill>
                <pic:spPr bwMode="auto">
                  <a:xfrm>
                    <a:off x="0" y="0"/>
                    <a:ext cx="7085965" cy="108834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219EC0DA" w14:textId="1B7018C8" w:rsidR="00DB434A" w:rsidRDefault="00A62316">
    <w:pPr>
      <w:pStyle w:val="Encabezado"/>
    </w:pPr>
    <w:r>
      <w:rPr>
        <w:noProof/>
      </w:rPr>
      <w:drawing>
        <wp:anchor distT="0" distB="0" distL="114300" distR="114300" simplePos="0" relativeHeight="251683840" behindDoc="1" locked="0" layoutInCell="1" allowOverlap="1" wp14:anchorId="36736542" wp14:editId="27EDA293">
          <wp:simplePos x="0" y="0"/>
          <wp:positionH relativeFrom="margin">
            <wp:align>left</wp:align>
          </wp:positionH>
          <wp:positionV relativeFrom="paragraph">
            <wp:posOffset>-238125</wp:posOffset>
          </wp:positionV>
          <wp:extent cx="7085965" cy="1088348"/>
          <wp:effectExtent l="0" t="0" r="635" b="0"/>
          <wp:wrapNone/>
          <wp:docPr id="1313147454" name="Imagen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21.341%"/>
                  <a:stretch>
                    <a:fillRect/>
                  </a:stretch>
                </pic:blipFill>
                <pic:spPr bwMode="auto">
                  <a:xfrm>
                    <a:off x="0" y="0"/>
                    <a:ext cx="7085965" cy="108834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74376809" w14:textId="0EDE84B2" w:rsidR="00DB434A" w:rsidRDefault="00A62316">
    <w:pPr>
      <w:pStyle w:val="Encabezado"/>
    </w:pPr>
    <w:r>
      <w:rPr>
        <w:noProof/>
      </w:rPr>
      <w:drawing>
        <wp:anchor distT="0" distB="0" distL="114300" distR="114300" simplePos="0" relativeHeight="251677696" behindDoc="1" locked="0" layoutInCell="1" allowOverlap="1" wp14:anchorId="099557BD" wp14:editId="0C9EFD45">
          <wp:simplePos x="0" y="0"/>
          <wp:positionH relativeFrom="margin">
            <wp:align>center</wp:align>
          </wp:positionH>
          <wp:positionV relativeFrom="paragraph">
            <wp:posOffset>-295910</wp:posOffset>
          </wp:positionV>
          <wp:extent cx="7085965" cy="1088348"/>
          <wp:effectExtent l="0" t="0" r="635" b="0"/>
          <wp:wrapNone/>
          <wp:docPr id="1841976379" name="Imagen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21.341%"/>
                  <a:stretch>
                    <a:fillRect/>
                  </a:stretch>
                </pic:blipFill>
                <pic:spPr bwMode="auto">
                  <a:xfrm>
                    <a:off x="0" y="0"/>
                    <a:ext cx="7085965" cy="108834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35.40pt"/>
  <w:autoHyphenation/>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75A"/>
    <w:rsid w:val="00007A2A"/>
    <w:rsid w:val="00014379"/>
    <w:rsid w:val="00046C29"/>
    <w:rsid w:val="001711F7"/>
    <w:rsid w:val="001D0762"/>
    <w:rsid w:val="00271245"/>
    <w:rsid w:val="00274721"/>
    <w:rsid w:val="002D7823"/>
    <w:rsid w:val="002E3E45"/>
    <w:rsid w:val="003002F4"/>
    <w:rsid w:val="00395C9D"/>
    <w:rsid w:val="003C309F"/>
    <w:rsid w:val="00427A53"/>
    <w:rsid w:val="0044037D"/>
    <w:rsid w:val="004A6CBC"/>
    <w:rsid w:val="004C145D"/>
    <w:rsid w:val="005A41F5"/>
    <w:rsid w:val="005A6BD4"/>
    <w:rsid w:val="005F09BE"/>
    <w:rsid w:val="005F160B"/>
    <w:rsid w:val="00625666"/>
    <w:rsid w:val="006902CA"/>
    <w:rsid w:val="0071675A"/>
    <w:rsid w:val="007518A1"/>
    <w:rsid w:val="0075518A"/>
    <w:rsid w:val="00784538"/>
    <w:rsid w:val="007C746D"/>
    <w:rsid w:val="0085297D"/>
    <w:rsid w:val="008565FC"/>
    <w:rsid w:val="00A027F5"/>
    <w:rsid w:val="00A20375"/>
    <w:rsid w:val="00A369B4"/>
    <w:rsid w:val="00A62316"/>
    <w:rsid w:val="00AE489B"/>
    <w:rsid w:val="00B407E0"/>
    <w:rsid w:val="00C36A33"/>
    <w:rsid w:val="00C73E3F"/>
    <w:rsid w:val="00CC7286"/>
    <w:rsid w:val="00CD3ECC"/>
    <w:rsid w:val="00CE3C37"/>
    <w:rsid w:val="00CF10B5"/>
    <w:rsid w:val="00D57856"/>
    <w:rsid w:val="00DA784C"/>
    <w:rsid w:val="00DB434A"/>
    <w:rsid w:val="00DD4094"/>
    <w:rsid w:val="00DF5B47"/>
    <w:rsid w:val="00E85EA2"/>
    <w:rsid w:val="00EB72E2"/>
    <w:rsid w:val="00F77A4D"/>
    <w:rsid w:val="00F844A6"/>
    <w:rsid w:val="00F938EF"/>
    <w:rsid w:val="00FD0D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78D28EC0"/>
  <w15:docId w15:val="{EBA197A4-E647-4556-9250-B46BF92013EE}"/>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s-ES" w:eastAsia="en-US" w:bidi="ar-SA"/>
      </w:rPr>
    </w:rPrDefault>
    <w:pPrDefault>
      <w:pPr>
        <w:autoSpaceDN w:val="0"/>
        <w:spacing w:after="8pt" w:line="13.80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next w:val="Normal"/>
    <w:uiPriority w:val="9"/>
    <w:qFormat/>
    <w:pPr>
      <w:keepNext/>
      <w:keepLines/>
      <w:spacing w:before="18pt" w:after="4pt"/>
      <w:outlineLvl w:val="0"/>
    </w:pPr>
    <w:rPr>
      <w:rFonts w:ascii="Aptos Display" w:eastAsia="Times New Roman" w:hAnsi="Aptos Display"/>
      <w:color w:val="0F4761"/>
      <w:sz w:val="40"/>
      <w:szCs w:val="40"/>
    </w:rPr>
  </w:style>
  <w:style w:type="paragraph" w:styleId="Ttulo2">
    <w:name w:val="heading 2"/>
    <w:basedOn w:val="Normal"/>
    <w:next w:val="Normal"/>
    <w:uiPriority w:val="9"/>
    <w:unhideWhenUsed/>
    <w:qFormat/>
    <w:pPr>
      <w:keepNext/>
      <w:keepLines/>
      <w:spacing w:before="8pt" w:after="4pt"/>
      <w:outlineLvl w:val="1"/>
    </w:pPr>
    <w:rPr>
      <w:rFonts w:ascii="Aptos Display" w:eastAsia="Times New Roman" w:hAnsi="Aptos Display"/>
      <w:color w:val="0F4761"/>
      <w:sz w:val="32"/>
      <w:szCs w:val="32"/>
    </w:rPr>
  </w:style>
  <w:style w:type="paragraph" w:styleId="Ttulo3">
    <w:name w:val="heading 3"/>
    <w:basedOn w:val="Normal"/>
    <w:next w:val="Normal"/>
    <w:uiPriority w:val="9"/>
    <w:unhideWhenUsed/>
    <w:qFormat/>
    <w:pPr>
      <w:keepNext/>
      <w:keepLines/>
      <w:spacing w:before="8pt" w:after="4pt"/>
      <w:outlineLvl w:val="2"/>
    </w:pPr>
    <w:rPr>
      <w:rFonts w:eastAsia="Times New Roman"/>
      <w:color w:val="0F4761"/>
      <w:sz w:val="28"/>
      <w:szCs w:val="28"/>
    </w:rPr>
  </w:style>
  <w:style w:type="paragraph" w:styleId="Ttulo4">
    <w:name w:val="heading 4"/>
    <w:basedOn w:val="Normal"/>
    <w:next w:val="Normal"/>
    <w:uiPriority w:val="9"/>
    <w:semiHidden/>
    <w:unhideWhenUsed/>
    <w:qFormat/>
    <w:pPr>
      <w:keepNext/>
      <w:keepLines/>
      <w:spacing w:before="4pt" w:after="2pt"/>
      <w:outlineLvl w:val="3"/>
    </w:pPr>
    <w:rPr>
      <w:rFonts w:eastAsia="Times New Roman"/>
      <w:i/>
      <w:iCs/>
      <w:color w:val="0F4761"/>
    </w:rPr>
  </w:style>
  <w:style w:type="paragraph" w:styleId="Ttulo5">
    <w:name w:val="heading 5"/>
    <w:basedOn w:val="Normal"/>
    <w:next w:val="Normal"/>
    <w:uiPriority w:val="9"/>
    <w:semiHidden/>
    <w:unhideWhenUsed/>
    <w:qFormat/>
    <w:pPr>
      <w:keepNext/>
      <w:keepLines/>
      <w:spacing w:before="4pt" w:after="2pt"/>
      <w:outlineLvl w:val="4"/>
    </w:pPr>
    <w:rPr>
      <w:rFonts w:eastAsia="Times New Roman"/>
      <w:color w:val="0F4761"/>
    </w:rPr>
  </w:style>
  <w:style w:type="paragraph" w:styleId="Ttulo6">
    <w:name w:val="heading 6"/>
    <w:basedOn w:val="Normal"/>
    <w:next w:val="Normal"/>
    <w:uiPriority w:val="9"/>
    <w:semiHidden/>
    <w:unhideWhenUsed/>
    <w:qFormat/>
    <w:pPr>
      <w:keepNext/>
      <w:keepLines/>
      <w:spacing w:before="2pt" w:after="0pt"/>
      <w:outlineLvl w:val="5"/>
    </w:pPr>
    <w:rPr>
      <w:rFonts w:eastAsia="Times New Roman"/>
      <w:i/>
      <w:iCs/>
      <w:color w:val="595959"/>
    </w:rPr>
  </w:style>
  <w:style w:type="paragraph" w:styleId="Ttulo7">
    <w:name w:val="heading 7"/>
    <w:basedOn w:val="Normal"/>
    <w:next w:val="Normal"/>
    <w:pPr>
      <w:keepNext/>
      <w:keepLines/>
      <w:spacing w:before="2pt" w:after="0pt"/>
      <w:outlineLvl w:val="6"/>
    </w:pPr>
    <w:rPr>
      <w:rFonts w:eastAsia="Times New Roman"/>
      <w:color w:val="595959"/>
    </w:rPr>
  </w:style>
  <w:style w:type="paragraph" w:styleId="Ttulo8">
    <w:name w:val="heading 8"/>
    <w:basedOn w:val="Normal"/>
    <w:next w:val="Normal"/>
    <w:pPr>
      <w:keepNext/>
      <w:keepLines/>
      <w:spacing w:after="0pt"/>
      <w:outlineLvl w:val="7"/>
    </w:pPr>
    <w:rPr>
      <w:rFonts w:eastAsia="Times New Roman"/>
      <w:i/>
      <w:iCs/>
      <w:color w:val="272727"/>
    </w:rPr>
  </w:style>
  <w:style w:type="paragraph" w:styleId="Ttulo9">
    <w:name w:val="heading 9"/>
    <w:basedOn w:val="Normal"/>
    <w:next w:val="Normal"/>
    <w:pPr>
      <w:keepNext/>
      <w:keepLines/>
      <w:spacing w:after="0pt"/>
      <w:outlineLvl w:val="8"/>
    </w:pPr>
    <w:rPr>
      <w:rFonts w:eastAsia="Times New Roman"/>
      <w:color w:val="272727"/>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character" w:customStyle="1" w:styleId="Ttulo1Car">
    <w:name w:val="Título 1 Car"/>
    <w:basedOn w:val="Fuentedeprrafopredeter"/>
    <w:rPr>
      <w:rFonts w:ascii="Aptos Display" w:eastAsia="Times New Roman" w:hAnsi="Aptos Display" w:cs="Times New Roman"/>
      <w:color w:val="0F4761"/>
      <w:sz w:val="40"/>
      <w:szCs w:val="40"/>
    </w:rPr>
  </w:style>
  <w:style w:type="character" w:customStyle="1" w:styleId="Ttulo2Car">
    <w:name w:val="Título 2 Car"/>
    <w:basedOn w:val="Fuentedeprrafopredeter"/>
    <w:rPr>
      <w:rFonts w:ascii="Aptos Display" w:eastAsia="Times New Roman" w:hAnsi="Aptos Display" w:cs="Times New Roman"/>
      <w:color w:val="0F4761"/>
      <w:sz w:val="32"/>
      <w:szCs w:val="32"/>
    </w:rPr>
  </w:style>
  <w:style w:type="character" w:customStyle="1" w:styleId="Ttulo3Car">
    <w:name w:val="Título 3 Car"/>
    <w:basedOn w:val="Fuentedeprrafopredeter"/>
    <w:rPr>
      <w:rFonts w:eastAsia="Times New Roman" w:cs="Times New Roman"/>
      <w:color w:val="0F4761"/>
      <w:sz w:val="28"/>
      <w:szCs w:val="28"/>
    </w:rPr>
  </w:style>
  <w:style w:type="character" w:customStyle="1" w:styleId="Ttulo4Car">
    <w:name w:val="Título 4 Car"/>
    <w:basedOn w:val="Fuentedeprrafopredeter"/>
    <w:rPr>
      <w:rFonts w:eastAsia="Times New Roman" w:cs="Times New Roman"/>
      <w:i/>
      <w:iCs/>
      <w:color w:val="0F4761"/>
    </w:rPr>
  </w:style>
  <w:style w:type="character" w:customStyle="1" w:styleId="Ttulo5Car">
    <w:name w:val="Título 5 Car"/>
    <w:basedOn w:val="Fuentedeprrafopredeter"/>
    <w:rPr>
      <w:rFonts w:eastAsia="Times New Roman" w:cs="Times New Roman"/>
      <w:color w:val="0F4761"/>
    </w:rPr>
  </w:style>
  <w:style w:type="character" w:customStyle="1" w:styleId="Ttulo6Car">
    <w:name w:val="Título 6 Car"/>
    <w:basedOn w:val="Fuentedeprrafopredeter"/>
    <w:rPr>
      <w:rFonts w:eastAsia="Times New Roman" w:cs="Times New Roman"/>
      <w:i/>
      <w:iCs/>
      <w:color w:val="595959"/>
    </w:rPr>
  </w:style>
  <w:style w:type="character" w:customStyle="1" w:styleId="Ttulo7Car">
    <w:name w:val="Título 7 Car"/>
    <w:basedOn w:val="Fuentedeprrafopredeter"/>
    <w:rPr>
      <w:rFonts w:eastAsia="Times New Roman" w:cs="Times New Roman"/>
      <w:color w:val="595959"/>
    </w:rPr>
  </w:style>
  <w:style w:type="character" w:customStyle="1" w:styleId="Ttulo8Car">
    <w:name w:val="Título 8 Car"/>
    <w:basedOn w:val="Fuentedeprrafopredeter"/>
    <w:rPr>
      <w:rFonts w:eastAsia="Times New Roman" w:cs="Times New Roman"/>
      <w:i/>
      <w:iCs/>
      <w:color w:val="272727"/>
    </w:rPr>
  </w:style>
  <w:style w:type="character" w:customStyle="1" w:styleId="Ttulo9Car">
    <w:name w:val="Título 9 Car"/>
    <w:basedOn w:val="Fuentedeprrafopredeter"/>
    <w:rPr>
      <w:rFonts w:eastAsia="Times New Roman" w:cs="Times New Roman"/>
      <w:color w:val="272727"/>
    </w:rPr>
  </w:style>
  <w:style w:type="paragraph" w:styleId="Ttulo">
    <w:name w:val="Title"/>
    <w:basedOn w:val="Normal"/>
    <w:next w:val="Normal"/>
    <w:uiPriority w:val="10"/>
    <w:qFormat/>
    <w:pPr>
      <w:spacing w:after="4pt" w:line="12pt" w:lineRule="auto"/>
      <w:contextualSpacing/>
    </w:pPr>
    <w:rPr>
      <w:rFonts w:ascii="Aptos Display" w:eastAsia="Times New Roman" w:hAnsi="Aptos Display"/>
      <w:spacing w:val="-10"/>
      <w:sz w:val="56"/>
      <w:szCs w:val="56"/>
    </w:rPr>
  </w:style>
  <w:style w:type="character" w:customStyle="1" w:styleId="TtuloCar">
    <w:name w:val="Título Car"/>
    <w:basedOn w:val="Fuentedeprrafopredeter"/>
    <w:rPr>
      <w:rFonts w:ascii="Aptos Display" w:eastAsia="Times New Roman" w:hAnsi="Aptos Display" w:cs="Times New Roman"/>
      <w:spacing w:val="-10"/>
      <w:kern w:val="3"/>
      <w:sz w:val="56"/>
      <w:szCs w:val="56"/>
    </w:rPr>
  </w:style>
  <w:style w:type="paragraph" w:styleId="Subttulo">
    <w:name w:val="Subtitle"/>
    <w:basedOn w:val="Normal"/>
    <w:next w:val="Normal"/>
    <w:uiPriority w:val="11"/>
    <w:qFormat/>
    <w:rPr>
      <w:rFonts w:eastAsia="Times New Roman"/>
      <w:color w:val="595959"/>
      <w:spacing w:val="15"/>
      <w:sz w:val="28"/>
      <w:szCs w:val="28"/>
    </w:rPr>
  </w:style>
  <w:style w:type="character" w:customStyle="1" w:styleId="SubttuloCar">
    <w:name w:val="Subtítulo Car"/>
    <w:basedOn w:val="Fuentedeprrafopredeter"/>
    <w:rPr>
      <w:rFonts w:eastAsia="Times New Roman" w:cs="Times New Roman"/>
      <w:color w:val="595959"/>
      <w:spacing w:val="15"/>
      <w:sz w:val="28"/>
      <w:szCs w:val="28"/>
    </w:rPr>
  </w:style>
  <w:style w:type="paragraph" w:styleId="Cita">
    <w:name w:val="Quote"/>
    <w:basedOn w:val="Normal"/>
    <w:next w:val="Normal"/>
    <w:pPr>
      <w:spacing w:before="8pt"/>
      <w:jc w:val="center"/>
    </w:pPr>
    <w:rPr>
      <w:i/>
      <w:iCs/>
      <w:color w:val="404040"/>
    </w:rPr>
  </w:style>
  <w:style w:type="character" w:customStyle="1" w:styleId="CitaCar">
    <w:name w:val="Cita Car"/>
    <w:basedOn w:val="Fuentedeprrafopredeter"/>
    <w:rPr>
      <w:i/>
      <w:iCs/>
      <w:color w:val="404040"/>
    </w:rPr>
  </w:style>
  <w:style w:type="paragraph" w:styleId="Prrafodelista">
    <w:name w:val="List Paragraph"/>
    <w:basedOn w:val="Normal"/>
    <w:pPr>
      <w:ind w:start="36pt"/>
      <w:contextualSpacing/>
    </w:pPr>
  </w:style>
  <w:style w:type="character" w:styleId="nfasisintenso">
    <w:name w:val="Intense Emphasis"/>
    <w:basedOn w:val="Fuentedeprrafopredeter"/>
    <w:rPr>
      <w:i/>
      <w:iCs/>
      <w:color w:val="0F4761"/>
    </w:rPr>
  </w:style>
  <w:style w:type="paragraph" w:styleId="Citadestacada">
    <w:name w:val="Intense Quote"/>
    <w:basedOn w:val="Normal"/>
    <w:next w:val="Normal"/>
    <w:pPr>
      <w:pBdr>
        <w:top w:val="single" w:sz="4" w:space="10" w:color="0F4761"/>
        <w:bottom w:val="single" w:sz="4" w:space="10" w:color="0F4761"/>
      </w:pBdr>
      <w:spacing w:before="18pt" w:after="18pt"/>
      <w:ind w:start="43.20pt" w:end="43.20pt"/>
      <w:jc w:val="center"/>
    </w:pPr>
    <w:rPr>
      <w:i/>
      <w:iCs/>
      <w:color w:val="0F4761"/>
    </w:rPr>
  </w:style>
  <w:style w:type="character" w:customStyle="1" w:styleId="CitadestacadaCar">
    <w:name w:val="Cita destacada Car"/>
    <w:basedOn w:val="Fuentedeprrafopredeter"/>
    <w:rPr>
      <w:i/>
      <w:iCs/>
      <w:color w:val="0F4761"/>
    </w:rPr>
  </w:style>
  <w:style w:type="character" w:styleId="Referenciaintensa">
    <w:name w:val="Intense Reference"/>
    <w:basedOn w:val="Fuentedeprrafopredeter"/>
    <w:rPr>
      <w:b/>
      <w:bCs/>
      <w:smallCaps/>
      <w:color w:val="0F4761"/>
      <w:spacing w:val="5"/>
    </w:rPr>
  </w:style>
  <w:style w:type="paragraph" w:styleId="Encabezado">
    <w:name w:val="header"/>
    <w:basedOn w:val="Normal"/>
    <w:pPr>
      <w:tabs>
        <w:tab w:val="center" w:pos="212.60pt"/>
        <w:tab w:val="end" w:pos="425.20pt"/>
      </w:tabs>
      <w:spacing w:after="0pt" w:line="12pt" w:lineRule="auto"/>
    </w:pPr>
  </w:style>
  <w:style w:type="character" w:customStyle="1" w:styleId="EncabezadoCar">
    <w:name w:val="Encabezado Car"/>
    <w:basedOn w:val="Fuentedeprrafopredeter"/>
  </w:style>
  <w:style w:type="paragraph" w:styleId="Piedepgina">
    <w:name w:val="footer"/>
    <w:basedOn w:val="Normal"/>
    <w:pPr>
      <w:tabs>
        <w:tab w:val="center" w:pos="212.60pt"/>
        <w:tab w:val="end" w:pos="425.20pt"/>
      </w:tabs>
      <w:spacing w:after="0pt" w:line="12pt" w:lineRule="auto"/>
    </w:pPr>
  </w:style>
  <w:style w:type="character" w:customStyle="1" w:styleId="PiedepginaCar">
    <w:name w:val="Pie de página Car"/>
    <w:basedOn w:val="Fuentedeprrafopredeter"/>
  </w:style>
  <w:style w:type="character" w:styleId="Hipervnculo">
    <w:name w:val="Hyperlink"/>
    <w:basedOn w:val="Fuentedeprrafopredeter"/>
    <w:rPr>
      <w:color w:val="467886"/>
      <w:u w:val="single"/>
    </w:rPr>
  </w:style>
  <w:style w:type="paragraph" w:styleId="TtuloTDC">
    <w:name w:val="TOC Heading"/>
    <w:basedOn w:val="Ttulo1"/>
    <w:next w:val="Normal"/>
    <w:pPr>
      <w:spacing w:before="12pt" w:after="0pt" w:line="12pt" w:lineRule="auto"/>
    </w:pPr>
    <w:rPr>
      <w:kern w:val="0"/>
      <w:sz w:val="32"/>
      <w:szCs w:val="32"/>
      <w:lang w:eastAsia="es-ES"/>
    </w:rPr>
  </w:style>
  <w:style w:type="paragraph" w:styleId="TDC1">
    <w:name w:val="toc 1"/>
    <w:basedOn w:val="Normal"/>
    <w:next w:val="Normal"/>
    <w:autoRedefine/>
    <w:pPr>
      <w:tabs>
        <w:tab w:val="end" w:leader="dot" w:pos="441.40pt"/>
      </w:tabs>
      <w:spacing w:after="5pt" w:line="12pt" w:lineRule="auto"/>
    </w:pPr>
    <w:rPr>
      <w:rFonts w:ascii="Altivo Extra Light" w:hAnsi="Altivo Extra Light"/>
      <w:spacing w:val="5"/>
      <w:sz w:val="22"/>
      <w:szCs w:val="22"/>
      <w:lang w:val="es-GT"/>
    </w:rPr>
  </w:style>
  <w:style w:type="paragraph" w:styleId="TDC2">
    <w:name w:val="toc 2"/>
    <w:basedOn w:val="Normal"/>
    <w:next w:val="Normal"/>
    <w:autoRedefine/>
    <w:pPr>
      <w:spacing w:after="5pt" w:line="12pt" w:lineRule="auto"/>
      <w:ind w:start="11pt"/>
    </w:pPr>
    <w:rPr>
      <w:sz w:val="22"/>
      <w:szCs w:val="22"/>
      <w:lang w:val="es-GT"/>
    </w:rPr>
  </w:style>
  <w:style w:type="paragraph" w:styleId="TDC3">
    <w:name w:val="toc 3"/>
    <w:basedOn w:val="Normal"/>
    <w:next w:val="Normal"/>
    <w:autoRedefine/>
    <w:pPr>
      <w:tabs>
        <w:tab w:val="end" w:leader="dot" w:pos="424.70pt"/>
      </w:tabs>
      <w:spacing w:after="5pt" w:line="12pt" w:lineRule="auto"/>
      <w:ind w:start="22pt"/>
    </w:pPr>
    <w:rPr>
      <w:rFonts w:ascii="Altivo Extra Light" w:hAnsi="Altivo Extra Light"/>
      <w:i/>
      <w:iCs/>
      <w:sz w:val="22"/>
      <w:szCs w:val="22"/>
      <w:lang w:val="es-GT"/>
    </w:rPr>
  </w:style>
  <w:style w:type="paragraph" w:styleId="Textoindependiente">
    <w:name w:val="Body Text"/>
    <w:basedOn w:val="Normal"/>
    <w:pPr>
      <w:spacing w:after="6pt" w:line="12pt" w:lineRule="auto"/>
    </w:pPr>
    <w:rPr>
      <w:sz w:val="22"/>
      <w:szCs w:val="22"/>
      <w:lang w:val="es-GT"/>
    </w:rPr>
  </w:style>
  <w:style w:type="character" w:customStyle="1" w:styleId="TextoindependienteCar">
    <w:name w:val="Texto independiente Car"/>
    <w:basedOn w:val="Fuentedeprrafopredeter"/>
    <w:rPr>
      <w:sz w:val="22"/>
      <w:szCs w:val="22"/>
      <w:lang w:val="es-GT"/>
    </w:rPr>
  </w:style>
  <w:style w:type="character" w:styleId="Ttulodellibro">
    <w:name w:val="Book Title"/>
    <w:rPr>
      <w:b/>
      <w:bCs/>
      <w:i/>
      <w:iCs/>
      <w:spacing w:val="5"/>
    </w:rPr>
  </w:style>
  <w:style w:type="character" w:styleId="Mencinsinresolver">
    <w:name w:val="Unresolved Mention"/>
    <w:basedOn w:val="Fuentedeprrafopredeter"/>
    <w:rPr>
      <w:color w:val="605E5C"/>
      <w:shd w:val="clear" w:color="auto" w:fill="E1DFDD"/>
    </w:rPr>
  </w:style>
  <w:style w:type="character" w:styleId="Hipervnculovisitado">
    <w:name w:val="FollowedHyperlink"/>
    <w:basedOn w:val="Fuentedeprrafopredeter"/>
    <w:rPr>
      <w:color w:val="96607D"/>
      <w:u w:val="single"/>
    </w:rPr>
  </w:style>
  <w:style w:type="paragraph" w:customStyle="1" w:styleId="paragraph">
    <w:name w:val="paragraph"/>
    <w:basedOn w:val="Normal"/>
    <w:pPr>
      <w:suppressAutoHyphens w:val="0"/>
      <w:spacing w:before="5pt" w:after="5pt" w:line="12pt" w:lineRule="auto"/>
    </w:pPr>
    <w:rPr>
      <w:rFonts w:ascii="Times New Roman" w:eastAsia="Times New Roman" w:hAnsi="Times New Roman"/>
      <w:kern w:val="0"/>
      <w:lang w:eastAsia="es-ES"/>
    </w:rPr>
  </w:style>
  <w:style w:type="character" w:customStyle="1" w:styleId="normaltextrun">
    <w:name w:val="normaltextrun"/>
    <w:basedOn w:val="Fuentedeprrafopredeter"/>
  </w:style>
  <w:style w:type="character" w:customStyle="1" w:styleId="eop">
    <w:name w:val="eop"/>
    <w:basedOn w:val="Fuentedeprrafopredeter"/>
  </w:style>
  <w:style w:type="paragraph" w:styleId="Revisin">
    <w:name w:val="Revision"/>
    <w:pPr>
      <w:spacing w:after="0pt" w:line="12pt" w:lineRule="auto"/>
    </w:pPr>
  </w:style>
  <w:style w:type="paragraph" w:styleId="NormalWeb">
    <w:name w:val="Normal (Web)"/>
    <w:basedOn w:val="Normal"/>
    <w:rPr>
      <w:rFonts w:ascii="Times New Roman" w:hAnsi="Times New Roman"/>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purl.oclc.org/ooxml/officeDocument/relationships/image" Target="media/image2.emf"/><Relationship Id="rId13" Type="http://purl.oclc.org/ooxml/officeDocument/relationships/header" Target="header2.xml"/><Relationship Id="rId18" Type="http://purl.oclc.org/ooxml/officeDocument/relationships/image" Target="media/image12.png"/><Relationship Id="rId3" Type="http://purl.oclc.org/ooxml/officeDocument/relationships/settings" Target="settings.xml"/><Relationship Id="rId21" Type="http://purl.oclc.org/ooxml/officeDocument/relationships/header" Target="header3.xml"/><Relationship Id="rId7" Type="http://purl.oclc.org/ooxml/officeDocument/relationships/image" Target="media/image1.png"/><Relationship Id="rId12" Type="http://purl.oclc.org/ooxml/officeDocument/relationships/image" Target="media/image6.png"/><Relationship Id="rId17" Type="http://purl.oclc.org/ooxml/officeDocument/relationships/image" Target="media/image11.png"/><Relationship Id="rId2" Type="http://purl.oclc.org/ooxml/officeDocument/relationships/styles" Target="styles.xml"/><Relationship Id="rId16" Type="http://purl.oclc.org/ooxml/officeDocument/relationships/image" Target="media/image10.png"/><Relationship Id="rId20" Type="http://purl.oclc.org/ooxml/officeDocument/relationships/image" Target="media/image14.png"/><Relationship Id="rId1" Type="http://purl.oclc.org/ooxml/officeDocument/relationships/customXml" Target="../customXml/item1.xml"/><Relationship Id="rId6" Type="http://purl.oclc.org/ooxml/officeDocument/relationships/endnotes" Target="endnotes.xml"/><Relationship Id="rId11" Type="http://purl.oclc.org/ooxml/officeDocument/relationships/footer" Target="footer1.xml"/><Relationship Id="rId24" Type="http://purl.oclc.org/ooxml/officeDocument/relationships/theme" Target="theme/theme1.xml"/><Relationship Id="rId5" Type="http://purl.oclc.org/ooxml/officeDocument/relationships/footnotes" Target="footnotes.xml"/><Relationship Id="rId15" Type="http://purl.oclc.org/ooxml/officeDocument/relationships/image" Target="media/image9.png"/><Relationship Id="rId23" Type="http://purl.oclc.org/ooxml/officeDocument/relationships/fontTable" Target="fontTable.xml"/><Relationship Id="rId10" Type="http://purl.oclc.org/ooxml/officeDocument/relationships/header" Target="header1.xml"/><Relationship Id="rId19" Type="http://purl.oclc.org/ooxml/officeDocument/relationships/image" Target="media/image13.png"/><Relationship Id="rId4" Type="http://purl.oclc.org/ooxml/officeDocument/relationships/webSettings" Target="webSettings.xml"/><Relationship Id="rId9" Type="http://purl.oclc.org/ooxml/officeDocument/relationships/image" Target="media/image3.png"/><Relationship Id="rId14" Type="http://purl.oclc.org/ooxml/officeDocument/relationships/footer" Target="footer2.xml"/><Relationship Id="rId22" Type="http://purl.oclc.org/ooxml/officeDocument/relationships/footer" Target="footer3.xml"/></Relationships>
</file>

<file path=word/_rels/footer1.xml.rels><?xml version="1.0" encoding="UTF-8" standalone="yes"?>
<Relationships xmlns="http://schemas.openxmlformats.org/package/2006/relationships"><Relationship Id="rId1" Type="http://purl.oclc.org/ooxml/officeDocument/relationships/image" Target="media/image5.jpeg"/></Relationships>
</file>

<file path=word/_rels/footer2.xml.rels><?xml version="1.0" encoding="UTF-8" standalone="yes"?>
<Relationships xmlns="http://schemas.openxmlformats.org/package/2006/relationships"><Relationship Id="rId3" Type="http://purl.oclc.org/ooxml/officeDocument/relationships/image" Target="media/image8.png"/><Relationship Id="rId2" Type="http://purl.oclc.org/ooxml/officeDocument/relationships/image" Target="media/image7.png"/><Relationship Id="rId1" Type="http://purl.oclc.org/ooxml/officeDocument/relationships/image" Target="media/image5.jpeg"/></Relationships>
</file>

<file path=word/_rels/footer3.xml.rels><?xml version="1.0" encoding="UTF-8" standalone="yes"?>
<Relationships xmlns="http://schemas.openxmlformats.org/package/2006/relationships"><Relationship Id="rId1" Type="http://purl.oclc.org/ooxml/officeDocument/relationships/image" Target="media/image5.jpeg"/></Relationships>
</file>

<file path=word/_rels/header1.xml.rels><?xml version="1.0" encoding="UTF-8" standalone="yes"?>
<Relationships xmlns="http://schemas.openxmlformats.org/package/2006/relationships"><Relationship Id="rId1" Type="http://purl.oclc.org/ooxml/officeDocument/relationships/image" Target="media/image4.jpeg"/></Relationships>
</file>

<file path=word/_rels/header2.xml.rels><?xml version="1.0" encoding="UTF-8" standalone="yes"?>
<Relationships xmlns="http://schemas.openxmlformats.org/package/2006/relationships"><Relationship Id="rId1" Type="http://purl.oclc.org/ooxml/officeDocument/relationships/image" Target="media/image4.jpeg"/></Relationships>
</file>

<file path=word/_rels/header3.xml.rels><?xml version="1.0" encoding="UTF-8" standalone="yes"?>
<Relationships xmlns="http://schemas.openxmlformats.org/package/2006/relationships"><Relationship Id="rId1" Type="http://purl.oclc.org/ooxml/officeDocument/relationships/image" Target="media/image4.jpeg"/></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D7DD6EAF-61EB-4500-8087-76D206E1630E}">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7</TotalTime>
  <Pages>16</Pages>
  <Words>1971</Words>
  <Characters>10843</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JANNETH CHAVEZ CHAVARRIA</dc:creator>
  <dc:description/>
  <cp:lastModifiedBy>MARIAN JANNETH CHAVEZ CHAVARRIA</cp:lastModifiedBy>
  <cp:revision>2</cp:revision>
  <cp:lastPrinted>2026-07-16T17:43:00Z</cp:lastPrinted>
  <dcterms:created xsi:type="dcterms:W3CDTF">2026-07-16T17:51:00Z</dcterms:created>
  <dcterms:modified xsi:type="dcterms:W3CDTF">2026-07-16T17:51:00Z</dcterms:modified>
</cp:coreProperties>
</file>