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98A8C" w14:textId="6B0F2374" w:rsidR="00D94B1F" w:rsidRPr="00B722B3" w:rsidRDefault="00B06C8F" w:rsidP="00CE2427">
      <w:pPr>
        <w:spacing w:line="240" w:lineRule="auto"/>
        <w:rPr>
          <w:rFonts w:ascii="Arial" w:hAnsi="Arial" w:cs="Arial"/>
          <w:b/>
          <w:bCs/>
          <w:sz w:val="20"/>
          <w:szCs w:val="20"/>
        </w:rPr>
      </w:pPr>
      <w:r w:rsidRPr="00B722B3">
        <w:rPr>
          <w:noProof/>
        </w:rPr>
        <w:drawing>
          <wp:anchor distT="0" distB="0" distL="114300" distR="114300" simplePos="0" relativeHeight="251659264" behindDoc="1" locked="0" layoutInCell="1" allowOverlap="1" wp14:anchorId="749B9448" wp14:editId="3ECFF753">
            <wp:simplePos x="0" y="0"/>
            <wp:positionH relativeFrom="page">
              <wp:align>center</wp:align>
            </wp:positionH>
            <wp:positionV relativeFrom="paragraph">
              <wp:posOffset>-676910</wp:posOffset>
            </wp:positionV>
            <wp:extent cx="8079553" cy="1436915"/>
            <wp:effectExtent l="0" t="0" r="0" b="0"/>
            <wp:wrapNone/>
            <wp:docPr id="2341882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79553" cy="1436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2B363" w14:textId="77777777" w:rsidR="00B06C8F" w:rsidRPr="00B722B3" w:rsidRDefault="00B06C8F" w:rsidP="00CB6BC6">
      <w:pPr>
        <w:spacing w:line="240" w:lineRule="auto"/>
        <w:jc w:val="center"/>
        <w:rPr>
          <w:rFonts w:ascii="Arial" w:hAnsi="Arial" w:cs="Arial"/>
          <w:b/>
          <w:bCs/>
          <w:sz w:val="20"/>
          <w:szCs w:val="20"/>
        </w:rPr>
      </w:pPr>
    </w:p>
    <w:p w14:paraId="58A84AB8" w14:textId="71002037" w:rsidR="00B06C8F" w:rsidRPr="00B722B3" w:rsidRDefault="00B06C8F" w:rsidP="00CB6BC6">
      <w:pPr>
        <w:spacing w:line="240" w:lineRule="auto"/>
        <w:jc w:val="center"/>
        <w:rPr>
          <w:rFonts w:ascii="Arial" w:hAnsi="Arial" w:cs="Arial"/>
          <w:b/>
          <w:bCs/>
          <w:sz w:val="20"/>
          <w:szCs w:val="20"/>
        </w:rPr>
      </w:pPr>
    </w:p>
    <w:p w14:paraId="0AAAD55A" w14:textId="43A30F19" w:rsidR="00B06C8F" w:rsidRPr="00B722B3" w:rsidRDefault="00B06C8F" w:rsidP="00CB6BC6">
      <w:pPr>
        <w:spacing w:line="240" w:lineRule="auto"/>
        <w:jc w:val="center"/>
        <w:rPr>
          <w:rFonts w:ascii="Arial" w:hAnsi="Arial" w:cs="Arial"/>
          <w:b/>
          <w:bCs/>
          <w:sz w:val="20"/>
          <w:szCs w:val="20"/>
        </w:rPr>
      </w:pPr>
    </w:p>
    <w:p w14:paraId="5B70A16B" w14:textId="72EC3737" w:rsidR="00FB4A5A" w:rsidRPr="00B722B3" w:rsidRDefault="00FB4A5A" w:rsidP="00CB6BC6">
      <w:pPr>
        <w:spacing w:line="240" w:lineRule="auto"/>
        <w:jc w:val="center"/>
        <w:rPr>
          <w:rFonts w:ascii="Arial" w:hAnsi="Arial" w:cs="Arial"/>
          <w:b/>
          <w:bCs/>
          <w:sz w:val="20"/>
          <w:szCs w:val="20"/>
        </w:rPr>
      </w:pPr>
      <w:r w:rsidRPr="00B722B3">
        <w:rPr>
          <w:rFonts w:ascii="Arial" w:hAnsi="Arial" w:cs="Arial"/>
          <w:b/>
          <w:bCs/>
          <w:sz w:val="20"/>
          <w:szCs w:val="20"/>
        </w:rPr>
        <w:t>DIRECCION DE SEDES REGIONALES</w:t>
      </w:r>
    </w:p>
    <w:p w14:paraId="1154D8BC" w14:textId="48B788E7" w:rsidR="007B371D" w:rsidRPr="00B722B3" w:rsidRDefault="00FB4A5A" w:rsidP="00D94B1F">
      <w:pPr>
        <w:spacing w:line="240" w:lineRule="auto"/>
        <w:jc w:val="center"/>
        <w:rPr>
          <w:rFonts w:ascii="Arial" w:hAnsi="Arial" w:cs="Arial"/>
          <w:b/>
          <w:bCs/>
          <w:sz w:val="20"/>
          <w:szCs w:val="20"/>
        </w:rPr>
      </w:pPr>
      <w:r w:rsidRPr="00B722B3">
        <w:rPr>
          <w:rFonts w:ascii="Arial" w:hAnsi="Arial" w:cs="Arial"/>
          <w:b/>
          <w:bCs/>
          <w:sz w:val="20"/>
          <w:szCs w:val="20"/>
        </w:rPr>
        <w:t xml:space="preserve">INFORME MENSUAL </w:t>
      </w:r>
      <w:r w:rsidR="00905CAC" w:rsidRPr="00B722B3">
        <w:rPr>
          <w:rFonts w:ascii="Arial" w:hAnsi="Arial" w:cs="Arial"/>
          <w:b/>
          <w:bCs/>
          <w:sz w:val="20"/>
          <w:szCs w:val="20"/>
        </w:rPr>
        <w:t>MAYO</w:t>
      </w:r>
      <w:r w:rsidR="00D234EF" w:rsidRPr="00B722B3">
        <w:rPr>
          <w:rFonts w:ascii="Arial" w:hAnsi="Arial" w:cs="Arial"/>
          <w:b/>
          <w:bCs/>
          <w:sz w:val="20"/>
          <w:szCs w:val="20"/>
        </w:rPr>
        <w:t xml:space="preserve"> </w:t>
      </w:r>
      <w:r w:rsidRPr="00B722B3">
        <w:rPr>
          <w:rFonts w:ascii="Arial" w:hAnsi="Arial" w:cs="Arial"/>
          <w:b/>
          <w:bCs/>
          <w:sz w:val="20"/>
          <w:szCs w:val="20"/>
        </w:rPr>
        <w:t>2026</w:t>
      </w:r>
    </w:p>
    <w:p w14:paraId="1176E863" w14:textId="55E2D232" w:rsidR="00D94B1F" w:rsidRPr="00B722B3" w:rsidRDefault="00DB2B39" w:rsidP="00D94B1F">
      <w:pPr>
        <w:spacing w:line="240" w:lineRule="auto"/>
        <w:jc w:val="center"/>
        <w:rPr>
          <w:rFonts w:ascii="Arial" w:hAnsi="Arial" w:cs="Arial"/>
          <w:b/>
          <w:bCs/>
          <w:sz w:val="20"/>
          <w:szCs w:val="20"/>
        </w:rPr>
      </w:pPr>
      <w:r w:rsidRPr="00B722B3">
        <w:rPr>
          <w:rFonts w:ascii="Arial" w:hAnsi="Arial" w:cs="Arial"/>
          <w:b/>
          <w:bCs/>
          <w:sz w:val="20"/>
          <w:szCs w:val="20"/>
        </w:rPr>
        <w:t xml:space="preserve">            </w:t>
      </w:r>
      <w:r w:rsidR="00757A24" w:rsidRPr="00B722B3">
        <w:rPr>
          <w:rFonts w:ascii="Arial" w:hAnsi="Arial" w:cs="Arial"/>
          <w:b/>
          <w:bCs/>
          <w:sz w:val="20"/>
          <w:szCs w:val="20"/>
        </w:rPr>
        <w:t xml:space="preserve">      </w:t>
      </w:r>
    </w:p>
    <w:p w14:paraId="4FFEF4F8" w14:textId="77777777" w:rsidR="00FB4A5A" w:rsidRPr="00B722B3" w:rsidRDefault="00FB4A5A" w:rsidP="00181C07">
      <w:pPr>
        <w:jc w:val="both"/>
        <w:rPr>
          <w:rFonts w:ascii="Arial" w:hAnsi="Arial" w:cs="Arial"/>
          <w:b/>
          <w:bCs/>
          <w:sz w:val="20"/>
          <w:szCs w:val="20"/>
        </w:rPr>
      </w:pPr>
      <w:r w:rsidRPr="00B722B3">
        <w:rPr>
          <w:rFonts w:ascii="Arial" w:hAnsi="Arial" w:cs="Arial"/>
          <w:b/>
          <w:bCs/>
          <w:sz w:val="20"/>
          <w:szCs w:val="20"/>
        </w:rPr>
        <w:t>INTRODUCCIÓN:</w:t>
      </w:r>
    </w:p>
    <w:p w14:paraId="1C4A9ECD" w14:textId="53B286AC"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Durante el mes de </w:t>
      </w:r>
      <w:r w:rsidR="00905CAC" w:rsidRPr="00B722B3">
        <w:rPr>
          <w:rFonts w:ascii="Arial" w:hAnsi="Arial" w:cs="Arial"/>
          <w:sz w:val="20"/>
          <w:szCs w:val="20"/>
        </w:rPr>
        <w:t xml:space="preserve">mayo </w:t>
      </w:r>
      <w:r w:rsidRPr="00B722B3">
        <w:rPr>
          <w:rFonts w:ascii="Arial" w:hAnsi="Arial" w:cs="Arial"/>
          <w:sz w:val="20"/>
          <w:szCs w:val="20"/>
        </w:rPr>
        <w:t>de 2026, la Dirección de Sedes Regionales de la Comisión Presidencial por la Paz y los Derechos Humanos (COPADEH), en cumplimiento de su mandato de articulación territorial y acompañamiento a las Direcciones Sustantivas, desarrolló acciones orientadas al fortalecimiento de la presencia institucional y la promoción del enfoque de derechos humanos a nivel local.</w:t>
      </w:r>
    </w:p>
    <w:p w14:paraId="75BAD83D" w14:textId="52DFE54E"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materia de mesas interinstitucionales, se participó en </w:t>
      </w:r>
      <w:r w:rsidR="0059780E" w:rsidRPr="00B722B3">
        <w:rPr>
          <w:rFonts w:ascii="Arial" w:hAnsi="Arial" w:cs="Arial"/>
          <w:sz w:val="20"/>
          <w:szCs w:val="20"/>
        </w:rPr>
        <w:t>56</w:t>
      </w:r>
      <w:r w:rsidR="00AA5631" w:rsidRPr="00B722B3">
        <w:rPr>
          <w:rFonts w:ascii="Arial" w:hAnsi="Arial" w:cs="Arial"/>
          <w:sz w:val="20"/>
          <w:szCs w:val="20"/>
        </w:rPr>
        <w:t xml:space="preserve"> espacios</w:t>
      </w:r>
      <w:r w:rsidRPr="00B722B3">
        <w:rPr>
          <w:rFonts w:ascii="Arial" w:hAnsi="Arial" w:cs="Arial"/>
          <w:sz w:val="20"/>
          <w:szCs w:val="20"/>
        </w:rPr>
        <w:t xml:space="preserve"> de coordinación, principalmente en el marco de los Consejos Departamentales y Municipales de Desarrollo, brindando asesoramiento técnico para la incorporación del enfoque de derechos humanos en la planificación y ejecución de iniciativas.</w:t>
      </w:r>
    </w:p>
    <w:p w14:paraId="1C069E17" w14:textId="3F6A4274" w:rsidR="00D94B1F" w:rsidRPr="00B722B3" w:rsidRDefault="00D94B1F" w:rsidP="00D94B1F">
      <w:pPr>
        <w:jc w:val="both"/>
        <w:rPr>
          <w:rFonts w:ascii="Arial" w:hAnsi="Arial" w:cs="Arial"/>
          <w:sz w:val="20"/>
          <w:szCs w:val="20"/>
        </w:rPr>
      </w:pPr>
      <w:r w:rsidRPr="00B722B3">
        <w:rPr>
          <w:rFonts w:ascii="Arial" w:hAnsi="Arial" w:cs="Arial"/>
          <w:sz w:val="20"/>
          <w:szCs w:val="20"/>
        </w:rPr>
        <w:t>En relación con desalojos, se participó en</w:t>
      </w:r>
      <w:r w:rsidR="005F32A8" w:rsidRPr="00B722B3">
        <w:rPr>
          <w:rFonts w:ascii="Arial" w:hAnsi="Arial" w:cs="Arial"/>
          <w:sz w:val="20"/>
          <w:szCs w:val="20"/>
        </w:rPr>
        <w:t xml:space="preserve"> </w:t>
      </w:r>
      <w:r w:rsidR="004B5401" w:rsidRPr="00B722B3">
        <w:rPr>
          <w:rFonts w:ascii="Arial" w:hAnsi="Arial" w:cs="Arial"/>
          <w:sz w:val="20"/>
          <w:szCs w:val="20"/>
        </w:rPr>
        <w:t>1</w:t>
      </w:r>
      <w:r w:rsidR="00F34443" w:rsidRPr="00B722B3">
        <w:rPr>
          <w:rFonts w:ascii="Arial" w:hAnsi="Arial" w:cs="Arial"/>
          <w:sz w:val="20"/>
          <w:szCs w:val="20"/>
        </w:rPr>
        <w:t>7</w:t>
      </w:r>
      <w:r w:rsidRPr="00B722B3">
        <w:rPr>
          <w:rFonts w:ascii="Arial" w:hAnsi="Arial" w:cs="Arial"/>
          <w:sz w:val="20"/>
          <w:szCs w:val="20"/>
        </w:rPr>
        <w:t xml:space="preserve"> sesiones interinstitucionales en el marco del Protocolo de Actuación, atendiendo procesos de análisis y verificación para asegurar la observancia de estándares de derechos humanos.</w:t>
      </w:r>
    </w:p>
    <w:p w14:paraId="44EB8AA2" w14:textId="6446D7EA"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Respecto a los espacios de diálogo, se facilitó la participación en </w:t>
      </w:r>
      <w:r w:rsidR="00883C18" w:rsidRPr="00B722B3">
        <w:rPr>
          <w:rFonts w:ascii="Arial" w:hAnsi="Arial" w:cs="Arial"/>
          <w:sz w:val="20"/>
          <w:szCs w:val="20"/>
        </w:rPr>
        <w:t>20</w:t>
      </w:r>
      <w:r w:rsidR="00207A12" w:rsidRPr="00B722B3">
        <w:rPr>
          <w:rFonts w:ascii="Arial" w:hAnsi="Arial" w:cs="Arial"/>
          <w:sz w:val="20"/>
          <w:szCs w:val="20"/>
        </w:rPr>
        <w:t xml:space="preserve"> </w:t>
      </w:r>
      <w:r w:rsidRPr="00B722B3">
        <w:rPr>
          <w:rFonts w:ascii="Arial" w:hAnsi="Arial" w:cs="Arial"/>
          <w:sz w:val="20"/>
          <w:szCs w:val="20"/>
        </w:rPr>
        <w:t>procesos comunitarios, promoviendo la interlocución entre actores comunitarios e instituciones del Estado para la atención de demandas sociales mediante mecanismos de concertación.</w:t>
      </w:r>
    </w:p>
    <w:p w14:paraId="1B323E1F" w14:textId="4B716AED"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cuanto a incidencia institucional, se documentaron </w:t>
      </w:r>
      <w:r w:rsidR="0059780E" w:rsidRPr="00B722B3">
        <w:rPr>
          <w:rFonts w:ascii="Arial" w:hAnsi="Arial" w:cs="Arial"/>
          <w:sz w:val="20"/>
          <w:szCs w:val="20"/>
        </w:rPr>
        <w:t>1</w:t>
      </w:r>
      <w:r w:rsidR="00024616">
        <w:rPr>
          <w:rFonts w:ascii="Arial" w:hAnsi="Arial" w:cs="Arial"/>
          <w:sz w:val="20"/>
          <w:szCs w:val="20"/>
        </w:rPr>
        <w:t>6</w:t>
      </w:r>
      <w:r w:rsidRPr="00B722B3">
        <w:rPr>
          <w:rFonts w:ascii="Arial" w:hAnsi="Arial" w:cs="Arial"/>
          <w:sz w:val="20"/>
          <w:szCs w:val="20"/>
        </w:rPr>
        <w:t xml:space="preserve"> acciones orientadas al fortalecimiento de la coordinación interinstitucional, la verificación de situaciones relacionadas con derechos humanos y el posicionamiento institucional en el territorio.</w:t>
      </w:r>
    </w:p>
    <w:p w14:paraId="7185F9DC" w14:textId="11379364"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Finalmente, en el ámbito de medidas cautelares, se brindó acompañamiento y monitoreo a </w:t>
      </w:r>
      <w:r w:rsidR="00100B17" w:rsidRPr="00B722B3">
        <w:rPr>
          <w:rFonts w:ascii="Arial" w:hAnsi="Arial" w:cs="Arial"/>
          <w:sz w:val="20"/>
          <w:szCs w:val="20"/>
        </w:rPr>
        <w:t>33</w:t>
      </w:r>
      <w:r w:rsidR="000A3C56" w:rsidRPr="00B722B3">
        <w:rPr>
          <w:rFonts w:ascii="Arial" w:hAnsi="Arial" w:cs="Arial"/>
          <w:sz w:val="20"/>
          <w:szCs w:val="20"/>
        </w:rPr>
        <w:t xml:space="preserve"> </w:t>
      </w:r>
      <w:r w:rsidRPr="00B722B3">
        <w:rPr>
          <w:rFonts w:ascii="Arial" w:hAnsi="Arial" w:cs="Arial"/>
          <w:sz w:val="20"/>
          <w:szCs w:val="20"/>
        </w:rPr>
        <w:t>casos, en coordinación con la Dirección de Vigilancia en Derechos Humanos, mediante acciones de seguimiento y articulación interinstitucional.</w:t>
      </w:r>
    </w:p>
    <w:p w14:paraId="557C05E1" w14:textId="3CB91EE1" w:rsidR="002005BE" w:rsidRPr="00B722B3" w:rsidRDefault="002005BE" w:rsidP="00D94B1F">
      <w:pPr>
        <w:jc w:val="both"/>
        <w:rPr>
          <w:rFonts w:ascii="Arial" w:hAnsi="Arial" w:cs="Arial"/>
          <w:sz w:val="20"/>
          <w:szCs w:val="20"/>
        </w:rPr>
      </w:pPr>
      <w:r w:rsidRPr="00B722B3">
        <w:rPr>
          <w:rFonts w:ascii="Arial" w:hAnsi="Arial" w:cs="Arial"/>
          <w:sz w:val="20"/>
          <w:szCs w:val="20"/>
        </w:rPr>
        <w:t xml:space="preserve">En materia de fortalecimiento institucional e interinstitucional, se desarrollaron </w:t>
      </w:r>
      <w:r w:rsidR="006905DA">
        <w:rPr>
          <w:rFonts w:ascii="Arial" w:hAnsi="Arial" w:cs="Arial"/>
          <w:sz w:val="20"/>
          <w:szCs w:val="20"/>
        </w:rPr>
        <w:t>26</w:t>
      </w:r>
      <w:r w:rsidRPr="00B722B3">
        <w:rPr>
          <w:rFonts w:ascii="Arial" w:hAnsi="Arial" w:cs="Arial"/>
          <w:sz w:val="20"/>
          <w:szCs w:val="20"/>
        </w:rPr>
        <w:t xml:space="preserve"> acciones orientadas al fortalecimiento de las capacidades técnicas y operativas del personal de la COPADEH. Estas incluyeron procesos de formación y actualización en temas vinculados a derechos humanos, cultura de paz y gestión institucional,</w:t>
      </w:r>
    </w:p>
    <w:p w14:paraId="3BCF5B84" w14:textId="77777777" w:rsidR="00D94B1F" w:rsidRPr="00B722B3" w:rsidRDefault="00D94B1F" w:rsidP="00D94B1F">
      <w:pPr>
        <w:jc w:val="both"/>
        <w:rPr>
          <w:rFonts w:ascii="Arial" w:hAnsi="Arial" w:cs="Arial"/>
          <w:sz w:val="20"/>
          <w:szCs w:val="20"/>
        </w:rPr>
      </w:pPr>
      <w:r w:rsidRPr="00B722B3">
        <w:rPr>
          <w:rFonts w:ascii="Arial" w:hAnsi="Arial" w:cs="Arial"/>
          <w:sz w:val="20"/>
          <w:szCs w:val="20"/>
        </w:rPr>
        <w:t>Las acciones desarrolladas evidencian el compromiso sostenido de la Dirección de Sedes Regionales en la consolidación de la presencia institucional en el territorio, a través de la articulación efectiva con actores clave y la implementación de intervenciones con enfoque de derechos humanos.</w:t>
      </w:r>
    </w:p>
    <w:p w14:paraId="1CF6B4B1" w14:textId="1F8727D5" w:rsidR="00D94B1F" w:rsidRPr="00B722B3" w:rsidRDefault="00D94B1F" w:rsidP="00D94B1F">
      <w:pPr>
        <w:jc w:val="both"/>
        <w:rPr>
          <w:rFonts w:ascii="Arial" w:hAnsi="Arial" w:cs="Arial"/>
          <w:sz w:val="20"/>
          <w:szCs w:val="20"/>
        </w:rPr>
      </w:pPr>
      <w:r w:rsidRPr="00B722B3">
        <w:rPr>
          <w:rFonts w:ascii="Arial" w:hAnsi="Arial" w:cs="Arial"/>
          <w:sz w:val="20"/>
          <w:szCs w:val="20"/>
        </w:rPr>
        <w:t>La participación en espacios de coordinación, el impulso de procesos de diálogo, la incidencia territorial y el seguimiento a medidas de protección reflejan una gestión orientada a la prevención de la conflictividad social, la protección de derechos fundamentales y la promoción de una cultura de paz.</w:t>
      </w:r>
    </w:p>
    <w:p w14:paraId="3F7EA6B1" w14:textId="2D4AB76C" w:rsidR="00D94B1F" w:rsidRPr="00B722B3" w:rsidRDefault="00D94B1F" w:rsidP="00D94B1F">
      <w:pPr>
        <w:jc w:val="both"/>
        <w:rPr>
          <w:rFonts w:ascii="Arial" w:hAnsi="Arial" w:cs="Arial"/>
          <w:sz w:val="20"/>
          <w:szCs w:val="20"/>
        </w:rPr>
      </w:pPr>
      <w:r w:rsidRPr="00B722B3">
        <w:rPr>
          <w:rFonts w:ascii="Arial" w:hAnsi="Arial" w:cs="Arial"/>
          <w:sz w:val="20"/>
          <w:szCs w:val="20"/>
        </w:rPr>
        <w:t xml:space="preserve">En ese sentido, la </w:t>
      </w:r>
      <w:r w:rsidR="00C2078B" w:rsidRPr="00B722B3">
        <w:rPr>
          <w:rFonts w:ascii="Arial" w:hAnsi="Arial" w:cs="Arial"/>
          <w:sz w:val="20"/>
          <w:szCs w:val="20"/>
        </w:rPr>
        <w:t xml:space="preserve">DISER </w:t>
      </w:r>
      <w:r w:rsidRPr="00B722B3">
        <w:rPr>
          <w:rFonts w:ascii="Arial" w:hAnsi="Arial" w:cs="Arial"/>
          <w:sz w:val="20"/>
          <w:szCs w:val="20"/>
        </w:rPr>
        <w:t>continuar</w:t>
      </w:r>
      <w:r w:rsidR="00C2078B" w:rsidRPr="00B722B3">
        <w:rPr>
          <w:rFonts w:ascii="Arial" w:hAnsi="Arial" w:cs="Arial"/>
          <w:sz w:val="20"/>
          <w:szCs w:val="20"/>
        </w:rPr>
        <w:t>á</w:t>
      </w:r>
      <w:r w:rsidRPr="00B722B3">
        <w:rPr>
          <w:rFonts w:ascii="Arial" w:hAnsi="Arial" w:cs="Arial"/>
          <w:sz w:val="20"/>
          <w:szCs w:val="20"/>
        </w:rPr>
        <w:t xml:space="preserve"> fortaleciendo los mecanismos de coordinación, seguimiento y respuesta institucional, contribuyendo estratégicamente al cumplimiento del mandato de la COPADEH y a la construcción de un Estado más inclusivo, garante de derechos y cercano a la población.</w:t>
      </w:r>
    </w:p>
    <w:p w14:paraId="72FA3E8C" w14:textId="77777777" w:rsidR="009F0A0D" w:rsidRPr="00B722B3" w:rsidRDefault="009F0A0D" w:rsidP="00181C07">
      <w:pPr>
        <w:jc w:val="both"/>
        <w:rPr>
          <w:rFonts w:ascii="Arial" w:hAnsi="Arial" w:cs="Arial"/>
          <w:sz w:val="20"/>
          <w:szCs w:val="20"/>
        </w:rPr>
      </w:pPr>
    </w:p>
    <w:p w14:paraId="3AF7A968" w14:textId="18875BB9" w:rsidR="00516C54" w:rsidRPr="00B722B3" w:rsidRDefault="00516C54" w:rsidP="00181C07">
      <w:pPr>
        <w:jc w:val="both"/>
        <w:rPr>
          <w:rFonts w:ascii="Arial" w:hAnsi="Arial" w:cs="Arial"/>
          <w:sz w:val="20"/>
          <w:szCs w:val="20"/>
        </w:rPr>
        <w:sectPr w:rsidR="00516C54" w:rsidRPr="00B722B3" w:rsidSect="00732D50">
          <w:pgSz w:w="12240" w:h="18722" w:code="5"/>
          <w:pgMar w:top="709" w:right="1185" w:bottom="1701" w:left="1276" w:header="709" w:footer="709" w:gutter="0"/>
          <w:cols w:space="708"/>
          <w:docGrid w:linePitch="360"/>
        </w:sectPr>
      </w:pPr>
      <w:r w:rsidRPr="00B722B3">
        <w:rPr>
          <w:noProof/>
        </w:rPr>
        <w:drawing>
          <wp:anchor distT="0" distB="0" distL="114300" distR="114300" simplePos="0" relativeHeight="251661312" behindDoc="1" locked="0" layoutInCell="1" allowOverlap="1" wp14:anchorId="271B291C" wp14:editId="1BC3AA18">
            <wp:simplePos x="0" y="0"/>
            <wp:positionH relativeFrom="column">
              <wp:posOffset>-942975</wp:posOffset>
            </wp:positionH>
            <wp:positionV relativeFrom="paragraph">
              <wp:posOffset>1637665</wp:posOffset>
            </wp:positionV>
            <wp:extent cx="8110855" cy="1030605"/>
            <wp:effectExtent l="0" t="0" r="4445" b="0"/>
            <wp:wrapNone/>
            <wp:docPr id="99680666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10855" cy="10306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5B7A85" w14:textId="018E7DD4" w:rsidR="00351D49" w:rsidRPr="00B722B3" w:rsidRDefault="00351D49" w:rsidP="00181C07">
      <w:pPr>
        <w:jc w:val="both"/>
        <w:rPr>
          <w:rFonts w:ascii="Arial" w:hAnsi="Arial" w:cs="Arial"/>
          <w:b/>
          <w:bCs/>
          <w:sz w:val="22"/>
          <w:szCs w:val="22"/>
        </w:rPr>
      </w:pPr>
      <w:r w:rsidRPr="00B722B3">
        <w:rPr>
          <w:rFonts w:ascii="Arial" w:hAnsi="Arial" w:cs="Arial"/>
          <w:b/>
          <w:bCs/>
          <w:sz w:val="22"/>
          <w:szCs w:val="22"/>
        </w:rPr>
        <w:lastRenderedPageBreak/>
        <w:t>DESCRIPCIÓN DE ACTIVIDADES REALIZADAS</w:t>
      </w:r>
    </w:p>
    <w:p w14:paraId="40BC61E8" w14:textId="4CBD5A86" w:rsidR="00351D49" w:rsidRPr="00B722B3" w:rsidRDefault="00351D49" w:rsidP="00AC4CAC">
      <w:pPr>
        <w:pBdr>
          <w:bottom w:val="single" w:sz="4" w:space="1" w:color="auto"/>
        </w:pBdr>
        <w:shd w:val="clear" w:color="auto" w:fill="DAE9F7" w:themeFill="text2" w:themeFillTint="1A"/>
        <w:jc w:val="center"/>
        <w:rPr>
          <w:rFonts w:ascii="Arial" w:hAnsi="Arial" w:cs="Arial"/>
          <w:b/>
          <w:bCs/>
          <w:sz w:val="22"/>
          <w:szCs w:val="22"/>
        </w:rPr>
      </w:pPr>
      <w:r w:rsidRPr="000E42AA">
        <w:rPr>
          <w:rFonts w:ascii="Arial Nova Cond" w:hAnsi="Arial Nova Cond" w:cs="Arial"/>
          <w:b/>
          <w:bCs/>
          <w:sz w:val="22"/>
          <w:szCs w:val="22"/>
        </w:rPr>
        <w:t>MESAS</w:t>
      </w:r>
      <w:r w:rsidRPr="00B722B3">
        <w:rPr>
          <w:rFonts w:ascii="Arial" w:hAnsi="Arial" w:cs="Arial"/>
          <w:b/>
          <w:bCs/>
          <w:sz w:val="22"/>
          <w:szCs w:val="22"/>
        </w:rPr>
        <w:t xml:space="preserve"> INSTITUCIONALES</w:t>
      </w:r>
    </w:p>
    <w:tbl>
      <w:tblPr>
        <w:tblStyle w:val="Tablaconcuadrcula"/>
        <w:tblW w:w="17151" w:type="dxa"/>
        <w:jc w:val="center"/>
        <w:tblLayout w:type="fixed"/>
        <w:tblLook w:val="04A0" w:firstRow="1" w:lastRow="0" w:firstColumn="1" w:lastColumn="0" w:noHBand="0" w:noVBand="1"/>
      </w:tblPr>
      <w:tblGrid>
        <w:gridCol w:w="562"/>
        <w:gridCol w:w="1701"/>
        <w:gridCol w:w="1985"/>
        <w:gridCol w:w="992"/>
        <w:gridCol w:w="3685"/>
        <w:gridCol w:w="3261"/>
        <w:gridCol w:w="4965"/>
      </w:tblGrid>
      <w:tr w:rsidR="00FC6D03" w:rsidRPr="00B722B3" w14:paraId="7E9F2E0B" w14:textId="77777777" w:rsidTr="00383F45">
        <w:trPr>
          <w:trHeight w:val="315"/>
          <w:tblHeader/>
          <w:jc w:val="center"/>
        </w:trPr>
        <w:tc>
          <w:tcPr>
            <w:tcW w:w="562" w:type="dxa"/>
            <w:shd w:val="clear" w:color="auto" w:fill="DAE9F7" w:themeFill="text2" w:themeFillTint="1A"/>
            <w:noWrap/>
            <w:vAlign w:val="center"/>
            <w:hideMark/>
          </w:tcPr>
          <w:p w14:paraId="7E55D8FE" w14:textId="77777777" w:rsidR="00FC6D03" w:rsidRPr="000E42AA" w:rsidRDefault="00FC6D03" w:rsidP="00FC6D03">
            <w:pPr>
              <w:jc w:val="center"/>
              <w:rPr>
                <w:rFonts w:ascii="Arial Nova Cond" w:hAnsi="Arial Nova Cond" w:cs="Arial"/>
                <w:b/>
                <w:bCs/>
                <w:sz w:val="20"/>
                <w:szCs w:val="20"/>
              </w:rPr>
            </w:pPr>
            <w:r w:rsidRPr="000E42AA">
              <w:rPr>
                <w:rFonts w:ascii="Arial Nova Cond" w:hAnsi="Arial Nova Cond" w:cs="Arial"/>
                <w:b/>
                <w:bCs/>
                <w:sz w:val="20"/>
                <w:szCs w:val="20"/>
              </w:rPr>
              <w:t>No.</w:t>
            </w:r>
          </w:p>
        </w:tc>
        <w:tc>
          <w:tcPr>
            <w:tcW w:w="1701" w:type="dxa"/>
            <w:shd w:val="clear" w:color="auto" w:fill="DAE9F7" w:themeFill="text2" w:themeFillTint="1A"/>
            <w:noWrap/>
            <w:vAlign w:val="center"/>
            <w:hideMark/>
          </w:tcPr>
          <w:p w14:paraId="3E727ECF" w14:textId="77777777" w:rsidR="00FC6D03" w:rsidRPr="000E42AA" w:rsidRDefault="00FC6D03" w:rsidP="00FC6D03">
            <w:pPr>
              <w:jc w:val="center"/>
              <w:rPr>
                <w:rFonts w:ascii="Arial Nova Cond" w:hAnsi="Arial Nova Cond" w:cs="Arial"/>
                <w:b/>
                <w:bCs/>
                <w:sz w:val="20"/>
                <w:szCs w:val="20"/>
              </w:rPr>
            </w:pPr>
            <w:r w:rsidRPr="000E42AA">
              <w:rPr>
                <w:rFonts w:ascii="Arial Nova Cond" w:hAnsi="Arial Nova Cond" w:cs="Arial"/>
                <w:b/>
                <w:bCs/>
                <w:sz w:val="20"/>
                <w:szCs w:val="20"/>
              </w:rPr>
              <w:t>Sede</w:t>
            </w:r>
          </w:p>
        </w:tc>
        <w:tc>
          <w:tcPr>
            <w:tcW w:w="1985" w:type="dxa"/>
            <w:shd w:val="clear" w:color="auto" w:fill="DAE9F7" w:themeFill="text2" w:themeFillTint="1A"/>
            <w:noWrap/>
            <w:vAlign w:val="center"/>
            <w:hideMark/>
          </w:tcPr>
          <w:p w14:paraId="4977B2D3" w14:textId="77777777" w:rsidR="00FC6D03" w:rsidRPr="000E42AA" w:rsidRDefault="00FC6D03" w:rsidP="00FC6D03">
            <w:pPr>
              <w:jc w:val="center"/>
              <w:rPr>
                <w:rFonts w:ascii="Arial Nova Cond" w:hAnsi="Arial Nova Cond" w:cs="Arial"/>
                <w:b/>
                <w:bCs/>
                <w:sz w:val="20"/>
                <w:szCs w:val="20"/>
              </w:rPr>
            </w:pPr>
            <w:r w:rsidRPr="000E42AA">
              <w:rPr>
                <w:rFonts w:ascii="Arial Nova Cond" w:hAnsi="Arial Nova Cond" w:cs="Arial"/>
                <w:b/>
                <w:bCs/>
                <w:sz w:val="20"/>
                <w:szCs w:val="20"/>
              </w:rPr>
              <w:t>DEPARTAMENTO</w:t>
            </w:r>
          </w:p>
        </w:tc>
        <w:tc>
          <w:tcPr>
            <w:tcW w:w="992" w:type="dxa"/>
            <w:shd w:val="clear" w:color="auto" w:fill="DAE9F7" w:themeFill="text2" w:themeFillTint="1A"/>
            <w:noWrap/>
            <w:vAlign w:val="center"/>
            <w:hideMark/>
          </w:tcPr>
          <w:p w14:paraId="10142A83" w14:textId="77777777" w:rsidR="00FC6D03" w:rsidRPr="000E42AA" w:rsidRDefault="00FC6D03" w:rsidP="00FC6D03">
            <w:pPr>
              <w:jc w:val="center"/>
              <w:rPr>
                <w:rFonts w:ascii="Arial Nova Cond" w:hAnsi="Arial Nova Cond" w:cs="Arial"/>
                <w:b/>
                <w:bCs/>
                <w:sz w:val="20"/>
                <w:szCs w:val="20"/>
              </w:rPr>
            </w:pPr>
            <w:r w:rsidRPr="000E42AA">
              <w:rPr>
                <w:rFonts w:ascii="Arial Nova Cond" w:hAnsi="Arial Nova Cond" w:cs="Arial"/>
                <w:b/>
                <w:bCs/>
                <w:sz w:val="20"/>
                <w:szCs w:val="20"/>
              </w:rPr>
              <w:t>FECHA</w:t>
            </w:r>
          </w:p>
        </w:tc>
        <w:tc>
          <w:tcPr>
            <w:tcW w:w="3685" w:type="dxa"/>
            <w:shd w:val="clear" w:color="auto" w:fill="DAE9F7" w:themeFill="text2" w:themeFillTint="1A"/>
            <w:vAlign w:val="center"/>
            <w:hideMark/>
          </w:tcPr>
          <w:p w14:paraId="70AF9F9B" w14:textId="77777777" w:rsidR="00FC6D03" w:rsidRPr="000E42AA" w:rsidRDefault="00FC6D03" w:rsidP="00FC6D03">
            <w:pPr>
              <w:jc w:val="center"/>
              <w:rPr>
                <w:rFonts w:ascii="Arial Nova Cond" w:hAnsi="Arial Nova Cond" w:cs="Arial"/>
                <w:b/>
                <w:bCs/>
                <w:sz w:val="20"/>
                <w:szCs w:val="20"/>
              </w:rPr>
            </w:pPr>
            <w:r w:rsidRPr="000E42AA">
              <w:rPr>
                <w:rFonts w:ascii="Arial Nova Cond" w:hAnsi="Arial Nova Cond" w:cs="Arial"/>
                <w:b/>
                <w:bCs/>
                <w:sz w:val="20"/>
                <w:szCs w:val="20"/>
              </w:rPr>
              <w:t>DESCRIPCIÓN</w:t>
            </w:r>
          </w:p>
        </w:tc>
        <w:tc>
          <w:tcPr>
            <w:tcW w:w="3261" w:type="dxa"/>
            <w:shd w:val="clear" w:color="auto" w:fill="DAE9F7" w:themeFill="text2" w:themeFillTint="1A"/>
            <w:vAlign w:val="center"/>
            <w:hideMark/>
          </w:tcPr>
          <w:p w14:paraId="1C8AEA1B" w14:textId="77777777" w:rsidR="00FC6D03" w:rsidRPr="000E42AA" w:rsidRDefault="00FC6D03" w:rsidP="00FC6D03">
            <w:pPr>
              <w:jc w:val="center"/>
              <w:rPr>
                <w:rFonts w:ascii="Arial Nova Cond" w:hAnsi="Arial Nova Cond" w:cs="Arial"/>
                <w:b/>
                <w:bCs/>
                <w:sz w:val="20"/>
                <w:szCs w:val="20"/>
              </w:rPr>
            </w:pPr>
            <w:r w:rsidRPr="000E42AA">
              <w:rPr>
                <w:rFonts w:ascii="Arial Nova Cond" w:hAnsi="Arial Nova Cond" w:cs="Arial"/>
                <w:b/>
                <w:bCs/>
                <w:sz w:val="20"/>
                <w:szCs w:val="20"/>
              </w:rPr>
              <w:t>PARTICIPANTES</w:t>
            </w:r>
          </w:p>
        </w:tc>
        <w:tc>
          <w:tcPr>
            <w:tcW w:w="4965" w:type="dxa"/>
            <w:shd w:val="clear" w:color="auto" w:fill="DAE9F7" w:themeFill="text2" w:themeFillTint="1A"/>
            <w:vAlign w:val="center"/>
            <w:hideMark/>
          </w:tcPr>
          <w:p w14:paraId="1843DDC3" w14:textId="77777777" w:rsidR="00FC6D03" w:rsidRPr="000E42AA" w:rsidRDefault="00FC6D03" w:rsidP="00FC6D03">
            <w:pPr>
              <w:jc w:val="center"/>
              <w:rPr>
                <w:rFonts w:ascii="Arial Nova Cond" w:hAnsi="Arial Nova Cond" w:cs="Arial"/>
                <w:b/>
                <w:bCs/>
                <w:sz w:val="20"/>
                <w:szCs w:val="20"/>
              </w:rPr>
            </w:pPr>
            <w:r w:rsidRPr="000E42AA">
              <w:rPr>
                <w:rFonts w:ascii="Arial Nova Cond" w:hAnsi="Arial Nova Cond" w:cs="Arial"/>
                <w:b/>
                <w:bCs/>
                <w:sz w:val="20"/>
                <w:szCs w:val="20"/>
              </w:rPr>
              <w:t>RESULTADO</w:t>
            </w:r>
          </w:p>
        </w:tc>
      </w:tr>
      <w:tr w:rsidR="00742B4B" w:rsidRPr="00B722B3" w14:paraId="34BB29C6" w14:textId="77777777" w:rsidTr="00383F45">
        <w:trPr>
          <w:trHeight w:val="1984"/>
          <w:jc w:val="center"/>
        </w:trPr>
        <w:tc>
          <w:tcPr>
            <w:tcW w:w="562" w:type="dxa"/>
            <w:noWrap/>
            <w:vAlign w:val="center"/>
            <w:hideMark/>
          </w:tcPr>
          <w:p w14:paraId="6BD00019" w14:textId="51224BCB" w:rsidR="00742B4B" w:rsidRPr="000E42AA" w:rsidRDefault="00742B4B" w:rsidP="0020056A">
            <w:pPr>
              <w:rPr>
                <w:rFonts w:ascii="Arial Nova Cond" w:hAnsi="Arial Nova Cond" w:cs="Arial"/>
                <w:sz w:val="20"/>
                <w:szCs w:val="20"/>
              </w:rPr>
            </w:pPr>
            <w:r w:rsidRPr="000E42AA">
              <w:rPr>
                <w:rFonts w:ascii="Arial Nova Cond" w:hAnsi="Arial Nova Cond" w:cs="Arial"/>
                <w:color w:val="000000"/>
                <w:sz w:val="20"/>
                <w:szCs w:val="20"/>
              </w:rPr>
              <w:t>1</w:t>
            </w:r>
          </w:p>
        </w:tc>
        <w:tc>
          <w:tcPr>
            <w:tcW w:w="1701" w:type="dxa"/>
            <w:vAlign w:val="center"/>
            <w:hideMark/>
          </w:tcPr>
          <w:p w14:paraId="25A0B000" w14:textId="408ED483" w:rsidR="00742B4B" w:rsidRPr="000E42AA" w:rsidRDefault="00742B4B" w:rsidP="0020056A">
            <w:pPr>
              <w:rPr>
                <w:rFonts w:ascii="Arial Nova Cond" w:hAnsi="Arial Nova Cond" w:cs="Arial"/>
                <w:sz w:val="20"/>
                <w:szCs w:val="20"/>
                <w:lang w:val="pt-BR"/>
              </w:rPr>
            </w:pPr>
            <w:r w:rsidRPr="000E42AA">
              <w:rPr>
                <w:rFonts w:ascii="Arial Nova Cond" w:hAnsi="Arial Nova Cond" w:cs="Arial"/>
                <w:color w:val="000000"/>
                <w:sz w:val="20"/>
                <w:szCs w:val="20"/>
              </w:rPr>
              <w:t xml:space="preserve">Sede Regional de Huehuetenango </w:t>
            </w:r>
          </w:p>
        </w:tc>
        <w:tc>
          <w:tcPr>
            <w:tcW w:w="1985" w:type="dxa"/>
            <w:noWrap/>
            <w:vAlign w:val="center"/>
            <w:hideMark/>
          </w:tcPr>
          <w:p w14:paraId="208CBFA7" w14:textId="7A8AE58B" w:rsidR="00742B4B" w:rsidRPr="000E42AA" w:rsidRDefault="00742B4B" w:rsidP="0020056A">
            <w:pPr>
              <w:rPr>
                <w:rFonts w:ascii="Arial Nova Cond" w:hAnsi="Arial Nova Cond" w:cs="Arial"/>
                <w:sz w:val="20"/>
                <w:szCs w:val="20"/>
              </w:rPr>
            </w:pPr>
            <w:r w:rsidRPr="000E42AA">
              <w:rPr>
                <w:rFonts w:ascii="Arial Nova Cond" w:hAnsi="Arial Nova Cond"/>
                <w:color w:val="000000"/>
                <w:sz w:val="20"/>
                <w:szCs w:val="20"/>
              </w:rPr>
              <w:t>Huehuetenango</w:t>
            </w:r>
          </w:p>
        </w:tc>
        <w:tc>
          <w:tcPr>
            <w:tcW w:w="992" w:type="dxa"/>
            <w:noWrap/>
            <w:vAlign w:val="center"/>
            <w:hideMark/>
          </w:tcPr>
          <w:p w14:paraId="52A1205D" w14:textId="518726B2" w:rsidR="00742B4B" w:rsidRPr="000E42AA" w:rsidRDefault="00742B4B" w:rsidP="0020056A">
            <w:pPr>
              <w:rPr>
                <w:rFonts w:ascii="Arial Nova Cond" w:hAnsi="Arial Nova Cond" w:cs="Arial"/>
                <w:sz w:val="20"/>
                <w:szCs w:val="20"/>
              </w:rPr>
            </w:pPr>
            <w:r w:rsidRPr="000E42AA">
              <w:rPr>
                <w:rFonts w:ascii="Arial Nova Cond" w:hAnsi="Arial Nova Cond"/>
                <w:color w:val="000000"/>
                <w:sz w:val="20"/>
                <w:szCs w:val="20"/>
              </w:rPr>
              <w:t>12/05/26</w:t>
            </w:r>
          </w:p>
        </w:tc>
        <w:tc>
          <w:tcPr>
            <w:tcW w:w="3685" w:type="dxa"/>
            <w:vAlign w:val="center"/>
            <w:hideMark/>
          </w:tcPr>
          <w:p w14:paraId="0A63808E" w14:textId="1ADC531B" w:rsidR="00742B4B" w:rsidRPr="000E42AA" w:rsidRDefault="00742B4B" w:rsidP="0020056A">
            <w:pPr>
              <w:jc w:val="both"/>
              <w:rPr>
                <w:rFonts w:ascii="Arial Nova Cond" w:hAnsi="Arial Nova Cond" w:cs="Arial"/>
                <w:sz w:val="20"/>
                <w:szCs w:val="20"/>
              </w:rPr>
            </w:pPr>
            <w:r w:rsidRPr="000E42AA">
              <w:rPr>
                <w:rFonts w:ascii="Arial Nova Cond" w:hAnsi="Arial Nova Cond"/>
                <w:color w:val="000000"/>
                <w:sz w:val="20"/>
                <w:szCs w:val="20"/>
              </w:rPr>
              <w:t>Se participó en reunión de seguimiento de la Comisión Departamental de Atención al Migrante (CODAMIR), en la que se abordaron los avances en la elaboración de protocolos y flujogramas para la atención de personas en situación de movilidad humana, así como la coordinación interinstitucional para su implementación.</w:t>
            </w:r>
          </w:p>
        </w:tc>
        <w:tc>
          <w:tcPr>
            <w:tcW w:w="3261" w:type="dxa"/>
            <w:vAlign w:val="center"/>
            <w:hideMark/>
          </w:tcPr>
          <w:p w14:paraId="2647893A" w14:textId="5C919649" w:rsidR="00742B4B" w:rsidRPr="000E42AA" w:rsidRDefault="00742B4B" w:rsidP="0020056A">
            <w:pPr>
              <w:rPr>
                <w:rFonts w:ascii="Arial Nova Cond" w:hAnsi="Arial Nova Cond" w:cs="Arial"/>
                <w:sz w:val="20"/>
                <w:szCs w:val="20"/>
              </w:rPr>
            </w:pPr>
            <w:r w:rsidRPr="000E42AA">
              <w:rPr>
                <w:rFonts w:ascii="Arial Nova Cond" w:hAnsi="Arial Nova Cond"/>
                <w:color w:val="000000"/>
                <w:sz w:val="20"/>
                <w:szCs w:val="20"/>
              </w:rPr>
              <w:t xml:space="preserve">Gobernación Departamental, COPADEH, PNC, Brigada </w:t>
            </w:r>
            <w:r w:rsidR="00300905" w:rsidRPr="000E42AA">
              <w:rPr>
                <w:rFonts w:ascii="Arial Nova Cond" w:hAnsi="Arial Nova Cond"/>
                <w:color w:val="000000"/>
                <w:sz w:val="20"/>
                <w:szCs w:val="20"/>
              </w:rPr>
              <w:t>Militar, MINEDUC</w:t>
            </w:r>
            <w:r w:rsidRPr="000E42AA">
              <w:rPr>
                <w:rFonts w:ascii="Arial Nova Cond" w:hAnsi="Arial Nova Cond"/>
                <w:color w:val="000000"/>
                <w:sz w:val="20"/>
                <w:szCs w:val="20"/>
              </w:rPr>
              <w:t>, MSPAS, POP NOJ, CONAMIGUA y PDH.</w:t>
            </w:r>
          </w:p>
        </w:tc>
        <w:tc>
          <w:tcPr>
            <w:tcW w:w="4965" w:type="dxa"/>
            <w:vAlign w:val="center"/>
            <w:hideMark/>
          </w:tcPr>
          <w:p w14:paraId="21682E0B" w14:textId="4EE1F365" w:rsidR="00742B4B" w:rsidRPr="000E42AA" w:rsidRDefault="00742B4B" w:rsidP="0020056A">
            <w:pPr>
              <w:jc w:val="both"/>
              <w:rPr>
                <w:rFonts w:ascii="Arial Nova Cond" w:hAnsi="Arial Nova Cond" w:cs="Arial"/>
                <w:sz w:val="20"/>
                <w:szCs w:val="20"/>
              </w:rPr>
            </w:pPr>
            <w:r w:rsidRPr="000E42AA">
              <w:rPr>
                <w:rFonts w:ascii="Arial Nova Cond" w:hAnsi="Arial Nova Cond"/>
                <w:color w:val="000000"/>
                <w:sz w:val="20"/>
                <w:szCs w:val="20"/>
              </w:rPr>
              <w:t>Se establecieron acuerdos para la realización de una mesa de diálogo interinstitucional y se definió la próxima sesión de la CODAMIR, fortaleciendo la coordinación de las instituciones responsables de la atención y protección de personas migrantes y retornadas.</w:t>
            </w:r>
          </w:p>
        </w:tc>
      </w:tr>
      <w:tr w:rsidR="00742B4B" w:rsidRPr="00B722B3" w14:paraId="0A1973C8" w14:textId="77777777" w:rsidTr="00383F45">
        <w:trPr>
          <w:trHeight w:val="2124"/>
          <w:jc w:val="center"/>
        </w:trPr>
        <w:tc>
          <w:tcPr>
            <w:tcW w:w="562" w:type="dxa"/>
            <w:noWrap/>
            <w:vAlign w:val="center"/>
            <w:hideMark/>
          </w:tcPr>
          <w:p w14:paraId="10D78CE0" w14:textId="79292A08" w:rsidR="00742B4B" w:rsidRPr="000E42AA" w:rsidRDefault="00742B4B" w:rsidP="0020056A">
            <w:pPr>
              <w:rPr>
                <w:rFonts w:ascii="Arial Nova Cond" w:hAnsi="Arial Nova Cond" w:cs="Arial"/>
                <w:sz w:val="20"/>
                <w:szCs w:val="20"/>
              </w:rPr>
            </w:pPr>
            <w:r w:rsidRPr="000E42AA">
              <w:rPr>
                <w:rFonts w:ascii="Arial Nova Cond" w:hAnsi="Arial Nova Cond" w:cs="Arial"/>
                <w:color w:val="000000"/>
                <w:sz w:val="20"/>
                <w:szCs w:val="20"/>
              </w:rPr>
              <w:t>2</w:t>
            </w:r>
          </w:p>
        </w:tc>
        <w:tc>
          <w:tcPr>
            <w:tcW w:w="1701" w:type="dxa"/>
            <w:vAlign w:val="center"/>
            <w:hideMark/>
          </w:tcPr>
          <w:p w14:paraId="38442BA4" w14:textId="500F71E7" w:rsidR="00742B4B" w:rsidRPr="000E42AA" w:rsidRDefault="00742B4B" w:rsidP="0020056A">
            <w:pPr>
              <w:rPr>
                <w:rFonts w:ascii="Arial Nova Cond" w:hAnsi="Arial Nova Cond" w:cs="Arial"/>
                <w:sz w:val="20"/>
                <w:szCs w:val="20"/>
              </w:rPr>
            </w:pPr>
            <w:r w:rsidRPr="000E42AA">
              <w:rPr>
                <w:rFonts w:ascii="Arial Nova Cond" w:hAnsi="Arial Nova Cond" w:cs="Arial"/>
                <w:color w:val="000000"/>
                <w:sz w:val="20"/>
                <w:szCs w:val="20"/>
              </w:rPr>
              <w:t xml:space="preserve">Sede Regional de Huehuetenango </w:t>
            </w:r>
          </w:p>
        </w:tc>
        <w:tc>
          <w:tcPr>
            <w:tcW w:w="1985" w:type="dxa"/>
            <w:noWrap/>
            <w:vAlign w:val="center"/>
            <w:hideMark/>
          </w:tcPr>
          <w:p w14:paraId="2A4B0A3F" w14:textId="1E5AB294" w:rsidR="00742B4B" w:rsidRPr="000E42AA" w:rsidRDefault="00742B4B" w:rsidP="0020056A">
            <w:pPr>
              <w:rPr>
                <w:rFonts w:ascii="Arial Nova Cond" w:hAnsi="Arial Nova Cond" w:cs="Arial"/>
                <w:sz w:val="20"/>
                <w:szCs w:val="20"/>
              </w:rPr>
            </w:pPr>
            <w:r w:rsidRPr="000E42AA">
              <w:rPr>
                <w:rFonts w:ascii="Arial Nova Cond" w:hAnsi="Arial Nova Cond"/>
                <w:color w:val="000000"/>
                <w:sz w:val="20"/>
                <w:szCs w:val="20"/>
              </w:rPr>
              <w:t>Huehuetenango</w:t>
            </w:r>
          </w:p>
        </w:tc>
        <w:tc>
          <w:tcPr>
            <w:tcW w:w="992" w:type="dxa"/>
            <w:noWrap/>
            <w:vAlign w:val="center"/>
            <w:hideMark/>
          </w:tcPr>
          <w:p w14:paraId="1BD4DA4C" w14:textId="7C48367C" w:rsidR="00742B4B" w:rsidRPr="000E42AA" w:rsidRDefault="00742B4B" w:rsidP="0020056A">
            <w:pPr>
              <w:rPr>
                <w:rFonts w:ascii="Arial Nova Cond" w:hAnsi="Arial Nova Cond" w:cs="Arial"/>
                <w:sz w:val="20"/>
                <w:szCs w:val="20"/>
              </w:rPr>
            </w:pPr>
            <w:r w:rsidRPr="000E42AA">
              <w:rPr>
                <w:rFonts w:ascii="Arial Nova Cond" w:hAnsi="Arial Nova Cond"/>
                <w:color w:val="000000"/>
                <w:sz w:val="20"/>
                <w:szCs w:val="20"/>
              </w:rPr>
              <w:t>21/05/26</w:t>
            </w:r>
          </w:p>
        </w:tc>
        <w:tc>
          <w:tcPr>
            <w:tcW w:w="3685" w:type="dxa"/>
            <w:vAlign w:val="center"/>
            <w:hideMark/>
          </w:tcPr>
          <w:p w14:paraId="4FC74D0E" w14:textId="194FB5C1" w:rsidR="00742B4B" w:rsidRPr="000E42AA" w:rsidRDefault="00742B4B" w:rsidP="0020056A">
            <w:pPr>
              <w:jc w:val="both"/>
              <w:rPr>
                <w:rFonts w:ascii="Arial Nova Cond" w:hAnsi="Arial Nova Cond" w:cs="Arial"/>
                <w:sz w:val="20"/>
                <w:szCs w:val="20"/>
              </w:rPr>
            </w:pPr>
            <w:r w:rsidRPr="000E42AA">
              <w:rPr>
                <w:rFonts w:ascii="Arial Nova Cond" w:hAnsi="Arial Nova Cond"/>
                <w:color w:val="000000"/>
                <w:sz w:val="20"/>
                <w:szCs w:val="20"/>
              </w:rPr>
              <w:t>Se participó en reunión de la Coordinadora Departamental para la Reducción de Desastres (CODRED), en la que se analizaron los efectos de los incendios forestales registrados en el departamento de Huehuetenango y se coordinaron acciones de respuesta interinstitucional.</w:t>
            </w:r>
          </w:p>
        </w:tc>
        <w:tc>
          <w:tcPr>
            <w:tcW w:w="3261" w:type="dxa"/>
            <w:vAlign w:val="center"/>
            <w:hideMark/>
          </w:tcPr>
          <w:p w14:paraId="2BE3FBD0" w14:textId="288BDB20" w:rsidR="00742B4B" w:rsidRPr="000E42AA" w:rsidRDefault="00742B4B" w:rsidP="0020056A">
            <w:pPr>
              <w:rPr>
                <w:rFonts w:ascii="Arial Nova Cond" w:hAnsi="Arial Nova Cond" w:cs="Arial"/>
                <w:sz w:val="20"/>
                <w:szCs w:val="20"/>
              </w:rPr>
            </w:pPr>
            <w:r w:rsidRPr="000E42AA">
              <w:rPr>
                <w:rFonts w:ascii="Arial Nova Cond" w:hAnsi="Arial Nova Cond"/>
                <w:color w:val="000000"/>
                <w:sz w:val="20"/>
                <w:szCs w:val="20"/>
              </w:rPr>
              <w:t>Gobernador de Huehuetenango, CONRED, PNC, Brigada Militar y COPADEH.</w:t>
            </w:r>
          </w:p>
        </w:tc>
        <w:tc>
          <w:tcPr>
            <w:tcW w:w="4965" w:type="dxa"/>
            <w:vAlign w:val="center"/>
            <w:hideMark/>
          </w:tcPr>
          <w:p w14:paraId="6440195A" w14:textId="27DEB174" w:rsidR="00742B4B" w:rsidRPr="000E42AA" w:rsidRDefault="00742B4B" w:rsidP="0020056A">
            <w:pPr>
              <w:jc w:val="both"/>
              <w:rPr>
                <w:rFonts w:ascii="Arial Nova Cond" w:hAnsi="Arial Nova Cond" w:cs="Arial"/>
                <w:sz w:val="20"/>
                <w:szCs w:val="20"/>
              </w:rPr>
            </w:pPr>
            <w:r w:rsidRPr="000E42AA">
              <w:rPr>
                <w:rFonts w:ascii="Arial Nova Cond" w:hAnsi="Arial Nova Cond"/>
                <w:color w:val="000000"/>
                <w:sz w:val="20"/>
                <w:szCs w:val="20"/>
              </w:rPr>
              <w:t>Se consolidó un plan de acción inmediata con participación de autoridades municipales de los 33 municipios del departamento, fortaleciendo la capacidad de respuesta ante eventos relacionados con incendios forestales.</w:t>
            </w:r>
          </w:p>
        </w:tc>
      </w:tr>
      <w:tr w:rsidR="00E754A3" w:rsidRPr="00B722B3" w14:paraId="35016964" w14:textId="77777777" w:rsidTr="00383F45">
        <w:trPr>
          <w:trHeight w:val="2124"/>
          <w:jc w:val="center"/>
        </w:trPr>
        <w:tc>
          <w:tcPr>
            <w:tcW w:w="562" w:type="dxa"/>
            <w:noWrap/>
            <w:vAlign w:val="center"/>
          </w:tcPr>
          <w:p w14:paraId="4F5C4B9E" w14:textId="06C06EDC" w:rsidR="00E754A3" w:rsidRPr="000E42AA" w:rsidRDefault="00C00EEF" w:rsidP="0020056A">
            <w:pPr>
              <w:rPr>
                <w:rFonts w:ascii="Arial Nova Cond" w:hAnsi="Arial Nova Cond" w:cs="Arial"/>
                <w:color w:val="000000"/>
                <w:sz w:val="20"/>
                <w:szCs w:val="20"/>
              </w:rPr>
            </w:pPr>
            <w:r w:rsidRPr="000E42AA">
              <w:rPr>
                <w:rFonts w:ascii="Arial Nova Cond" w:hAnsi="Arial Nova Cond" w:cs="Arial"/>
                <w:color w:val="000000"/>
                <w:sz w:val="20"/>
                <w:szCs w:val="20"/>
              </w:rPr>
              <w:t>3</w:t>
            </w:r>
          </w:p>
        </w:tc>
        <w:tc>
          <w:tcPr>
            <w:tcW w:w="1701" w:type="dxa"/>
            <w:vAlign w:val="center"/>
          </w:tcPr>
          <w:p w14:paraId="22CDC0FF" w14:textId="23CA1840" w:rsidR="00E754A3" w:rsidRPr="000E42AA" w:rsidRDefault="00E754A3" w:rsidP="0020056A">
            <w:pPr>
              <w:rPr>
                <w:rFonts w:ascii="Arial Nova Cond" w:hAnsi="Arial Nova Cond" w:cs="Arial"/>
                <w:color w:val="000000"/>
                <w:sz w:val="20"/>
                <w:szCs w:val="20"/>
              </w:rPr>
            </w:pPr>
            <w:r w:rsidRPr="000E42AA">
              <w:rPr>
                <w:rFonts w:ascii="Arial Nova Cond" w:hAnsi="Arial Nova Cond" w:cs="Arial"/>
                <w:color w:val="000000"/>
                <w:sz w:val="20"/>
                <w:szCs w:val="20"/>
              </w:rPr>
              <w:t xml:space="preserve">Sede Regional de Huehuetenango </w:t>
            </w:r>
          </w:p>
        </w:tc>
        <w:tc>
          <w:tcPr>
            <w:tcW w:w="1985" w:type="dxa"/>
            <w:noWrap/>
            <w:vAlign w:val="center"/>
          </w:tcPr>
          <w:p w14:paraId="4A71ACE2" w14:textId="6E942B04" w:rsidR="00E754A3" w:rsidRPr="000E42AA" w:rsidRDefault="00E754A3" w:rsidP="0020056A">
            <w:pPr>
              <w:rPr>
                <w:rFonts w:ascii="Arial Nova Cond" w:hAnsi="Arial Nova Cond"/>
                <w:color w:val="000000"/>
                <w:sz w:val="20"/>
                <w:szCs w:val="20"/>
              </w:rPr>
            </w:pPr>
            <w:r w:rsidRPr="000E42AA">
              <w:rPr>
                <w:rFonts w:ascii="Arial Nova Cond" w:hAnsi="Arial Nova Cond"/>
                <w:color w:val="000000"/>
                <w:sz w:val="20"/>
                <w:szCs w:val="20"/>
              </w:rPr>
              <w:t>Huehuetenango</w:t>
            </w:r>
          </w:p>
        </w:tc>
        <w:tc>
          <w:tcPr>
            <w:tcW w:w="992" w:type="dxa"/>
            <w:noWrap/>
            <w:vAlign w:val="center"/>
          </w:tcPr>
          <w:p w14:paraId="0602476D" w14:textId="2A2EEC2E" w:rsidR="00E754A3" w:rsidRPr="000E42AA" w:rsidRDefault="00E754A3" w:rsidP="0020056A">
            <w:pPr>
              <w:rPr>
                <w:rFonts w:ascii="Arial Nova Cond" w:hAnsi="Arial Nova Cond"/>
                <w:color w:val="000000"/>
                <w:sz w:val="20"/>
                <w:szCs w:val="20"/>
              </w:rPr>
            </w:pPr>
            <w:r w:rsidRPr="000E42AA">
              <w:rPr>
                <w:rFonts w:ascii="Arial Nova Cond" w:hAnsi="Arial Nova Cond"/>
                <w:color w:val="000000"/>
                <w:sz w:val="20"/>
                <w:szCs w:val="20"/>
              </w:rPr>
              <w:t>12/05/26</w:t>
            </w:r>
          </w:p>
        </w:tc>
        <w:tc>
          <w:tcPr>
            <w:tcW w:w="3685" w:type="dxa"/>
            <w:vAlign w:val="center"/>
          </w:tcPr>
          <w:p w14:paraId="207AD49A" w14:textId="786B1EB8" w:rsidR="00E754A3" w:rsidRPr="000E42AA" w:rsidRDefault="00E754A3" w:rsidP="0020056A">
            <w:pPr>
              <w:jc w:val="both"/>
              <w:rPr>
                <w:rFonts w:ascii="Arial Nova Cond" w:hAnsi="Arial Nova Cond"/>
                <w:color w:val="000000"/>
                <w:sz w:val="20"/>
                <w:szCs w:val="20"/>
              </w:rPr>
            </w:pPr>
            <w:r w:rsidRPr="000E42AA">
              <w:rPr>
                <w:rFonts w:ascii="Arial Nova Cond" w:hAnsi="Arial Nova Cond"/>
                <w:color w:val="000000"/>
                <w:sz w:val="20"/>
                <w:szCs w:val="20"/>
              </w:rPr>
              <w:t>Se participó en la reunión ordinaria de la CODAMIR, en la que se abordaron las acciones orientadas a la atención integral de la población en situación de movilidad humana, considerando los ejes de migración de paso, retorno y atención integral, promoviendo la articulación entre las instituciones competentes.</w:t>
            </w:r>
          </w:p>
        </w:tc>
        <w:tc>
          <w:tcPr>
            <w:tcW w:w="3261" w:type="dxa"/>
            <w:vAlign w:val="center"/>
          </w:tcPr>
          <w:p w14:paraId="233ACDAC" w14:textId="1FAA53B8" w:rsidR="00E754A3" w:rsidRPr="000E42AA" w:rsidRDefault="00072294" w:rsidP="0020056A">
            <w:pPr>
              <w:rPr>
                <w:rFonts w:ascii="Arial Nova Cond" w:hAnsi="Arial Nova Cond"/>
                <w:color w:val="000000"/>
                <w:sz w:val="20"/>
                <w:szCs w:val="20"/>
              </w:rPr>
            </w:pPr>
            <w:r w:rsidRPr="000E42AA">
              <w:rPr>
                <w:rFonts w:ascii="Arial Nova Cond" w:hAnsi="Arial Nova Cond"/>
                <w:color w:val="000000"/>
                <w:sz w:val="20"/>
                <w:szCs w:val="20"/>
              </w:rPr>
              <w:t>Integrantes de la Comisión Departamental de Atención al Migrante (CODAMIR), representantes de las instituciones competentes en materia de migración, atención social, protección de derechos humanos y personal de COPADEH.</w:t>
            </w:r>
          </w:p>
        </w:tc>
        <w:tc>
          <w:tcPr>
            <w:tcW w:w="4965" w:type="dxa"/>
            <w:vAlign w:val="center"/>
          </w:tcPr>
          <w:p w14:paraId="21F0FC07" w14:textId="40D5028B" w:rsidR="00E754A3" w:rsidRPr="000E42AA" w:rsidRDefault="002D546A" w:rsidP="0020056A">
            <w:pPr>
              <w:jc w:val="both"/>
              <w:rPr>
                <w:rFonts w:ascii="Arial Nova Cond" w:hAnsi="Arial Nova Cond"/>
                <w:color w:val="000000"/>
                <w:sz w:val="20"/>
                <w:szCs w:val="20"/>
              </w:rPr>
            </w:pPr>
            <w:r w:rsidRPr="000E42AA">
              <w:rPr>
                <w:rFonts w:ascii="Arial Nova Cond" w:hAnsi="Arial Nova Cond"/>
                <w:color w:val="000000"/>
                <w:sz w:val="20"/>
                <w:szCs w:val="20"/>
              </w:rPr>
              <w:t>Se fortaleció la coordinación interinstitucional para la atención de la población en situación de movilidad humana, mediante el intercambio de información y la articulación de acciones en los ejes de migración de paso, retorno y atención integral.</w:t>
            </w:r>
          </w:p>
        </w:tc>
      </w:tr>
      <w:tr w:rsidR="00E754A3" w:rsidRPr="00B722B3" w14:paraId="2E59E3CF" w14:textId="77777777" w:rsidTr="00383F45">
        <w:trPr>
          <w:trHeight w:val="1965"/>
          <w:jc w:val="center"/>
        </w:trPr>
        <w:tc>
          <w:tcPr>
            <w:tcW w:w="562" w:type="dxa"/>
            <w:noWrap/>
            <w:vAlign w:val="center"/>
            <w:hideMark/>
          </w:tcPr>
          <w:p w14:paraId="0D7B6A38" w14:textId="6E62E100" w:rsidR="00E754A3" w:rsidRPr="000E42AA" w:rsidRDefault="00EB0767" w:rsidP="00E754A3">
            <w:pPr>
              <w:rPr>
                <w:rFonts w:ascii="Arial Nova Cond" w:hAnsi="Arial Nova Cond" w:cs="Arial"/>
                <w:sz w:val="20"/>
                <w:szCs w:val="20"/>
              </w:rPr>
            </w:pPr>
            <w:r w:rsidRPr="000E42AA">
              <w:rPr>
                <w:rFonts w:ascii="Arial Nova Cond" w:hAnsi="Arial Nova Cond" w:cs="Arial"/>
                <w:color w:val="000000"/>
                <w:sz w:val="20"/>
                <w:szCs w:val="20"/>
              </w:rPr>
              <w:t>4</w:t>
            </w:r>
          </w:p>
        </w:tc>
        <w:tc>
          <w:tcPr>
            <w:tcW w:w="1701" w:type="dxa"/>
            <w:vAlign w:val="center"/>
            <w:hideMark/>
          </w:tcPr>
          <w:p w14:paraId="52A6A06A" w14:textId="270F60E4"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 xml:space="preserve">Sede Regional de Quiché </w:t>
            </w:r>
          </w:p>
        </w:tc>
        <w:tc>
          <w:tcPr>
            <w:tcW w:w="1985" w:type="dxa"/>
            <w:noWrap/>
            <w:vAlign w:val="center"/>
            <w:hideMark/>
          </w:tcPr>
          <w:p w14:paraId="5D64D394" w14:textId="404872D9"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Quiché, Nebaj</w:t>
            </w:r>
          </w:p>
        </w:tc>
        <w:tc>
          <w:tcPr>
            <w:tcW w:w="992" w:type="dxa"/>
            <w:noWrap/>
            <w:vAlign w:val="center"/>
            <w:hideMark/>
          </w:tcPr>
          <w:p w14:paraId="0015C324" w14:textId="562F398C"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5/05/26</w:t>
            </w:r>
          </w:p>
        </w:tc>
        <w:tc>
          <w:tcPr>
            <w:tcW w:w="3685" w:type="dxa"/>
            <w:vAlign w:val="center"/>
            <w:hideMark/>
          </w:tcPr>
          <w:p w14:paraId="5DEBDE8B" w14:textId="6D904A4E"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participó en reunión de trabajo de la Comisión Departamental de Seguridad Ciudadana (CODESAC), en la que se analizó la situación de inseguridad ciudadana reportada por vecinos de uno de los sectores del departamento de Quiché y su impacto en municipios aledaños.</w:t>
            </w:r>
          </w:p>
        </w:tc>
        <w:tc>
          <w:tcPr>
            <w:tcW w:w="3261" w:type="dxa"/>
            <w:vAlign w:val="center"/>
            <w:hideMark/>
          </w:tcPr>
          <w:p w14:paraId="3CC5699E" w14:textId="352D58A2" w:rsidR="00E754A3" w:rsidRPr="000E42AA" w:rsidRDefault="00E754A3" w:rsidP="000E42AA">
            <w:pPr>
              <w:rPr>
                <w:rFonts w:ascii="Arial Nova Cond" w:hAnsi="Arial Nova Cond" w:cs="Arial"/>
                <w:sz w:val="20"/>
                <w:szCs w:val="20"/>
              </w:rPr>
            </w:pPr>
            <w:r w:rsidRPr="000E42AA">
              <w:rPr>
                <w:rFonts w:ascii="Arial Nova Cond" w:hAnsi="Arial Nova Cond"/>
                <w:color w:val="000000"/>
                <w:sz w:val="20"/>
                <w:szCs w:val="20"/>
              </w:rPr>
              <w:t>Gobernación Departamental, COPRECON, ASUVI, COPADEH y UPCV.</w:t>
            </w:r>
          </w:p>
        </w:tc>
        <w:tc>
          <w:tcPr>
            <w:tcW w:w="4965" w:type="dxa"/>
            <w:vAlign w:val="center"/>
            <w:hideMark/>
          </w:tcPr>
          <w:p w14:paraId="7C71A1D2" w14:textId="3259F1B3"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definieron acciones de coordinación interinstitucional para el abordaje del caso de inseguridad ciudadana, incorporando a instituciones competentes en materia de seguridad y persecución penal, con el propósito de fortalecer la prevención, el análisis y la respuesta institucional en beneficio de la población.</w:t>
            </w:r>
          </w:p>
        </w:tc>
      </w:tr>
      <w:tr w:rsidR="00E754A3" w:rsidRPr="00B722B3" w14:paraId="6C000D0A" w14:textId="77777777" w:rsidTr="00383F45">
        <w:trPr>
          <w:trHeight w:val="1658"/>
          <w:jc w:val="center"/>
        </w:trPr>
        <w:tc>
          <w:tcPr>
            <w:tcW w:w="562" w:type="dxa"/>
            <w:noWrap/>
            <w:vAlign w:val="center"/>
            <w:hideMark/>
          </w:tcPr>
          <w:p w14:paraId="4985530A" w14:textId="63295821" w:rsidR="00E754A3" w:rsidRPr="000E42AA" w:rsidRDefault="00EB0767" w:rsidP="00E754A3">
            <w:pPr>
              <w:rPr>
                <w:rFonts w:ascii="Arial Nova Cond" w:hAnsi="Arial Nova Cond" w:cs="Arial"/>
                <w:sz w:val="20"/>
                <w:szCs w:val="20"/>
              </w:rPr>
            </w:pPr>
            <w:r w:rsidRPr="000E42AA">
              <w:rPr>
                <w:rFonts w:ascii="Arial Nova Cond" w:hAnsi="Arial Nova Cond" w:cs="Arial"/>
                <w:color w:val="000000"/>
                <w:sz w:val="20"/>
                <w:szCs w:val="20"/>
              </w:rPr>
              <w:t>5</w:t>
            </w:r>
          </w:p>
        </w:tc>
        <w:tc>
          <w:tcPr>
            <w:tcW w:w="1701" w:type="dxa"/>
            <w:vAlign w:val="center"/>
            <w:hideMark/>
          </w:tcPr>
          <w:p w14:paraId="1ACF947B" w14:textId="6E33CB11"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Sede Regional de Quiché</w:t>
            </w:r>
          </w:p>
        </w:tc>
        <w:tc>
          <w:tcPr>
            <w:tcW w:w="1985" w:type="dxa"/>
            <w:noWrap/>
            <w:vAlign w:val="center"/>
            <w:hideMark/>
          </w:tcPr>
          <w:p w14:paraId="287FF11A" w14:textId="36992313"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Quiché, Nebaj</w:t>
            </w:r>
          </w:p>
        </w:tc>
        <w:tc>
          <w:tcPr>
            <w:tcW w:w="992" w:type="dxa"/>
            <w:noWrap/>
            <w:vAlign w:val="center"/>
            <w:hideMark/>
          </w:tcPr>
          <w:p w14:paraId="4F5131AF" w14:textId="0D684ECE"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7/05/26</w:t>
            </w:r>
          </w:p>
        </w:tc>
        <w:tc>
          <w:tcPr>
            <w:tcW w:w="3685" w:type="dxa"/>
            <w:vAlign w:val="center"/>
            <w:hideMark/>
          </w:tcPr>
          <w:p w14:paraId="78EBEC19" w14:textId="5DBB859C"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participó en reunión de la Comisión de Prevención del municipio de Nebaj, orientada al seguimiento de las actividades contempladas en el Plan Operativo Anual y a la coordinación de acciones de prevención del delito en el municipio.</w:t>
            </w:r>
          </w:p>
        </w:tc>
        <w:tc>
          <w:tcPr>
            <w:tcW w:w="3261" w:type="dxa"/>
            <w:vAlign w:val="center"/>
            <w:hideMark/>
          </w:tcPr>
          <w:p w14:paraId="0DCD8002" w14:textId="641E69B2"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Municipalidad de Nebaj, COPADEH, Ministerio Público, UPCV y Defensa Público Penal.</w:t>
            </w:r>
          </w:p>
        </w:tc>
        <w:tc>
          <w:tcPr>
            <w:tcW w:w="4965" w:type="dxa"/>
            <w:vAlign w:val="center"/>
            <w:hideMark/>
          </w:tcPr>
          <w:p w14:paraId="1FB48932" w14:textId="19E4743F"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priorizaron acciones para la ejecución del Plan Operativo Anual y se socializaron los avances de las estrategias de prevención del delito, destacando la coordinación interinstitucional para la instalación de puestos de remisión y el fortalecimiento de las acciones de seguridad con resultados positivos en la población.</w:t>
            </w:r>
          </w:p>
        </w:tc>
      </w:tr>
      <w:tr w:rsidR="00E754A3" w:rsidRPr="00B722B3" w14:paraId="39453B0D" w14:textId="77777777" w:rsidTr="00383F45">
        <w:trPr>
          <w:trHeight w:val="1390"/>
          <w:jc w:val="center"/>
        </w:trPr>
        <w:tc>
          <w:tcPr>
            <w:tcW w:w="562" w:type="dxa"/>
            <w:noWrap/>
            <w:vAlign w:val="center"/>
            <w:hideMark/>
          </w:tcPr>
          <w:p w14:paraId="59013C95" w14:textId="1E250E56" w:rsidR="00E754A3" w:rsidRPr="000E42AA" w:rsidRDefault="00EB0767" w:rsidP="00E754A3">
            <w:pPr>
              <w:rPr>
                <w:rFonts w:ascii="Arial Nova Cond" w:hAnsi="Arial Nova Cond" w:cs="Arial"/>
                <w:sz w:val="20"/>
                <w:szCs w:val="20"/>
              </w:rPr>
            </w:pPr>
            <w:r w:rsidRPr="000E42AA">
              <w:rPr>
                <w:rFonts w:ascii="Arial Nova Cond" w:hAnsi="Arial Nova Cond" w:cs="Arial"/>
                <w:color w:val="000000"/>
                <w:sz w:val="20"/>
                <w:szCs w:val="20"/>
              </w:rPr>
              <w:t>6</w:t>
            </w:r>
          </w:p>
        </w:tc>
        <w:tc>
          <w:tcPr>
            <w:tcW w:w="1701" w:type="dxa"/>
            <w:vAlign w:val="center"/>
            <w:hideMark/>
          </w:tcPr>
          <w:p w14:paraId="1F7DF506" w14:textId="549C20C1"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Sede Regional de Quiché</w:t>
            </w:r>
          </w:p>
        </w:tc>
        <w:tc>
          <w:tcPr>
            <w:tcW w:w="1985" w:type="dxa"/>
            <w:noWrap/>
            <w:vAlign w:val="center"/>
            <w:hideMark/>
          </w:tcPr>
          <w:p w14:paraId="3E2DB94D" w14:textId="4E50F036"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Quiché, Nebaj</w:t>
            </w:r>
          </w:p>
        </w:tc>
        <w:tc>
          <w:tcPr>
            <w:tcW w:w="992" w:type="dxa"/>
            <w:noWrap/>
            <w:vAlign w:val="center"/>
            <w:hideMark/>
          </w:tcPr>
          <w:p w14:paraId="7B2A9BCE" w14:textId="2A08EE46"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8/05/26</w:t>
            </w:r>
          </w:p>
        </w:tc>
        <w:tc>
          <w:tcPr>
            <w:tcW w:w="3685" w:type="dxa"/>
            <w:vAlign w:val="center"/>
            <w:hideMark/>
          </w:tcPr>
          <w:p w14:paraId="2CA83010" w14:textId="1CCD8CB4"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participó en sesión ordinaria del Consejo Departamental de Desarrollo (CODEDE), espacio de coordinación interinstitucional para el seguimiento de la ejecución de proyectos y la programación presupuestaria en el marco de la Ley de Consejos de Desarrollo.</w:t>
            </w:r>
          </w:p>
        </w:tc>
        <w:tc>
          <w:tcPr>
            <w:tcW w:w="3261" w:type="dxa"/>
            <w:vAlign w:val="center"/>
            <w:hideMark/>
          </w:tcPr>
          <w:p w14:paraId="4B48A3F6" w14:textId="20BE0AAE" w:rsidR="00E754A3" w:rsidRPr="000E42AA" w:rsidRDefault="00E754A3" w:rsidP="0020056A">
            <w:pPr>
              <w:rPr>
                <w:rFonts w:ascii="Arial Nova Cond" w:hAnsi="Arial Nova Cond" w:cs="Arial"/>
                <w:sz w:val="20"/>
                <w:szCs w:val="20"/>
              </w:rPr>
            </w:pPr>
            <w:r w:rsidRPr="000E42AA">
              <w:rPr>
                <w:rFonts w:ascii="Arial Nova Cond" w:hAnsi="Arial Nova Cond"/>
                <w:color w:val="000000"/>
                <w:sz w:val="20"/>
                <w:szCs w:val="20"/>
              </w:rPr>
              <w:t xml:space="preserve">Alcaldes de los municipios del departamento, SEGEPLAN, Gobernación Departamental, MARN, SEPREN, DEMI, SOSEP, Secretaria Ejecutiva de la Presidencia, INAB, Representante de Sociedad Civil, Representante del sector Empresarial, Representante de </w:t>
            </w:r>
            <w:r w:rsidR="0020056A" w:rsidRPr="000E42AA">
              <w:rPr>
                <w:rFonts w:ascii="Arial Nova Cond" w:hAnsi="Arial Nova Cond"/>
                <w:color w:val="000000"/>
                <w:sz w:val="20"/>
                <w:szCs w:val="20"/>
              </w:rPr>
              <w:t>jóvenes</w:t>
            </w:r>
            <w:r w:rsidR="0020056A">
              <w:rPr>
                <w:rFonts w:ascii="Arial Nova Cond" w:hAnsi="Arial Nova Cond"/>
                <w:color w:val="000000"/>
                <w:sz w:val="20"/>
                <w:szCs w:val="20"/>
              </w:rPr>
              <w:t>.</w:t>
            </w:r>
          </w:p>
        </w:tc>
        <w:tc>
          <w:tcPr>
            <w:tcW w:w="4965" w:type="dxa"/>
            <w:vAlign w:val="center"/>
            <w:hideMark/>
          </w:tcPr>
          <w:p w14:paraId="3CC6FF84" w14:textId="47CE2EF2"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conocieron los principales retos en la ejecución presupuestaria de los fondos del CODEDE, identificando prioridades de inversión en salud, saneamiento e infraestructura, y se destacó la importancia de la participación de los actores locales para fortalecer la toma de decisiones y la gestión del desarrollo territorial.</w:t>
            </w:r>
          </w:p>
        </w:tc>
      </w:tr>
      <w:tr w:rsidR="00E754A3" w:rsidRPr="00B722B3" w14:paraId="050C9E61" w14:textId="77777777" w:rsidTr="00383F45">
        <w:trPr>
          <w:trHeight w:val="2225"/>
          <w:jc w:val="center"/>
        </w:trPr>
        <w:tc>
          <w:tcPr>
            <w:tcW w:w="562" w:type="dxa"/>
            <w:noWrap/>
            <w:vAlign w:val="center"/>
            <w:hideMark/>
          </w:tcPr>
          <w:p w14:paraId="2FF7423B" w14:textId="3B2B1DBA" w:rsidR="00E754A3" w:rsidRPr="000E42AA" w:rsidRDefault="00EB0767" w:rsidP="00E754A3">
            <w:pPr>
              <w:rPr>
                <w:rFonts w:ascii="Arial Nova Cond" w:hAnsi="Arial Nova Cond" w:cs="Arial"/>
                <w:sz w:val="20"/>
                <w:szCs w:val="20"/>
              </w:rPr>
            </w:pPr>
            <w:r w:rsidRPr="000E42AA">
              <w:rPr>
                <w:rFonts w:ascii="Arial Nova Cond" w:hAnsi="Arial Nova Cond" w:cs="Arial"/>
                <w:color w:val="000000"/>
                <w:sz w:val="20"/>
                <w:szCs w:val="20"/>
              </w:rPr>
              <w:lastRenderedPageBreak/>
              <w:t>7</w:t>
            </w:r>
          </w:p>
        </w:tc>
        <w:tc>
          <w:tcPr>
            <w:tcW w:w="1701" w:type="dxa"/>
            <w:vAlign w:val="center"/>
            <w:hideMark/>
          </w:tcPr>
          <w:p w14:paraId="3BB4A97A" w14:textId="374379FD"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Sede Regional de Quiché</w:t>
            </w:r>
          </w:p>
        </w:tc>
        <w:tc>
          <w:tcPr>
            <w:tcW w:w="1985" w:type="dxa"/>
            <w:noWrap/>
            <w:vAlign w:val="center"/>
            <w:hideMark/>
          </w:tcPr>
          <w:p w14:paraId="1CD67135" w14:textId="5EA37B80"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Quiché, Nebaj</w:t>
            </w:r>
          </w:p>
        </w:tc>
        <w:tc>
          <w:tcPr>
            <w:tcW w:w="992" w:type="dxa"/>
            <w:noWrap/>
            <w:vAlign w:val="center"/>
            <w:hideMark/>
          </w:tcPr>
          <w:p w14:paraId="69C1C775" w14:textId="118E4043"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11/05/26</w:t>
            </w:r>
          </w:p>
        </w:tc>
        <w:tc>
          <w:tcPr>
            <w:tcW w:w="3685" w:type="dxa"/>
            <w:vAlign w:val="center"/>
            <w:hideMark/>
          </w:tcPr>
          <w:p w14:paraId="4A0DBF1A" w14:textId="3000A5C0"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participó en mesa de trabajo de la Comisión Departamental de Seguridad Ciudadana (CODESAC), orientada al análisis de la situación de inseguridad que afecta a una de las zonas del municipio de Santa Cruz del Quiché.</w:t>
            </w:r>
          </w:p>
        </w:tc>
        <w:tc>
          <w:tcPr>
            <w:tcW w:w="3261" w:type="dxa"/>
            <w:vAlign w:val="center"/>
            <w:hideMark/>
          </w:tcPr>
          <w:p w14:paraId="0C691BFE" w14:textId="47AC29FF" w:rsidR="00E754A3" w:rsidRPr="000E42AA" w:rsidRDefault="00E754A3" w:rsidP="0020056A">
            <w:pPr>
              <w:rPr>
                <w:rFonts w:ascii="Arial Nova Cond" w:hAnsi="Arial Nova Cond" w:cs="Arial"/>
                <w:sz w:val="20"/>
                <w:szCs w:val="20"/>
              </w:rPr>
            </w:pPr>
            <w:r w:rsidRPr="000E42AA">
              <w:rPr>
                <w:rFonts w:ascii="Arial Nova Cond" w:hAnsi="Arial Nova Cond"/>
                <w:color w:val="000000"/>
                <w:sz w:val="20"/>
                <w:szCs w:val="20"/>
              </w:rPr>
              <w:t>Gobernación Departamental, COMPRECON, COPADEH, PNC, MP, PGN, UPCV, DIPRONA, CO</w:t>
            </w:r>
            <w:r w:rsidR="0020056A">
              <w:rPr>
                <w:rFonts w:ascii="Arial Nova Cond" w:hAnsi="Arial Nova Cond"/>
                <w:color w:val="000000"/>
                <w:sz w:val="20"/>
                <w:szCs w:val="20"/>
              </w:rPr>
              <w:t>NAMI</w:t>
            </w:r>
            <w:r w:rsidRPr="000E42AA">
              <w:rPr>
                <w:rFonts w:ascii="Arial Nova Cond" w:hAnsi="Arial Nova Cond"/>
                <w:color w:val="000000"/>
                <w:sz w:val="20"/>
                <w:szCs w:val="20"/>
              </w:rPr>
              <w:t>GUA, SVET y COPADEH.</w:t>
            </w:r>
          </w:p>
        </w:tc>
        <w:tc>
          <w:tcPr>
            <w:tcW w:w="4965" w:type="dxa"/>
            <w:vAlign w:val="center"/>
            <w:hideMark/>
          </w:tcPr>
          <w:p w14:paraId="3763A70E" w14:textId="30F966DB"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identificaron factores que inciden en la inseguridad de la zona y se promovieron acciones de coordinación interinstitucional, fortalecimiento de la presencia policial y diálogo comunitario, priorizando estrategias de prevención y seguridad ciudadana con enfoque de derechos humanos.</w:t>
            </w:r>
          </w:p>
        </w:tc>
      </w:tr>
      <w:tr w:rsidR="00E754A3" w:rsidRPr="00B722B3" w14:paraId="1B0F1CEF" w14:textId="77777777" w:rsidTr="00383F45">
        <w:trPr>
          <w:trHeight w:val="1800"/>
          <w:jc w:val="center"/>
        </w:trPr>
        <w:tc>
          <w:tcPr>
            <w:tcW w:w="562" w:type="dxa"/>
            <w:noWrap/>
            <w:vAlign w:val="center"/>
            <w:hideMark/>
          </w:tcPr>
          <w:p w14:paraId="7A21F43F" w14:textId="7127A1BC" w:rsidR="00E754A3" w:rsidRPr="000E42AA" w:rsidRDefault="00EB0767" w:rsidP="00E754A3">
            <w:pPr>
              <w:rPr>
                <w:rFonts w:ascii="Arial Nova Cond" w:hAnsi="Arial Nova Cond" w:cs="Arial"/>
                <w:sz w:val="20"/>
                <w:szCs w:val="20"/>
              </w:rPr>
            </w:pPr>
            <w:r w:rsidRPr="000E42AA">
              <w:rPr>
                <w:rFonts w:ascii="Arial Nova Cond" w:hAnsi="Arial Nova Cond" w:cs="Arial"/>
                <w:color w:val="000000"/>
                <w:sz w:val="20"/>
                <w:szCs w:val="20"/>
              </w:rPr>
              <w:t>8</w:t>
            </w:r>
          </w:p>
        </w:tc>
        <w:tc>
          <w:tcPr>
            <w:tcW w:w="1701" w:type="dxa"/>
            <w:vAlign w:val="center"/>
            <w:hideMark/>
          </w:tcPr>
          <w:p w14:paraId="03A41E16" w14:textId="7A14160C"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Sede Regional de Quiché</w:t>
            </w:r>
          </w:p>
        </w:tc>
        <w:tc>
          <w:tcPr>
            <w:tcW w:w="1985" w:type="dxa"/>
            <w:noWrap/>
            <w:vAlign w:val="center"/>
            <w:hideMark/>
          </w:tcPr>
          <w:p w14:paraId="4A22D595" w14:textId="7C175646"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Quiché, Nebaj</w:t>
            </w:r>
          </w:p>
        </w:tc>
        <w:tc>
          <w:tcPr>
            <w:tcW w:w="992" w:type="dxa"/>
            <w:vAlign w:val="center"/>
            <w:hideMark/>
          </w:tcPr>
          <w:p w14:paraId="356899AF" w14:textId="62613618"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20/05/26</w:t>
            </w:r>
          </w:p>
        </w:tc>
        <w:tc>
          <w:tcPr>
            <w:tcW w:w="3685" w:type="dxa"/>
            <w:vAlign w:val="center"/>
            <w:hideMark/>
          </w:tcPr>
          <w:p w14:paraId="08DC9F47" w14:textId="69C1DE76"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participó en reunión ordinaria de la Comisión Municipal de Seguridad Alimentaria y Nutricional (COMUSSAN) de Chajul, orientada a fortalecer la coordinación interinstitucional para la atención de la Seguridad Alimentaria y Nutricional en el municipio.</w:t>
            </w:r>
          </w:p>
        </w:tc>
        <w:tc>
          <w:tcPr>
            <w:tcW w:w="3261" w:type="dxa"/>
            <w:vAlign w:val="center"/>
            <w:hideMark/>
          </w:tcPr>
          <w:p w14:paraId="12D70BF6" w14:textId="05955FF1"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Centro de Atención Permanente, -CAP- Espacios Amigables, PNUD, SESAN, COPADEH, MP, MIDES, MAGA y COPADEH.</w:t>
            </w:r>
          </w:p>
        </w:tc>
        <w:tc>
          <w:tcPr>
            <w:tcW w:w="4965" w:type="dxa"/>
            <w:vAlign w:val="center"/>
            <w:hideMark/>
          </w:tcPr>
          <w:p w14:paraId="5EF29370" w14:textId="6E85231F"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identificaron oportunidades de coordinación interinstitucional para fortalecer el trabajo de la Comisión y se apoyó la priorización de comunidades para el proceso de diagnóstico territorial, contribuyendo a la planificación de acciones orientadas a mejorar las condiciones de Seguridad Alimentaria y Nutricional de la población.</w:t>
            </w:r>
          </w:p>
        </w:tc>
      </w:tr>
      <w:tr w:rsidR="00E754A3" w:rsidRPr="00B722B3" w14:paraId="7818DF33" w14:textId="77777777" w:rsidTr="00383F45">
        <w:trPr>
          <w:trHeight w:val="1644"/>
          <w:jc w:val="center"/>
        </w:trPr>
        <w:tc>
          <w:tcPr>
            <w:tcW w:w="562" w:type="dxa"/>
            <w:noWrap/>
            <w:vAlign w:val="center"/>
            <w:hideMark/>
          </w:tcPr>
          <w:p w14:paraId="2DD5D039" w14:textId="4E3E5791" w:rsidR="00E754A3" w:rsidRPr="000E42AA" w:rsidRDefault="00EB0767" w:rsidP="00E754A3">
            <w:pPr>
              <w:rPr>
                <w:rFonts w:ascii="Arial Nova Cond" w:hAnsi="Arial Nova Cond" w:cs="Arial"/>
                <w:sz w:val="20"/>
                <w:szCs w:val="20"/>
              </w:rPr>
            </w:pPr>
            <w:r w:rsidRPr="000E42AA">
              <w:rPr>
                <w:rFonts w:ascii="Arial Nova Cond" w:hAnsi="Arial Nova Cond" w:cs="Arial"/>
                <w:color w:val="000000"/>
                <w:sz w:val="20"/>
                <w:szCs w:val="20"/>
              </w:rPr>
              <w:t>9</w:t>
            </w:r>
          </w:p>
        </w:tc>
        <w:tc>
          <w:tcPr>
            <w:tcW w:w="1701" w:type="dxa"/>
            <w:vAlign w:val="center"/>
            <w:hideMark/>
          </w:tcPr>
          <w:p w14:paraId="7EA1D48C" w14:textId="10A1EE25"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Sede Regional de San Marcos</w:t>
            </w:r>
          </w:p>
        </w:tc>
        <w:tc>
          <w:tcPr>
            <w:tcW w:w="1985" w:type="dxa"/>
            <w:noWrap/>
            <w:vAlign w:val="center"/>
            <w:hideMark/>
          </w:tcPr>
          <w:p w14:paraId="216407C1" w14:textId="41FAC860"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San Marcos</w:t>
            </w:r>
          </w:p>
        </w:tc>
        <w:tc>
          <w:tcPr>
            <w:tcW w:w="992" w:type="dxa"/>
            <w:vAlign w:val="center"/>
            <w:hideMark/>
          </w:tcPr>
          <w:p w14:paraId="158A4B8F" w14:textId="2FEDFBF7"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4/05/26</w:t>
            </w:r>
          </w:p>
        </w:tc>
        <w:tc>
          <w:tcPr>
            <w:tcW w:w="3685" w:type="dxa"/>
            <w:vAlign w:val="center"/>
            <w:hideMark/>
          </w:tcPr>
          <w:p w14:paraId="75817B9F" w14:textId="4AA65AC0"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participó en reunión ordinaria del Consejo Departamental de Desarrollo (CODEDE), en la que se conocieron los lineamientos para la formulación presupuestaria 2026-2027, la programación de proyectos de inversión y la reprogramación de obras en ejecución en los municipios del departamento.</w:t>
            </w:r>
          </w:p>
        </w:tc>
        <w:tc>
          <w:tcPr>
            <w:tcW w:w="3261" w:type="dxa"/>
            <w:vAlign w:val="center"/>
            <w:hideMark/>
          </w:tcPr>
          <w:p w14:paraId="03707854" w14:textId="370121A5"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 xml:space="preserve">Gobernador Departamental, SESAN, MAGA, SBS, SESAN, MSPAS, SESAN, MIDES, MINECO, SOSEP, INAB, INFOM, DIDEDUC, SEGEPLAN, DIACO, MINTRAB, Secretario de CODEDE, SBS, CONALFA, CONRED y COPADEH, alcaldes </w:t>
            </w:r>
            <w:r w:rsidR="0020056A" w:rsidRPr="000E42AA">
              <w:rPr>
                <w:rFonts w:ascii="Arial Nova Cond" w:hAnsi="Arial Nova Cond"/>
                <w:color w:val="000000"/>
                <w:sz w:val="20"/>
                <w:szCs w:val="20"/>
              </w:rPr>
              <w:t>municipales o</w:t>
            </w:r>
            <w:r w:rsidRPr="000E42AA">
              <w:rPr>
                <w:rFonts w:ascii="Arial Nova Cond" w:hAnsi="Arial Nova Cond"/>
                <w:color w:val="000000"/>
                <w:sz w:val="20"/>
                <w:szCs w:val="20"/>
              </w:rPr>
              <w:t xml:space="preserve"> representantes de su concejo de los 30 municipios.</w:t>
            </w:r>
          </w:p>
        </w:tc>
        <w:tc>
          <w:tcPr>
            <w:tcW w:w="4965" w:type="dxa"/>
            <w:vAlign w:val="center"/>
            <w:hideMark/>
          </w:tcPr>
          <w:p w14:paraId="0CC4E1D8" w14:textId="3DFA8C41"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conoció la distribución presupuestaria proyectada para los municipios del departamento y los avances en la gestión de proyectos de inversión, fortaleciendo la planificación territorial orientada a la reducción de la pobreza y pobreza extrema.</w:t>
            </w:r>
          </w:p>
        </w:tc>
      </w:tr>
      <w:tr w:rsidR="00E754A3" w:rsidRPr="00B722B3" w14:paraId="0E9CE7D0" w14:textId="77777777" w:rsidTr="00383F45">
        <w:trPr>
          <w:trHeight w:val="85"/>
          <w:jc w:val="center"/>
        </w:trPr>
        <w:tc>
          <w:tcPr>
            <w:tcW w:w="562" w:type="dxa"/>
            <w:noWrap/>
            <w:vAlign w:val="center"/>
            <w:hideMark/>
          </w:tcPr>
          <w:p w14:paraId="6D37AF85" w14:textId="238742B1" w:rsidR="00E754A3" w:rsidRPr="000E42AA" w:rsidRDefault="00EB0767" w:rsidP="00E754A3">
            <w:pPr>
              <w:rPr>
                <w:rFonts w:ascii="Arial Nova Cond" w:hAnsi="Arial Nova Cond" w:cs="Arial"/>
                <w:sz w:val="20"/>
                <w:szCs w:val="20"/>
              </w:rPr>
            </w:pPr>
            <w:r w:rsidRPr="000E42AA">
              <w:rPr>
                <w:rFonts w:ascii="Arial Nova Cond" w:hAnsi="Arial Nova Cond" w:cs="Arial"/>
                <w:color w:val="000000"/>
                <w:sz w:val="20"/>
                <w:szCs w:val="20"/>
              </w:rPr>
              <w:t>10</w:t>
            </w:r>
          </w:p>
        </w:tc>
        <w:tc>
          <w:tcPr>
            <w:tcW w:w="1701" w:type="dxa"/>
            <w:vAlign w:val="center"/>
            <w:hideMark/>
          </w:tcPr>
          <w:p w14:paraId="0C55753C" w14:textId="6A4450B9"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 xml:space="preserve">Sede Regional de San Marcos </w:t>
            </w:r>
          </w:p>
        </w:tc>
        <w:tc>
          <w:tcPr>
            <w:tcW w:w="1985" w:type="dxa"/>
            <w:noWrap/>
            <w:vAlign w:val="center"/>
            <w:hideMark/>
          </w:tcPr>
          <w:p w14:paraId="457F3246" w14:textId="2972FE71"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San Marcos</w:t>
            </w:r>
          </w:p>
        </w:tc>
        <w:tc>
          <w:tcPr>
            <w:tcW w:w="992" w:type="dxa"/>
            <w:vAlign w:val="center"/>
            <w:hideMark/>
          </w:tcPr>
          <w:p w14:paraId="3BB8791A" w14:textId="7A42E536"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6/05/26</w:t>
            </w:r>
          </w:p>
        </w:tc>
        <w:tc>
          <w:tcPr>
            <w:tcW w:w="3685" w:type="dxa"/>
            <w:vAlign w:val="center"/>
            <w:hideMark/>
          </w:tcPr>
          <w:p w14:paraId="2F0AB3D6" w14:textId="3C914102"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participó en la Séptima Ronda Departamental, espacio de comunicación y coordinación interinstitucional en el que se socializaron las principales acciones ejecutadas por las instituciones del departamento y los avances de gestión impulsados por la Gobernación Departamental.</w:t>
            </w:r>
          </w:p>
        </w:tc>
        <w:tc>
          <w:tcPr>
            <w:tcW w:w="3261" w:type="dxa"/>
            <w:vAlign w:val="center"/>
            <w:hideMark/>
          </w:tcPr>
          <w:p w14:paraId="48A1E6F8" w14:textId="53940439"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Gobernador Departamental, SESAN, MAGA, MIDES, MINECO, SOSEP, INAB, INFOM, DIDEDUC, SEGEPLAN, DIACO, MINTRAB, CODEDE, SBS, CONALFA, CONRED y COPADEH.</w:t>
            </w:r>
          </w:p>
        </w:tc>
        <w:tc>
          <w:tcPr>
            <w:tcW w:w="4965" w:type="dxa"/>
            <w:vAlign w:val="center"/>
            <w:hideMark/>
          </w:tcPr>
          <w:p w14:paraId="062683DA" w14:textId="616CB65B"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identificaron las principales acciones y coordinaciones institucionales realizadas en el departamento, destacando las jornadas de vacunación contra el sarampión, las intervenciones de la Dirección de Redes Integradas de Servicios de Salud, las acciones de la Delegación Departamental del IGSS y las actividades de seguridad impulsadas por la Brigada de Operaciones para Montaña, fortaleciendo el conocimiento y articulación interinstitucional.</w:t>
            </w:r>
          </w:p>
        </w:tc>
      </w:tr>
      <w:tr w:rsidR="00E754A3" w:rsidRPr="00B722B3" w14:paraId="2FB45500" w14:textId="77777777" w:rsidTr="00383F45">
        <w:trPr>
          <w:trHeight w:val="2211"/>
          <w:jc w:val="center"/>
        </w:trPr>
        <w:tc>
          <w:tcPr>
            <w:tcW w:w="562" w:type="dxa"/>
            <w:noWrap/>
            <w:vAlign w:val="center"/>
            <w:hideMark/>
          </w:tcPr>
          <w:p w14:paraId="3475D115" w14:textId="48343C57" w:rsidR="00E754A3" w:rsidRPr="000E42AA" w:rsidRDefault="00EB0767" w:rsidP="00E754A3">
            <w:pPr>
              <w:rPr>
                <w:rFonts w:ascii="Arial Nova Cond" w:hAnsi="Arial Nova Cond" w:cs="Arial"/>
                <w:sz w:val="20"/>
                <w:szCs w:val="20"/>
              </w:rPr>
            </w:pPr>
            <w:r w:rsidRPr="000E42AA">
              <w:rPr>
                <w:rFonts w:ascii="Arial Nova Cond" w:hAnsi="Arial Nova Cond" w:cs="Arial"/>
                <w:color w:val="000000"/>
                <w:sz w:val="20"/>
                <w:szCs w:val="20"/>
              </w:rPr>
              <w:t>11</w:t>
            </w:r>
          </w:p>
        </w:tc>
        <w:tc>
          <w:tcPr>
            <w:tcW w:w="1701" w:type="dxa"/>
            <w:vAlign w:val="center"/>
            <w:hideMark/>
          </w:tcPr>
          <w:p w14:paraId="26E2E726" w14:textId="243354C7"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 xml:space="preserve">Sede Regional de San Marcos </w:t>
            </w:r>
          </w:p>
        </w:tc>
        <w:tc>
          <w:tcPr>
            <w:tcW w:w="1985" w:type="dxa"/>
            <w:noWrap/>
            <w:vAlign w:val="center"/>
            <w:hideMark/>
          </w:tcPr>
          <w:p w14:paraId="69CA7272" w14:textId="4EDCE7E9"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San Marcos</w:t>
            </w:r>
          </w:p>
        </w:tc>
        <w:tc>
          <w:tcPr>
            <w:tcW w:w="992" w:type="dxa"/>
            <w:vAlign w:val="center"/>
            <w:hideMark/>
          </w:tcPr>
          <w:p w14:paraId="169570DC" w14:textId="4DFF073F"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20/05/26</w:t>
            </w:r>
          </w:p>
        </w:tc>
        <w:tc>
          <w:tcPr>
            <w:tcW w:w="3685" w:type="dxa"/>
            <w:vAlign w:val="center"/>
            <w:hideMark/>
          </w:tcPr>
          <w:p w14:paraId="7E175B8B" w14:textId="2A7FBB67"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participó en la Octava Ronda Departamental, espacio de coordinación interinstitucional en el que se socializaron las principales acciones ejecutadas por la Gobernación Departamental, así como temas relacionados con la probidad en el servicio público, los derechos humanos con pertinencia cultural y las estrategias de vacunación impulsadas por el sector salud.</w:t>
            </w:r>
          </w:p>
        </w:tc>
        <w:tc>
          <w:tcPr>
            <w:tcW w:w="3261" w:type="dxa"/>
            <w:vAlign w:val="center"/>
            <w:hideMark/>
          </w:tcPr>
          <w:p w14:paraId="611FE977" w14:textId="71355D63"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Gobernador Departamental, SESAN, MAGA, MIDES, MINECO, SOSEP, INAB, INFOM, DIDEDUC, PDH, SEGEPLAN, DIACO, MINTRAB, CODEDE, SBS, CONALFA, CONRED y COPADEH.</w:t>
            </w:r>
          </w:p>
        </w:tc>
        <w:tc>
          <w:tcPr>
            <w:tcW w:w="4965" w:type="dxa"/>
            <w:vAlign w:val="center"/>
            <w:hideMark/>
          </w:tcPr>
          <w:p w14:paraId="204C71BE" w14:textId="71EE61AC"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fortaleció el intercambio de información y la coordinación interinstitucional, ampliando los conocimientos de las instituciones participantes sobre probidad, transparencia, derechos humanos con pertinencia cultural y estrategias de vacunación, promoviendo el compromiso institucional en beneficio del desarrollo integral de la población.</w:t>
            </w:r>
          </w:p>
        </w:tc>
      </w:tr>
      <w:tr w:rsidR="00E754A3" w:rsidRPr="00B722B3" w14:paraId="5581948F" w14:textId="77777777" w:rsidTr="00383F45">
        <w:trPr>
          <w:trHeight w:val="1644"/>
          <w:jc w:val="center"/>
        </w:trPr>
        <w:tc>
          <w:tcPr>
            <w:tcW w:w="562" w:type="dxa"/>
            <w:noWrap/>
            <w:vAlign w:val="center"/>
            <w:hideMark/>
          </w:tcPr>
          <w:p w14:paraId="7BDC8AA6" w14:textId="1EB4BC08"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1</w:t>
            </w:r>
            <w:r w:rsidR="00E92E46" w:rsidRPr="000E42AA">
              <w:rPr>
                <w:rFonts w:ascii="Arial Nova Cond" w:hAnsi="Arial Nova Cond" w:cs="Arial"/>
                <w:color w:val="000000"/>
                <w:sz w:val="20"/>
                <w:szCs w:val="20"/>
              </w:rPr>
              <w:t>2</w:t>
            </w:r>
          </w:p>
        </w:tc>
        <w:tc>
          <w:tcPr>
            <w:tcW w:w="1701" w:type="dxa"/>
            <w:vAlign w:val="center"/>
            <w:hideMark/>
          </w:tcPr>
          <w:p w14:paraId="56BFF997" w14:textId="4303F281"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Sede Regional de San Marcos</w:t>
            </w:r>
          </w:p>
        </w:tc>
        <w:tc>
          <w:tcPr>
            <w:tcW w:w="1985" w:type="dxa"/>
            <w:noWrap/>
            <w:vAlign w:val="center"/>
            <w:hideMark/>
          </w:tcPr>
          <w:p w14:paraId="1DD6F64A" w14:textId="6F96424F"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San Marcos</w:t>
            </w:r>
          </w:p>
        </w:tc>
        <w:tc>
          <w:tcPr>
            <w:tcW w:w="992" w:type="dxa"/>
            <w:noWrap/>
            <w:vAlign w:val="center"/>
            <w:hideMark/>
          </w:tcPr>
          <w:p w14:paraId="5AB345F4" w14:textId="7E6EA035"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22/05/26</w:t>
            </w:r>
          </w:p>
        </w:tc>
        <w:tc>
          <w:tcPr>
            <w:tcW w:w="3685" w:type="dxa"/>
            <w:vAlign w:val="center"/>
            <w:hideMark/>
          </w:tcPr>
          <w:p w14:paraId="2A8F9003" w14:textId="575E0FB7"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participó en la reunión mensual de la Comisión Departamental de Seguridad Alimentaria y Nutricional (CODESAN), en la que se analizaron los avances de las acciones institucionales orientadas a la atención de la desnutrición aguda y crónica en los municipios priorizados del departamento.</w:t>
            </w:r>
          </w:p>
        </w:tc>
        <w:tc>
          <w:tcPr>
            <w:tcW w:w="3261" w:type="dxa"/>
            <w:vAlign w:val="center"/>
            <w:hideMark/>
          </w:tcPr>
          <w:p w14:paraId="60948BEB" w14:textId="393B32C5"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Gobernador Departamental, SESAN, MAGA, MIDES, MINECO, SOSEP, INAB, INFOM, DIDEDUC, SEGEPLAN, DIACO, MINTRAB, CODEDE, SBS, CONALFA, CONRED, CARITAS DIOCESANA y COPADEH.</w:t>
            </w:r>
          </w:p>
        </w:tc>
        <w:tc>
          <w:tcPr>
            <w:tcW w:w="4965" w:type="dxa"/>
            <w:vAlign w:val="center"/>
            <w:hideMark/>
          </w:tcPr>
          <w:p w14:paraId="3DC8A57D" w14:textId="3127EBB7"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 xml:space="preserve">Se identificaron las acciones ejecutadas por la Dirección de Redes Integradas de Servicios de Salud en coordinación con la Secretaría de Seguridad Alimentaria y Nutricional, fortaleciendo las alianzas interinstitucionales y la implementación de acciones dirigidas a la atención de </w:t>
            </w:r>
            <w:r w:rsidR="0020056A" w:rsidRPr="000E42AA">
              <w:rPr>
                <w:rFonts w:ascii="Arial Nova Cond" w:hAnsi="Arial Nova Cond"/>
                <w:color w:val="000000"/>
                <w:sz w:val="20"/>
                <w:szCs w:val="20"/>
              </w:rPr>
              <w:t>niños</w:t>
            </w:r>
            <w:r w:rsidRPr="000E42AA">
              <w:rPr>
                <w:rFonts w:ascii="Arial Nova Cond" w:hAnsi="Arial Nova Cond"/>
                <w:color w:val="000000"/>
                <w:sz w:val="20"/>
                <w:szCs w:val="20"/>
              </w:rPr>
              <w:t xml:space="preserve"> en situación de desnutrición aguda y crónica.</w:t>
            </w:r>
          </w:p>
        </w:tc>
      </w:tr>
      <w:tr w:rsidR="00E754A3" w:rsidRPr="00B722B3" w14:paraId="1755A610" w14:textId="77777777" w:rsidTr="00383F45">
        <w:trPr>
          <w:trHeight w:val="1829"/>
          <w:jc w:val="center"/>
        </w:trPr>
        <w:tc>
          <w:tcPr>
            <w:tcW w:w="562" w:type="dxa"/>
            <w:noWrap/>
            <w:vAlign w:val="center"/>
            <w:hideMark/>
          </w:tcPr>
          <w:p w14:paraId="672D1E38" w14:textId="4F361D4E"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1</w:t>
            </w:r>
            <w:r w:rsidR="00E92E46" w:rsidRPr="000E42AA">
              <w:rPr>
                <w:rFonts w:ascii="Arial Nova Cond" w:hAnsi="Arial Nova Cond" w:cs="Arial"/>
                <w:color w:val="000000"/>
                <w:sz w:val="20"/>
                <w:szCs w:val="20"/>
              </w:rPr>
              <w:t>3</w:t>
            </w:r>
          </w:p>
        </w:tc>
        <w:tc>
          <w:tcPr>
            <w:tcW w:w="1701" w:type="dxa"/>
            <w:vAlign w:val="center"/>
            <w:hideMark/>
          </w:tcPr>
          <w:p w14:paraId="48ED363E" w14:textId="3D17F9E5"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Sede Regional de San Marcos</w:t>
            </w:r>
          </w:p>
        </w:tc>
        <w:tc>
          <w:tcPr>
            <w:tcW w:w="1985" w:type="dxa"/>
            <w:noWrap/>
            <w:vAlign w:val="center"/>
            <w:hideMark/>
          </w:tcPr>
          <w:p w14:paraId="4F46B194" w14:textId="6A0F3DB8"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San Marcos</w:t>
            </w:r>
          </w:p>
        </w:tc>
        <w:tc>
          <w:tcPr>
            <w:tcW w:w="992" w:type="dxa"/>
            <w:noWrap/>
            <w:vAlign w:val="center"/>
            <w:hideMark/>
          </w:tcPr>
          <w:p w14:paraId="6617586D" w14:textId="5C1FE268"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28/05/26</w:t>
            </w:r>
          </w:p>
        </w:tc>
        <w:tc>
          <w:tcPr>
            <w:tcW w:w="3685" w:type="dxa"/>
            <w:vAlign w:val="center"/>
            <w:hideMark/>
          </w:tcPr>
          <w:p w14:paraId="28A82963" w14:textId="321BED1C"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Se participó en reunión ordinaria de la Unidad Técnica Departamental (UTD), en la que se analizaron los proyectos extraordinarios del ejercicio fiscal 2026 y los procedimientos administrativos vinculados a la emisión de avales y resoluciones para proyectos de inversión pública.</w:t>
            </w:r>
          </w:p>
        </w:tc>
        <w:tc>
          <w:tcPr>
            <w:tcW w:w="3261" w:type="dxa"/>
            <w:vAlign w:val="center"/>
            <w:hideMark/>
          </w:tcPr>
          <w:p w14:paraId="564881FF" w14:textId="71A516F6"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Gobernación Departamental, SESAN, MAGA, MIDES, SEGEPLAN, CONALFA, DEMI, SBS, MINTRAB, SEPREM, SOSEP, BOPM, PNC y COPADEH.</w:t>
            </w:r>
          </w:p>
        </w:tc>
        <w:tc>
          <w:tcPr>
            <w:tcW w:w="4965" w:type="dxa"/>
            <w:vAlign w:val="center"/>
            <w:hideMark/>
          </w:tcPr>
          <w:p w14:paraId="36AFF4F8" w14:textId="722E914C"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conoció la distribución territorial de los proyectos extraordinarios priorizados por el COREDUR y se socializaron los procedimientos administrativos para la emisión de avales y resoluciones, identificando avances orientados a mejorar la eficiencia, transparencia y oportunidad en la atención a municipalidades y organizaciones civiles.</w:t>
            </w:r>
          </w:p>
        </w:tc>
      </w:tr>
      <w:tr w:rsidR="00E754A3" w:rsidRPr="00B722B3" w14:paraId="3AB4E20F" w14:textId="77777777" w:rsidTr="00383F45">
        <w:trPr>
          <w:trHeight w:val="85"/>
          <w:jc w:val="center"/>
        </w:trPr>
        <w:tc>
          <w:tcPr>
            <w:tcW w:w="562" w:type="dxa"/>
            <w:noWrap/>
            <w:vAlign w:val="center"/>
            <w:hideMark/>
          </w:tcPr>
          <w:p w14:paraId="4BD070BB" w14:textId="61989D69"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1</w:t>
            </w:r>
            <w:r w:rsidR="00E92E46" w:rsidRPr="000E42AA">
              <w:rPr>
                <w:rFonts w:ascii="Arial Nova Cond" w:hAnsi="Arial Nova Cond" w:cs="Arial"/>
                <w:color w:val="000000"/>
                <w:sz w:val="20"/>
                <w:szCs w:val="20"/>
              </w:rPr>
              <w:t>4</w:t>
            </w:r>
          </w:p>
        </w:tc>
        <w:tc>
          <w:tcPr>
            <w:tcW w:w="1701" w:type="dxa"/>
            <w:vAlign w:val="center"/>
            <w:hideMark/>
          </w:tcPr>
          <w:p w14:paraId="16818343" w14:textId="4835164A"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Sede Regional de San Marcos</w:t>
            </w:r>
          </w:p>
        </w:tc>
        <w:tc>
          <w:tcPr>
            <w:tcW w:w="1985" w:type="dxa"/>
            <w:noWrap/>
            <w:vAlign w:val="center"/>
            <w:hideMark/>
          </w:tcPr>
          <w:p w14:paraId="01956634" w14:textId="07BAA8BE"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San Marcos</w:t>
            </w:r>
          </w:p>
        </w:tc>
        <w:tc>
          <w:tcPr>
            <w:tcW w:w="992" w:type="dxa"/>
            <w:noWrap/>
            <w:vAlign w:val="center"/>
            <w:hideMark/>
          </w:tcPr>
          <w:p w14:paraId="5B7E8998" w14:textId="2E087A11"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28/05/26</w:t>
            </w:r>
          </w:p>
        </w:tc>
        <w:tc>
          <w:tcPr>
            <w:tcW w:w="3685" w:type="dxa"/>
            <w:vAlign w:val="center"/>
            <w:hideMark/>
          </w:tcPr>
          <w:p w14:paraId="2071689C" w14:textId="404E9CE0"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 xml:space="preserve">Se participó en reunión extraordinaria del Consejo Departamental de Desarrollo </w:t>
            </w:r>
            <w:r w:rsidRPr="000E42AA">
              <w:rPr>
                <w:rFonts w:ascii="Arial Nova Cond" w:hAnsi="Arial Nova Cond"/>
                <w:color w:val="000000"/>
                <w:sz w:val="20"/>
                <w:szCs w:val="20"/>
              </w:rPr>
              <w:lastRenderedPageBreak/>
              <w:t>(CODEDE), en la que se conoció y analizó la información contenida en el Punto Resolutivo 05-2026 del CONADUR, relacionada con los proyectos extraordinarios presentados por los municipios del departamento y las intervenciones priorizadas en el territorio.</w:t>
            </w:r>
          </w:p>
        </w:tc>
        <w:tc>
          <w:tcPr>
            <w:tcW w:w="3261" w:type="dxa"/>
            <w:vAlign w:val="center"/>
            <w:hideMark/>
          </w:tcPr>
          <w:p w14:paraId="39C6E630" w14:textId="732FEA9F" w:rsidR="00E754A3" w:rsidRPr="000E42AA" w:rsidRDefault="00E754A3" w:rsidP="00E754A3">
            <w:pPr>
              <w:jc w:val="both"/>
              <w:rPr>
                <w:rFonts w:ascii="Arial Nova Cond" w:hAnsi="Arial Nova Cond"/>
                <w:color w:val="000000"/>
                <w:sz w:val="20"/>
                <w:szCs w:val="20"/>
              </w:rPr>
            </w:pPr>
            <w:r w:rsidRPr="000E42AA">
              <w:rPr>
                <w:rFonts w:ascii="Arial Nova Cond" w:hAnsi="Arial Nova Cond"/>
                <w:color w:val="000000"/>
                <w:sz w:val="20"/>
                <w:szCs w:val="20"/>
              </w:rPr>
              <w:lastRenderedPageBreak/>
              <w:t xml:space="preserve">Gobernación Departamental, </w:t>
            </w:r>
            <w:r w:rsidR="000E42AA" w:rsidRPr="000E42AA">
              <w:rPr>
                <w:rFonts w:ascii="Arial Nova Cond" w:hAnsi="Arial Nova Cond"/>
                <w:color w:val="000000"/>
                <w:sz w:val="20"/>
                <w:szCs w:val="20"/>
              </w:rPr>
              <w:t>alcaldes</w:t>
            </w:r>
            <w:r w:rsidRPr="000E42AA">
              <w:rPr>
                <w:rFonts w:ascii="Arial Nova Cond" w:hAnsi="Arial Nova Cond"/>
                <w:color w:val="000000"/>
                <w:sz w:val="20"/>
                <w:szCs w:val="20"/>
              </w:rPr>
              <w:t xml:space="preserve"> municipales, Sociedad </w:t>
            </w:r>
            <w:r w:rsidR="000E42AA" w:rsidRPr="000E42AA">
              <w:rPr>
                <w:rFonts w:ascii="Arial Nova Cond" w:hAnsi="Arial Nova Cond"/>
                <w:color w:val="000000"/>
                <w:sz w:val="20"/>
                <w:szCs w:val="20"/>
              </w:rPr>
              <w:t>Civil, RENAP</w:t>
            </w:r>
            <w:r w:rsidRPr="000E42AA">
              <w:rPr>
                <w:rFonts w:ascii="Arial Nova Cond" w:hAnsi="Arial Nova Cond"/>
                <w:color w:val="000000"/>
                <w:sz w:val="20"/>
                <w:szCs w:val="20"/>
              </w:rPr>
              <w:t xml:space="preserve">, </w:t>
            </w:r>
            <w:r w:rsidRPr="000E42AA">
              <w:rPr>
                <w:rFonts w:ascii="Arial Nova Cond" w:hAnsi="Arial Nova Cond"/>
                <w:color w:val="000000"/>
                <w:sz w:val="20"/>
                <w:szCs w:val="20"/>
              </w:rPr>
              <w:lastRenderedPageBreak/>
              <w:t>Zona Vial de Caminos 09, MARN, SESAN, MAGA, MIDES, SEGEPLAN, CONALFA, DEMI, SBS, MINTRAB, SEPREM, SOSEP, BOPM, PNC y COPADEH.</w:t>
            </w:r>
          </w:p>
        </w:tc>
        <w:tc>
          <w:tcPr>
            <w:tcW w:w="4965" w:type="dxa"/>
            <w:vAlign w:val="center"/>
            <w:hideMark/>
          </w:tcPr>
          <w:p w14:paraId="1E799E26" w14:textId="47D5730E"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lastRenderedPageBreak/>
              <w:t xml:space="preserve">Se socializaron los aspectos técnicos, presupuestarios y territoriales contenidos en el Punto Resolutivo 05-2026 del </w:t>
            </w:r>
            <w:r w:rsidRPr="000E42AA">
              <w:rPr>
                <w:rFonts w:ascii="Arial Nova Cond" w:hAnsi="Arial Nova Cond"/>
                <w:color w:val="000000"/>
                <w:sz w:val="20"/>
                <w:szCs w:val="20"/>
              </w:rPr>
              <w:lastRenderedPageBreak/>
              <w:t>CONADUR, fortaleciendo el conocimiento y la coordinación interinstitucional para el seguimiento y acompañamiento de los proyectos extraordinarios priorizados en el departamento.</w:t>
            </w:r>
          </w:p>
        </w:tc>
      </w:tr>
      <w:tr w:rsidR="00E754A3" w:rsidRPr="00B722B3" w14:paraId="1429132E" w14:textId="77777777" w:rsidTr="00420378">
        <w:trPr>
          <w:trHeight w:val="666"/>
          <w:jc w:val="center"/>
        </w:trPr>
        <w:tc>
          <w:tcPr>
            <w:tcW w:w="562" w:type="dxa"/>
            <w:noWrap/>
            <w:vAlign w:val="center"/>
            <w:hideMark/>
          </w:tcPr>
          <w:p w14:paraId="48513383" w14:textId="06213E18"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lastRenderedPageBreak/>
              <w:t>1</w:t>
            </w:r>
            <w:r w:rsidR="00E92E46" w:rsidRPr="000E42AA">
              <w:rPr>
                <w:rFonts w:ascii="Arial Nova Cond" w:hAnsi="Arial Nova Cond" w:cs="Arial"/>
                <w:color w:val="000000"/>
                <w:sz w:val="20"/>
                <w:szCs w:val="20"/>
              </w:rPr>
              <w:t>5</w:t>
            </w:r>
          </w:p>
        </w:tc>
        <w:tc>
          <w:tcPr>
            <w:tcW w:w="1701" w:type="dxa"/>
            <w:vAlign w:val="center"/>
            <w:hideMark/>
          </w:tcPr>
          <w:p w14:paraId="6E320F2A" w14:textId="1FBB4ED2"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Sede Regional de Suchitepéquez</w:t>
            </w:r>
          </w:p>
        </w:tc>
        <w:tc>
          <w:tcPr>
            <w:tcW w:w="1985" w:type="dxa"/>
            <w:noWrap/>
            <w:vAlign w:val="center"/>
            <w:hideMark/>
          </w:tcPr>
          <w:p w14:paraId="117CB1A7" w14:textId="4CB469DD"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Suchitepéquez</w:t>
            </w:r>
          </w:p>
        </w:tc>
        <w:tc>
          <w:tcPr>
            <w:tcW w:w="992" w:type="dxa"/>
            <w:noWrap/>
            <w:vAlign w:val="center"/>
            <w:hideMark/>
          </w:tcPr>
          <w:p w14:paraId="77B7FCA7" w14:textId="246F4F8B"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4/05/26</w:t>
            </w:r>
          </w:p>
        </w:tc>
        <w:tc>
          <w:tcPr>
            <w:tcW w:w="3685" w:type="dxa"/>
            <w:vAlign w:val="center"/>
          </w:tcPr>
          <w:p w14:paraId="68647A37" w14:textId="12BBB1C8" w:rsidR="00E754A3" w:rsidRPr="000E42AA" w:rsidRDefault="000E42AA" w:rsidP="00E754A3">
            <w:pPr>
              <w:jc w:val="both"/>
              <w:rPr>
                <w:rFonts w:ascii="Arial Nova Cond" w:hAnsi="Arial Nova Cond" w:cs="Arial"/>
                <w:sz w:val="20"/>
                <w:szCs w:val="20"/>
              </w:rPr>
            </w:pPr>
            <w:r w:rsidRPr="000E42AA">
              <w:rPr>
                <w:rFonts w:ascii="Arial Nova Cond" w:hAnsi="Arial Nova Cond" w:cs="Arial"/>
                <w:sz w:val="20"/>
                <w:szCs w:val="20"/>
              </w:rPr>
              <w:t>Participación en la reunión de la UTD para analizar el Oficio Circular sobre el Ranking de la Gestión Municipal y socializar su proceso de evaluación. Asimismo, se conocieron las propuestas de asignación de fondos de los Consejos de Desarrollo para los ejercicios 2026 (por ampliación presupuestaria) y 2027.</w:t>
            </w:r>
          </w:p>
        </w:tc>
        <w:tc>
          <w:tcPr>
            <w:tcW w:w="3261" w:type="dxa"/>
            <w:vAlign w:val="center"/>
            <w:hideMark/>
          </w:tcPr>
          <w:p w14:paraId="71B19161" w14:textId="30455AFA"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SEGEPLAN, MAGA, MARN, DIDEDUC, MICUDE, INE, INFOM, CONADI, SESAN, SOSEP, CONJUVE, SEPREM, COPADEH, MINTRAB, CONRED y SCEP.</w:t>
            </w:r>
          </w:p>
        </w:tc>
        <w:tc>
          <w:tcPr>
            <w:tcW w:w="4965" w:type="dxa"/>
            <w:vAlign w:val="center"/>
          </w:tcPr>
          <w:p w14:paraId="44232AAD" w14:textId="2E5594A2" w:rsidR="00E754A3" w:rsidRPr="000E42AA" w:rsidRDefault="00E754A3" w:rsidP="00E754A3">
            <w:pPr>
              <w:jc w:val="both"/>
              <w:rPr>
                <w:rFonts w:ascii="Arial Nova Cond" w:hAnsi="Arial Nova Cond" w:cs="Arial"/>
                <w:sz w:val="20"/>
                <w:szCs w:val="20"/>
              </w:rPr>
            </w:pPr>
            <w:r w:rsidRPr="000E42AA">
              <w:rPr>
                <w:rFonts w:ascii="Arial Nova Cond" w:hAnsi="Arial Nova Cond" w:cs="Arial"/>
                <w:sz w:val="20"/>
                <w:szCs w:val="20"/>
              </w:rPr>
              <w:t xml:space="preserve">Con base a los temas abordados se evidencia </w:t>
            </w:r>
            <w:r w:rsidR="000E42AA" w:rsidRPr="000E42AA">
              <w:rPr>
                <w:rFonts w:ascii="Arial Nova Cond" w:hAnsi="Arial Nova Cond" w:cs="Arial"/>
                <w:sz w:val="20"/>
                <w:szCs w:val="20"/>
              </w:rPr>
              <w:t>el fortalecimiento</w:t>
            </w:r>
            <w:r w:rsidRPr="000E42AA">
              <w:rPr>
                <w:rFonts w:ascii="Arial Nova Cond" w:hAnsi="Arial Nova Cond" w:cs="Arial"/>
                <w:sz w:val="20"/>
                <w:szCs w:val="20"/>
              </w:rPr>
              <w:t xml:space="preserve"> de la gestión pública departamental, con asignaciones presupuestarias más transparentes y evaluaciones municipales que, en conjunto, contribuyen a garantizar derechos humanos mediante desarrollo equitativo y procesos participativos.</w:t>
            </w:r>
          </w:p>
        </w:tc>
      </w:tr>
      <w:tr w:rsidR="00E754A3" w:rsidRPr="00B722B3" w14:paraId="2CCF6204" w14:textId="77777777" w:rsidTr="00383F45">
        <w:trPr>
          <w:trHeight w:val="2114"/>
          <w:jc w:val="center"/>
        </w:trPr>
        <w:tc>
          <w:tcPr>
            <w:tcW w:w="562" w:type="dxa"/>
            <w:noWrap/>
            <w:vAlign w:val="center"/>
            <w:hideMark/>
          </w:tcPr>
          <w:p w14:paraId="3248CFA8" w14:textId="5D4D2D7F"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1</w:t>
            </w:r>
            <w:r w:rsidR="00362D49" w:rsidRPr="000E42AA">
              <w:rPr>
                <w:rFonts w:ascii="Arial Nova Cond" w:hAnsi="Arial Nova Cond" w:cs="Arial"/>
                <w:color w:val="000000"/>
                <w:sz w:val="20"/>
                <w:szCs w:val="20"/>
              </w:rPr>
              <w:t>6</w:t>
            </w:r>
          </w:p>
        </w:tc>
        <w:tc>
          <w:tcPr>
            <w:tcW w:w="1701" w:type="dxa"/>
            <w:vAlign w:val="center"/>
            <w:hideMark/>
          </w:tcPr>
          <w:p w14:paraId="2E531C46" w14:textId="5B51EED7"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Sede Regional de Suchitepéquez</w:t>
            </w:r>
          </w:p>
        </w:tc>
        <w:tc>
          <w:tcPr>
            <w:tcW w:w="1985" w:type="dxa"/>
            <w:noWrap/>
            <w:vAlign w:val="center"/>
            <w:hideMark/>
          </w:tcPr>
          <w:p w14:paraId="457084C4" w14:textId="0E1C792F"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Suchitepéquez</w:t>
            </w:r>
          </w:p>
        </w:tc>
        <w:tc>
          <w:tcPr>
            <w:tcW w:w="992" w:type="dxa"/>
            <w:noWrap/>
            <w:vAlign w:val="center"/>
            <w:hideMark/>
          </w:tcPr>
          <w:p w14:paraId="08A23D28" w14:textId="2BDCE037"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5/05/26</w:t>
            </w:r>
          </w:p>
        </w:tc>
        <w:tc>
          <w:tcPr>
            <w:tcW w:w="3685" w:type="dxa"/>
            <w:vAlign w:val="center"/>
            <w:hideMark/>
          </w:tcPr>
          <w:p w14:paraId="5310D4DD" w14:textId="099E5D22"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participó en reunión del Gabinete de Seguridad de Suchitepéquez, convocada por la Gobernación Departamental, en la que se abordaron mecanismos de coordinación interinstitucional para la atención de las problemáticas de seguridad ciudadana con enfoque de derechos humanos.</w:t>
            </w:r>
          </w:p>
        </w:tc>
        <w:tc>
          <w:tcPr>
            <w:tcW w:w="3261" w:type="dxa"/>
            <w:noWrap/>
            <w:vAlign w:val="center"/>
            <w:hideMark/>
          </w:tcPr>
          <w:p w14:paraId="47C2F801" w14:textId="6FBFE895"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MP, PNC, COPADEH, Gobernación departamental, COPRECON y UPCV.</w:t>
            </w:r>
          </w:p>
        </w:tc>
        <w:tc>
          <w:tcPr>
            <w:tcW w:w="4965" w:type="dxa"/>
            <w:vAlign w:val="center"/>
            <w:hideMark/>
          </w:tcPr>
          <w:p w14:paraId="1DB1106A" w14:textId="1E4BD30F"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fortaleció la articulación interinstitucional para la atención de las demandas ciudadanas en materia de seguridad, promoviendo acciones conjuntas orientadas a garantizar el derecho a la paz, la seguridad y la convivencia pacífica de la población.</w:t>
            </w:r>
          </w:p>
        </w:tc>
      </w:tr>
      <w:tr w:rsidR="00E754A3" w:rsidRPr="00B722B3" w14:paraId="0E8554C6" w14:textId="77777777" w:rsidTr="00383F45">
        <w:trPr>
          <w:trHeight w:val="1504"/>
          <w:jc w:val="center"/>
        </w:trPr>
        <w:tc>
          <w:tcPr>
            <w:tcW w:w="562" w:type="dxa"/>
            <w:noWrap/>
            <w:vAlign w:val="center"/>
            <w:hideMark/>
          </w:tcPr>
          <w:p w14:paraId="2AEFED13" w14:textId="0106CE99"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1</w:t>
            </w:r>
            <w:r w:rsidR="00362D49" w:rsidRPr="000E42AA">
              <w:rPr>
                <w:rFonts w:ascii="Arial Nova Cond" w:hAnsi="Arial Nova Cond" w:cs="Arial"/>
                <w:color w:val="000000"/>
                <w:sz w:val="20"/>
                <w:szCs w:val="20"/>
              </w:rPr>
              <w:t>7</w:t>
            </w:r>
          </w:p>
        </w:tc>
        <w:tc>
          <w:tcPr>
            <w:tcW w:w="1701" w:type="dxa"/>
            <w:vAlign w:val="center"/>
            <w:hideMark/>
          </w:tcPr>
          <w:p w14:paraId="5166BF87" w14:textId="155854C4" w:rsidR="00E754A3" w:rsidRPr="000E42AA" w:rsidRDefault="00E754A3" w:rsidP="00E754A3">
            <w:pPr>
              <w:rPr>
                <w:rFonts w:ascii="Arial Nova Cond" w:hAnsi="Arial Nova Cond" w:cs="Arial"/>
                <w:sz w:val="20"/>
                <w:szCs w:val="20"/>
              </w:rPr>
            </w:pPr>
            <w:r w:rsidRPr="000E42AA">
              <w:rPr>
                <w:rFonts w:ascii="Arial Nova Cond" w:hAnsi="Arial Nova Cond" w:cs="Arial"/>
                <w:color w:val="000000"/>
                <w:sz w:val="20"/>
                <w:szCs w:val="20"/>
              </w:rPr>
              <w:t>Sede Regional de Suchitepéquez</w:t>
            </w:r>
          </w:p>
        </w:tc>
        <w:tc>
          <w:tcPr>
            <w:tcW w:w="1985" w:type="dxa"/>
            <w:noWrap/>
            <w:vAlign w:val="center"/>
            <w:hideMark/>
          </w:tcPr>
          <w:p w14:paraId="6DCE7EC6" w14:textId="3E4F0F9F"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Suchitepéquez</w:t>
            </w:r>
          </w:p>
        </w:tc>
        <w:tc>
          <w:tcPr>
            <w:tcW w:w="992" w:type="dxa"/>
            <w:noWrap/>
            <w:vAlign w:val="center"/>
            <w:hideMark/>
          </w:tcPr>
          <w:p w14:paraId="25E25EE1" w14:textId="31DB29B1" w:rsidR="00E754A3" w:rsidRPr="000E42AA" w:rsidRDefault="00E754A3" w:rsidP="00E754A3">
            <w:pPr>
              <w:rPr>
                <w:rFonts w:ascii="Arial Nova Cond" w:hAnsi="Arial Nova Cond" w:cs="Arial"/>
                <w:sz w:val="20"/>
                <w:szCs w:val="20"/>
              </w:rPr>
            </w:pPr>
            <w:r w:rsidRPr="000E42AA">
              <w:rPr>
                <w:rFonts w:ascii="Arial Nova Cond" w:hAnsi="Arial Nova Cond"/>
                <w:color w:val="000000"/>
                <w:sz w:val="20"/>
                <w:szCs w:val="20"/>
              </w:rPr>
              <w:t>12/05/26</w:t>
            </w:r>
          </w:p>
        </w:tc>
        <w:tc>
          <w:tcPr>
            <w:tcW w:w="3685" w:type="dxa"/>
            <w:vAlign w:val="center"/>
            <w:hideMark/>
          </w:tcPr>
          <w:p w14:paraId="785E9568" w14:textId="721B3FC9"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participó en la socialización de resultados del estudio de peso y talla realizado en establecimientos educativos de Suchitepéquez, en el marco de la Mesa del Programa de Alimentación Escolar, con el fin de conocer la situación nutricional de la población estudiantil del departamento.</w:t>
            </w:r>
          </w:p>
        </w:tc>
        <w:tc>
          <w:tcPr>
            <w:tcW w:w="3261" w:type="dxa"/>
            <w:vAlign w:val="center"/>
            <w:hideMark/>
          </w:tcPr>
          <w:p w14:paraId="5F96B569" w14:textId="555464FF" w:rsidR="00E754A3" w:rsidRPr="000E42AA" w:rsidRDefault="00E754A3" w:rsidP="000E42AA">
            <w:pPr>
              <w:rPr>
                <w:rFonts w:ascii="Arial Nova Cond" w:hAnsi="Arial Nova Cond" w:cs="Arial"/>
                <w:sz w:val="20"/>
                <w:szCs w:val="20"/>
              </w:rPr>
            </w:pPr>
            <w:r w:rsidRPr="000E42AA">
              <w:rPr>
                <w:rFonts w:ascii="Arial Nova Cond" w:hAnsi="Arial Nova Cond"/>
                <w:color w:val="000000"/>
                <w:sz w:val="20"/>
                <w:szCs w:val="20"/>
              </w:rPr>
              <w:t>Gobernación departamental, DIDEDUC, SESAN, MSPAS y COPADEH.</w:t>
            </w:r>
          </w:p>
        </w:tc>
        <w:tc>
          <w:tcPr>
            <w:tcW w:w="4965" w:type="dxa"/>
            <w:vAlign w:val="center"/>
            <w:hideMark/>
          </w:tcPr>
          <w:p w14:paraId="33BA5616" w14:textId="594A05B9" w:rsidR="00E754A3" w:rsidRPr="000E42AA" w:rsidRDefault="00E754A3" w:rsidP="00E754A3">
            <w:pPr>
              <w:jc w:val="both"/>
              <w:rPr>
                <w:rFonts w:ascii="Arial Nova Cond" w:hAnsi="Arial Nova Cond" w:cs="Arial"/>
                <w:sz w:val="20"/>
                <w:szCs w:val="20"/>
              </w:rPr>
            </w:pPr>
            <w:r w:rsidRPr="000E42AA">
              <w:rPr>
                <w:rFonts w:ascii="Arial Nova Cond" w:hAnsi="Arial Nova Cond"/>
                <w:color w:val="000000"/>
                <w:sz w:val="20"/>
                <w:szCs w:val="20"/>
              </w:rPr>
              <w:t>Se analizaron los resultados del estudio nutricional, destacando el aporte del Programa de Alimentación Escolar al desarrollo de la niñez, y se promovió la realización de evaluaciones complementarias con muestras más representativas para fortalecer la planificación de acciones en Seguridad Alimentaria y Nutricional a nivel departamental.</w:t>
            </w:r>
          </w:p>
        </w:tc>
      </w:tr>
      <w:tr w:rsidR="00C03900" w:rsidRPr="00B722B3" w14:paraId="2B1B0284" w14:textId="77777777" w:rsidTr="00383F45">
        <w:trPr>
          <w:trHeight w:val="1504"/>
          <w:jc w:val="center"/>
        </w:trPr>
        <w:tc>
          <w:tcPr>
            <w:tcW w:w="562" w:type="dxa"/>
            <w:noWrap/>
            <w:vAlign w:val="center"/>
          </w:tcPr>
          <w:p w14:paraId="5B547EFC" w14:textId="47F544E1" w:rsidR="00C03900" w:rsidRPr="000E42AA" w:rsidRDefault="00362D49" w:rsidP="00C03900">
            <w:pPr>
              <w:rPr>
                <w:rFonts w:ascii="Arial Nova Cond" w:hAnsi="Arial Nova Cond" w:cs="Arial"/>
                <w:color w:val="000000"/>
                <w:sz w:val="20"/>
                <w:szCs w:val="20"/>
              </w:rPr>
            </w:pPr>
            <w:r w:rsidRPr="000E42AA">
              <w:rPr>
                <w:rFonts w:ascii="Arial Nova Cond" w:hAnsi="Arial Nova Cond" w:cs="Arial"/>
                <w:color w:val="000000"/>
                <w:sz w:val="20"/>
                <w:szCs w:val="20"/>
              </w:rPr>
              <w:t>18</w:t>
            </w:r>
          </w:p>
        </w:tc>
        <w:tc>
          <w:tcPr>
            <w:tcW w:w="1701" w:type="dxa"/>
            <w:vAlign w:val="center"/>
          </w:tcPr>
          <w:p w14:paraId="53987897" w14:textId="04A6DB65" w:rsidR="00C03900" w:rsidRPr="000E42AA" w:rsidRDefault="00C03900" w:rsidP="00C03900">
            <w:pPr>
              <w:rPr>
                <w:rFonts w:ascii="Arial Nova Cond" w:hAnsi="Arial Nova Cond" w:cs="Arial"/>
                <w:color w:val="000000"/>
                <w:sz w:val="20"/>
                <w:szCs w:val="20"/>
              </w:rPr>
            </w:pPr>
            <w:r w:rsidRPr="000E42AA">
              <w:rPr>
                <w:rFonts w:ascii="Arial Nova Cond" w:hAnsi="Arial Nova Cond" w:cs="Arial"/>
                <w:color w:val="000000"/>
                <w:sz w:val="20"/>
                <w:szCs w:val="20"/>
              </w:rPr>
              <w:t>Sede Regional de Suchitepéquez</w:t>
            </w:r>
          </w:p>
        </w:tc>
        <w:tc>
          <w:tcPr>
            <w:tcW w:w="1985" w:type="dxa"/>
            <w:noWrap/>
            <w:vAlign w:val="center"/>
          </w:tcPr>
          <w:p w14:paraId="1B571A0A" w14:textId="014C6E40" w:rsidR="00C03900" w:rsidRPr="000E42AA" w:rsidRDefault="00C03900" w:rsidP="00C03900">
            <w:pPr>
              <w:rPr>
                <w:rFonts w:ascii="Arial Nova Cond" w:hAnsi="Arial Nova Cond"/>
                <w:color w:val="000000"/>
                <w:sz w:val="20"/>
                <w:szCs w:val="20"/>
              </w:rPr>
            </w:pPr>
            <w:r w:rsidRPr="000E42AA">
              <w:rPr>
                <w:rFonts w:ascii="Arial Nova Cond" w:hAnsi="Arial Nova Cond"/>
                <w:color w:val="000000"/>
                <w:sz w:val="20"/>
                <w:szCs w:val="20"/>
              </w:rPr>
              <w:t>Suchitepéquez</w:t>
            </w:r>
          </w:p>
        </w:tc>
        <w:tc>
          <w:tcPr>
            <w:tcW w:w="992" w:type="dxa"/>
            <w:noWrap/>
            <w:vAlign w:val="center"/>
          </w:tcPr>
          <w:p w14:paraId="778EBBA9" w14:textId="211A4283" w:rsidR="00C03900" w:rsidRPr="000E42AA" w:rsidRDefault="00C03900" w:rsidP="00C03900">
            <w:pPr>
              <w:rPr>
                <w:rFonts w:ascii="Arial Nova Cond" w:hAnsi="Arial Nova Cond"/>
                <w:color w:val="000000"/>
                <w:sz w:val="20"/>
                <w:szCs w:val="20"/>
              </w:rPr>
            </w:pPr>
            <w:r w:rsidRPr="000E42AA">
              <w:rPr>
                <w:rFonts w:ascii="Arial Nova Cond" w:hAnsi="Arial Nova Cond"/>
                <w:color w:val="000000"/>
                <w:sz w:val="20"/>
                <w:szCs w:val="20"/>
              </w:rPr>
              <w:t>27/05/26</w:t>
            </w:r>
          </w:p>
        </w:tc>
        <w:tc>
          <w:tcPr>
            <w:tcW w:w="3685" w:type="dxa"/>
            <w:vAlign w:val="center"/>
          </w:tcPr>
          <w:p w14:paraId="39C22DEB" w14:textId="1D37ECAC" w:rsidR="00C03900" w:rsidRPr="000E42AA" w:rsidRDefault="00C03900" w:rsidP="00C03900">
            <w:pPr>
              <w:jc w:val="both"/>
              <w:rPr>
                <w:rFonts w:ascii="Arial Nova Cond" w:hAnsi="Arial Nova Cond"/>
                <w:color w:val="000000"/>
                <w:sz w:val="20"/>
                <w:szCs w:val="20"/>
              </w:rPr>
            </w:pPr>
            <w:r w:rsidRPr="000E42AA">
              <w:rPr>
                <w:rFonts w:ascii="Arial Nova Cond" w:hAnsi="Arial Nova Cond"/>
                <w:color w:val="000000"/>
                <w:sz w:val="20"/>
                <w:szCs w:val="20"/>
              </w:rPr>
              <w:t>Se participó en la reunión ordinaria del Consejo Departamental de Desarrollo (CODEDE) de Retalhuleu, en la que se conoció y analizó la propuesta de la Unidad Técnica Departamental para la asignación del Fondo Aporte CODEDE 2026, así como la priorización de inversiones en agua, saneamiento y desarrollo local.</w:t>
            </w:r>
          </w:p>
        </w:tc>
        <w:tc>
          <w:tcPr>
            <w:tcW w:w="3261" w:type="dxa"/>
            <w:vAlign w:val="center"/>
          </w:tcPr>
          <w:p w14:paraId="69685D05" w14:textId="0BF53304" w:rsidR="00C03900" w:rsidRPr="000E42AA" w:rsidRDefault="00CC0F18" w:rsidP="0020056A">
            <w:pPr>
              <w:jc w:val="both"/>
              <w:rPr>
                <w:rFonts w:ascii="Arial Nova Cond" w:hAnsi="Arial Nova Cond"/>
                <w:color w:val="000000"/>
                <w:sz w:val="20"/>
                <w:szCs w:val="20"/>
              </w:rPr>
            </w:pPr>
            <w:r w:rsidRPr="000E42AA">
              <w:rPr>
                <w:rFonts w:ascii="Arial Nova Cond" w:hAnsi="Arial Nova Cond"/>
                <w:color w:val="000000"/>
                <w:sz w:val="20"/>
                <w:szCs w:val="20"/>
              </w:rPr>
              <w:t>Integrantes del Consejo Departamental de Desarrollo (CODEDE) de Retalhuleu, representantes de la Unidad Técnica Departamental (UTD), autoridades municipales, instituciones gubernamentales con representación en el CODEDE y personal de COPADEH.</w:t>
            </w:r>
          </w:p>
        </w:tc>
        <w:tc>
          <w:tcPr>
            <w:tcW w:w="4965" w:type="dxa"/>
            <w:vAlign w:val="center"/>
          </w:tcPr>
          <w:p w14:paraId="63C5820C" w14:textId="169EBD6A" w:rsidR="00C03900" w:rsidRPr="000E42AA" w:rsidRDefault="00B80971" w:rsidP="00C03900">
            <w:pPr>
              <w:jc w:val="both"/>
              <w:rPr>
                <w:rFonts w:ascii="Arial Nova Cond" w:hAnsi="Arial Nova Cond"/>
                <w:color w:val="000000"/>
                <w:sz w:val="20"/>
                <w:szCs w:val="20"/>
              </w:rPr>
            </w:pPr>
            <w:r w:rsidRPr="000E42AA">
              <w:rPr>
                <w:rFonts w:ascii="Arial Nova Cond" w:hAnsi="Arial Nova Cond"/>
                <w:color w:val="000000"/>
                <w:sz w:val="20"/>
                <w:szCs w:val="20"/>
              </w:rPr>
              <w:t>Se conoció y analizó la propuesta de asignación del Fondo Aporte CODEDE 2026, avanzando en la priorización de inversiones orientadas al fortalecimiento de los servicios de agua, saneamiento y desarrollo local en el departamento.</w:t>
            </w:r>
          </w:p>
        </w:tc>
      </w:tr>
      <w:tr w:rsidR="00C03900" w:rsidRPr="00B722B3" w14:paraId="75E19F6C" w14:textId="77777777" w:rsidTr="00383F45">
        <w:trPr>
          <w:trHeight w:val="524"/>
          <w:jc w:val="center"/>
        </w:trPr>
        <w:tc>
          <w:tcPr>
            <w:tcW w:w="562" w:type="dxa"/>
            <w:shd w:val="clear" w:color="auto" w:fill="FFFFFF" w:themeFill="background1"/>
            <w:noWrap/>
            <w:vAlign w:val="center"/>
            <w:hideMark/>
          </w:tcPr>
          <w:p w14:paraId="5C63EE1D" w14:textId="34EC7E55"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t>1</w:t>
            </w:r>
            <w:r w:rsidR="00362D49" w:rsidRPr="000E42AA">
              <w:rPr>
                <w:rFonts w:ascii="Arial Nova Cond" w:hAnsi="Arial Nova Cond" w:cs="Arial"/>
                <w:color w:val="000000"/>
                <w:sz w:val="20"/>
                <w:szCs w:val="20"/>
              </w:rPr>
              <w:t>9</w:t>
            </w:r>
          </w:p>
        </w:tc>
        <w:tc>
          <w:tcPr>
            <w:tcW w:w="1701" w:type="dxa"/>
            <w:shd w:val="clear" w:color="auto" w:fill="FFFFFF" w:themeFill="background1"/>
            <w:vAlign w:val="center"/>
            <w:hideMark/>
          </w:tcPr>
          <w:p w14:paraId="00B2A408" w14:textId="75CF36B1"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t xml:space="preserve">Sede Regional de Suchitepéquez </w:t>
            </w:r>
          </w:p>
        </w:tc>
        <w:tc>
          <w:tcPr>
            <w:tcW w:w="1985" w:type="dxa"/>
            <w:shd w:val="clear" w:color="auto" w:fill="FFFFFF" w:themeFill="background1"/>
            <w:noWrap/>
            <w:vAlign w:val="center"/>
            <w:hideMark/>
          </w:tcPr>
          <w:p w14:paraId="604B840C" w14:textId="647E434A"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Retalhuleu</w:t>
            </w:r>
          </w:p>
        </w:tc>
        <w:tc>
          <w:tcPr>
            <w:tcW w:w="992" w:type="dxa"/>
            <w:shd w:val="clear" w:color="auto" w:fill="FFFFFF" w:themeFill="background1"/>
            <w:noWrap/>
            <w:vAlign w:val="center"/>
            <w:hideMark/>
          </w:tcPr>
          <w:p w14:paraId="4C15A297" w14:textId="5712A91D"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14/05/26</w:t>
            </w:r>
          </w:p>
        </w:tc>
        <w:tc>
          <w:tcPr>
            <w:tcW w:w="3685" w:type="dxa"/>
            <w:shd w:val="clear" w:color="auto" w:fill="FFFFFF" w:themeFill="background1"/>
            <w:vAlign w:val="center"/>
            <w:hideMark/>
          </w:tcPr>
          <w:p w14:paraId="750B652D" w14:textId="1435EDFE"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Se participó en la sesión ordinaria de conformación del Gabinete Departamental de Retalhuleu, en cumplimiento del Acuerdo Gubernativo 106-2024, orientada al fortalecimiento de la coordinación interinstitucional y la modernización de las acciones del Organismo Ejecutivo para la atención integral de las necesidades de la población.</w:t>
            </w:r>
          </w:p>
        </w:tc>
        <w:tc>
          <w:tcPr>
            <w:tcW w:w="3261" w:type="dxa"/>
            <w:shd w:val="clear" w:color="auto" w:fill="FFFFFF" w:themeFill="background1"/>
            <w:vAlign w:val="center"/>
            <w:hideMark/>
          </w:tcPr>
          <w:p w14:paraId="513565E2" w14:textId="268C3F59"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CNC, CONADI, CONAP, CONJUVE, MSPAS, FONTIERRAS, INAB, INE, INGUAT, MAGA, MARN, MEM, MICIVI, COPADEH, MICUDE, MIDES, MINDEF, MINECO, MINEDUC, PNC, MINTRAB, OCRET, SBS, SCEP, SEGEPLAN, SESAN, SOSEP, SVET, UPCV y COPRECON.</w:t>
            </w:r>
          </w:p>
        </w:tc>
        <w:tc>
          <w:tcPr>
            <w:tcW w:w="4965" w:type="dxa"/>
            <w:vAlign w:val="center"/>
            <w:hideMark/>
          </w:tcPr>
          <w:p w14:paraId="089276BB" w14:textId="7F049D22"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Se conformó el Gabinete Departamental de Retalhuleu, definiendo los roles y funciones de las instituciones del Organismo Ejecutivo e incorporando a COPADEH como entidad asesora en materia de derechos humanos, fortaleciendo la coordinación interinstitucional para la implementación de acciones estratégicas en el territorio.</w:t>
            </w:r>
          </w:p>
        </w:tc>
      </w:tr>
      <w:tr w:rsidR="00C03900" w:rsidRPr="00B722B3" w14:paraId="358164A1" w14:textId="77777777" w:rsidTr="00383F45">
        <w:trPr>
          <w:trHeight w:val="1825"/>
          <w:jc w:val="center"/>
        </w:trPr>
        <w:tc>
          <w:tcPr>
            <w:tcW w:w="562" w:type="dxa"/>
            <w:noWrap/>
            <w:vAlign w:val="center"/>
            <w:hideMark/>
          </w:tcPr>
          <w:p w14:paraId="6BADFAFA" w14:textId="7B19A5EB" w:rsidR="00C03900" w:rsidRPr="000E42AA" w:rsidRDefault="00362D49" w:rsidP="00C03900">
            <w:pPr>
              <w:rPr>
                <w:rFonts w:ascii="Arial Nova Cond" w:hAnsi="Arial Nova Cond" w:cs="Arial"/>
                <w:sz w:val="20"/>
                <w:szCs w:val="20"/>
              </w:rPr>
            </w:pPr>
            <w:r w:rsidRPr="000E42AA">
              <w:rPr>
                <w:rFonts w:ascii="Arial Nova Cond" w:hAnsi="Arial Nova Cond" w:cs="Arial"/>
                <w:color w:val="000000"/>
                <w:sz w:val="20"/>
                <w:szCs w:val="20"/>
              </w:rPr>
              <w:t>20</w:t>
            </w:r>
          </w:p>
        </w:tc>
        <w:tc>
          <w:tcPr>
            <w:tcW w:w="1701" w:type="dxa"/>
            <w:vAlign w:val="center"/>
            <w:hideMark/>
          </w:tcPr>
          <w:p w14:paraId="0C8235B2" w14:textId="6F550483"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t>Sede Regional de Suchitepéquez</w:t>
            </w:r>
          </w:p>
        </w:tc>
        <w:tc>
          <w:tcPr>
            <w:tcW w:w="1985" w:type="dxa"/>
            <w:noWrap/>
            <w:vAlign w:val="center"/>
            <w:hideMark/>
          </w:tcPr>
          <w:p w14:paraId="7A529E4A" w14:textId="1C64D243"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Suchitepéquez</w:t>
            </w:r>
          </w:p>
        </w:tc>
        <w:tc>
          <w:tcPr>
            <w:tcW w:w="992" w:type="dxa"/>
            <w:noWrap/>
            <w:vAlign w:val="center"/>
            <w:hideMark/>
          </w:tcPr>
          <w:p w14:paraId="4E8F78AA" w14:textId="3D3CE0FD"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19/05/26</w:t>
            </w:r>
          </w:p>
        </w:tc>
        <w:tc>
          <w:tcPr>
            <w:tcW w:w="3685" w:type="dxa"/>
            <w:vAlign w:val="center"/>
            <w:hideMark/>
          </w:tcPr>
          <w:p w14:paraId="7114EE4B" w14:textId="0B0133B4"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 xml:space="preserve">Se participó en el lanzamiento del programa </w:t>
            </w:r>
            <w:r w:rsidRPr="000E42AA">
              <w:rPr>
                <w:rFonts w:ascii="Arial Nova Cond" w:hAnsi="Arial Nova Cond"/>
                <w:i/>
                <w:iCs/>
                <w:color w:val="000000"/>
                <w:sz w:val="20"/>
                <w:szCs w:val="20"/>
              </w:rPr>
              <w:t>Mano a Mano</w:t>
            </w:r>
            <w:r w:rsidRPr="000E42AA">
              <w:rPr>
                <w:rFonts w:ascii="Arial Nova Cond" w:hAnsi="Arial Nova Cond"/>
                <w:color w:val="000000"/>
                <w:sz w:val="20"/>
                <w:szCs w:val="20"/>
              </w:rPr>
              <w:t xml:space="preserve"> en el municipio de Santa Bárbara, Suchitepéquez, iniciativa interinstitucional coordinada por MIDES y SESAN orientada a la reducción de la pobreza multidimensional y la malnutrición en los hogares en condición de vulnerabilidad.</w:t>
            </w:r>
          </w:p>
        </w:tc>
        <w:tc>
          <w:tcPr>
            <w:tcW w:w="3261" w:type="dxa"/>
            <w:vAlign w:val="center"/>
            <w:hideMark/>
          </w:tcPr>
          <w:p w14:paraId="4B069999" w14:textId="0D0B3CA2"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SEGEPLAN, MAGA, MARN, DIDEDUC, MICUDE, INE, INFOM, CONADI, SESAN, SOSEP, CONJUVE, SEPREM, COPADEH, MINTRAB, CONRED y SCEP.</w:t>
            </w:r>
          </w:p>
        </w:tc>
        <w:tc>
          <w:tcPr>
            <w:tcW w:w="4965" w:type="dxa"/>
            <w:vAlign w:val="center"/>
            <w:hideMark/>
          </w:tcPr>
          <w:p w14:paraId="573F6137" w14:textId="661AB2C4"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Se definieron acciones interinstitucionales para fortalecer el acceso a servicios básicos de salud, educación, alimentación y vivienda, impulsando oportunidades de desarrollo integral para las familias en situación de mayor vulnerabilidad del municipio.</w:t>
            </w:r>
          </w:p>
        </w:tc>
      </w:tr>
      <w:tr w:rsidR="00C03900" w:rsidRPr="00B722B3" w14:paraId="36F7D01F" w14:textId="77777777" w:rsidTr="00383F45">
        <w:trPr>
          <w:trHeight w:val="900"/>
          <w:jc w:val="center"/>
        </w:trPr>
        <w:tc>
          <w:tcPr>
            <w:tcW w:w="562" w:type="dxa"/>
            <w:noWrap/>
            <w:vAlign w:val="center"/>
            <w:hideMark/>
          </w:tcPr>
          <w:p w14:paraId="3FFE52AC" w14:textId="42DF0ACC" w:rsidR="00C03900" w:rsidRPr="000E42AA" w:rsidRDefault="00362D49" w:rsidP="00C03900">
            <w:pPr>
              <w:rPr>
                <w:rFonts w:ascii="Arial Nova Cond" w:hAnsi="Arial Nova Cond" w:cs="Arial"/>
                <w:sz w:val="20"/>
                <w:szCs w:val="20"/>
              </w:rPr>
            </w:pPr>
            <w:r w:rsidRPr="000E42AA">
              <w:rPr>
                <w:rFonts w:ascii="Arial Nova Cond" w:hAnsi="Arial Nova Cond" w:cs="Arial"/>
                <w:color w:val="000000"/>
                <w:sz w:val="20"/>
                <w:szCs w:val="20"/>
              </w:rPr>
              <w:t>21</w:t>
            </w:r>
          </w:p>
        </w:tc>
        <w:tc>
          <w:tcPr>
            <w:tcW w:w="1701" w:type="dxa"/>
            <w:vAlign w:val="center"/>
            <w:hideMark/>
          </w:tcPr>
          <w:p w14:paraId="1AB676B0" w14:textId="3E272451"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t>Sede Regional de Suchitepéquez</w:t>
            </w:r>
          </w:p>
        </w:tc>
        <w:tc>
          <w:tcPr>
            <w:tcW w:w="1985" w:type="dxa"/>
            <w:noWrap/>
            <w:vAlign w:val="center"/>
            <w:hideMark/>
          </w:tcPr>
          <w:p w14:paraId="64F40E7C" w14:textId="3A92EFE4"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Suchitepéquez</w:t>
            </w:r>
          </w:p>
        </w:tc>
        <w:tc>
          <w:tcPr>
            <w:tcW w:w="992" w:type="dxa"/>
            <w:noWrap/>
            <w:vAlign w:val="center"/>
            <w:hideMark/>
          </w:tcPr>
          <w:p w14:paraId="01DC8F01" w14:textId="2D8A107A"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20/05/26</w:t>
            </w:r>
          </w:p>
        </w:tc>
        <w:tc>
          <w:tcPr>
            <w:tcW w:w="3685" w:type="dxa"/>
            <w:vAlign w:val="center"/>
            <w:hideMark/>
          </w:tcPr>
          <w:p w14:paraId="0566D8AE" w14:textId="62C49515"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 xml:space="preserve">Participación en reunión del Gabinete de Seguridad de Suchitepéquez, realizada en seguimiento </w:t>
            </w:r>
            <w:r w:rsidR="000E42AA" w:rsidRPr="000E42AA">
              <w:rPr>
                <w:rFonts w:ascii="Arial Nova Cond" w:hAnsi="Arial Nova Cond"/>
                <w:color w:val="000000"/>
                <w:sz w:val="20"/>
                <w:szCs w:val="20"/>
              </w:rPr>
              <w:t>a la</w:t>
            </w:r>
            <w:r w:rsidRPr="000E42AA">
              <w:rPr>
                <w:rFonts w:ascii="Arial Nova Cond" w:hAnsi="Arial Nova Cond"/>
                <w:color w:val="000000"/>
                <w:sz w:val="20"/>
                <w:szCs w:val="20"/>
              </w:rPr>
              <w:t xml:space="preserve"> reunión anterior, en la cual se abordó la coordinación interinstitucional </w:t>
            </w:r>
            <w:r w:rsidRPr="000E42AA">
              <w:rPr>
                <w:rFonts w:ascii="Arial Nova Cond" w:hAnsi="Arial Nova Cond"/>
                <w:color w:val="000000"/>
                <w:sz w:val="20"/>
                <w:szCs w:val="20"/>
              </w:rPr>
              <w:lastRenderedPageBreak/>
              <w:t>orientada a la atención de problemáticas de seguridad ciudadana, aplicando un enfoque de derechos humanos.</w:t>
            </w:r>
          </w:p>
        </w:tc>
        <w:tc>
          <w:tcPr>
            <w:tcW w:w="3261" w:type="dxa"/>
            <w:vAlign w:val="center"/>
            <w:hideMark/>
          </w:tcPr>
          <w:p w14:paraId="55935158" w14:textId="585B4ED5"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lastRenderedPageBreak/>
              <w:t xml:space="preserve">Gobernación </w:t>
            </w:r>
            <w:r w:rsidR="0020056A">
              <w:rPr>
                <w:rFonts w:ascii="Arial Nova Cond" w:hAnsi="Arial Nova Cond"/>
                <w:color w:val="000000"/>
                <w:sz w:val="20"/>
                <w:szCs w:val="20"/>
              </w:rPr>
              <w:t>D</w:t>
            </w:r>
            <w:r w:rsidRPr="000E42AA">
              <w:rPr>
                <w:rFonts w:ascii="Arial Nova Cond" w:hAnsi="Arial Nova Cond"/>
                <w:color w:val="000000"/>
                <w:sz w:val="20"/>
                <w:szCs w:val="20"/>
              </w:rPr>
              <w:t>epartamental, MP, PNC, COPADEH y UPCV.</w:t>
            </w:r>
          </w:p>
        </w:tc>
        <w:tc>
          <w:tcPr>
            <w:tcW w:w="4965" w:type="dxa"/>
            <w:vAlign w:val="center"/>
            <w:hideMark/>
          </w:tcPr>
          <w:p w14:paraId="0FA48E67" w14:textId="6CBF28B7"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 xml:space="preserve">Se definieron acciones interinstitucionales para fortalecer el acceso a servicios básicos de salud, educación, alimentación y vivienda, impulsando oportunidades de </w:t>
            </w:r>
            <w:r w:rsidRPr="000E42AA">
              <w:rPr>
                <w:rFonts w:ascii="Arial Nova Cond" w:hAnsi="Arial Nova Cond"/>
                <w:color w:val="000000"/>
                <w:sz w:val="20"/>
                <w:szCs w:val="20"/>
              </w:rPr>
              <w:lastRenderedPageBreak/>
              <w:t>desarrollo integral para las familias en situación de mayor vulnerabilidad del municipio.</w:t>
            </w:r>
          </w:p>
        </w:tc>
      </w:tr>
      <w:tr w:rsidR="00C03900" w:rsidRPr="00B722B3" w14:paraId="109B49EA" w14:textId="77777777" w:rsidTr="00383F45">
        <w:trPr>
          <w:trHeight w:val="1928"/>
          <w:jc w:val="center"/>
        </w:trPr>
        <w:tc>
          <w:tcPr>
            <w:tcW w:w="562" w:type="dxa"/>
            <w:noWrap/>
            <w:vAlign w:val="center"/>
            <w:hideMark/>
          </w:tcPr>
          <w:p w14:paraId="219C2FDF" w14:textId="0AB67358"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lastRenderedPageBreak/>
              <w:t>2</w:t>
            </w:r>
            <w:r w:rsidR="00362D49" w:rsidRPr="000E42AA">
              <w:rPr>
                <w:rFonts w:ascii="Arial Nova Cond" w:hAnsi="Arial Nova Cond" w:cs="Arial"/>
                <w:color w:val="000000"/>
                <w:sz w:val="20"/>
                <w:szCs w:val="20"/>
              </w:rPr>
              <w:t>2</w:t>
            </w:r>
          </w:p>
        </w:tc>
        <w:tc>
          <w:tcPr>
            <w:tcW w:w="1701" w:type="dxa"/>
            <w:vAlign w:val="center"/>
            <w:hideMark/>
          </w:tcPr>
          <w:p w14:paraId="7FE547AA" w14:textId="3608000C"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t>Sede Regional de Suchitepéquez</w:t>
            </w:r>
          </w:p>
        </w:tc>
        <w:tc>
          <w:tcPr>
            <w:tcW w:w="1985" w:type="dxa"/>
            <w:noWrap/>
            <w:vAlign w:val="center"/>
            <w:hideMark/>
          </w:tcPr>
          <w:p w14:paraId="19FB33CE" w14:textId="3EFF88A8"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Suchitepéquez</w:t>
            </w:r>
          </w:p>
        </w:tc>
        <w:tc>
          <w:tcPr>
            <w:tcW w:w="992" w:type="dxa"/>
            <w:noWrap/>
            <w:vAlign w:val="center"/>
            <w:hideMark/>
          </w:tcPr>
          <w:p w14:paraId="54FF20CE" w14:textId="2FE7ABA2"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25/05/26</w:t>
            </w:r>
          </w:p>
        </w:tc>
        <w:tc>
          <w:tcPr>
            <w:tcW w:w="3685" w:type="dxa"/>
            <w:vAlign w:val="center"/>
            <w:hideMark/>
          </w:tcPr>
          <w:p w14:paraId="5A9A56CD" w14:textId="69231382"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Se participó en reunión de la Coordinadora Departamental para la Reducción de Desastres (CODRED) de Suchitepéquez, en la que se analizaron las proyecciones climáticas para el período de mayo a julio, identificando posibles efectos asociados al fenómeno de El Niño y escenarios de riesgo derivados de una canícula prolongada en el departamento.</w:t>
            </w:r>
          </w:p>
        </w:tc>
        <w:tc>
          <w:tcPr>
            <w:tcW w:w="3261" w:type="dxa"/>
            <w:vAlign w:val="center"/>
            <w:hideMark/>
          </w:tcPr>
          <w:p w14:paraId="6E00D9C0" w14:textId="1BC5AF08" w:rsidR="00C03900" w:rsidRPr="000E42AA" w:rsidRDefault="00C03900" w:rsidP="000E42AA">
            <w:pPr>
              <w:rPr>
                <w:rFonts w:ascii="Arial Nova Cond" w:hAnsi="Arial Nova Cond" w:cs="Arial"/>
                <w:sz w:val="20"/>
                <w:szCs w:val="20"/>
              </w:rPr>
            </w:pPr>
            <w:r w:rsidRPr="000E42AA">
              <w:rPr>
                <w:rFonts w:ascii="Arial Nova Cond" w:hAnsi="Arial Nova Cond"/>
                <w:color w:val="000000"/>
                <w:sz w:val="20"/>
                <w:szCs w:val="20"/>
              </w:rPr>
              <w:t xml:space="preserve">Gobernación Departamental, PDH, CONADI, SEPREM, CONJUVE, MINTRAB, DRISS, SESAN, CONRED, IGSS, COPADEH, MAGA. MICUDE, PNC, MINDEF, </w:t>
            </w:r>
            <w:r w:rsidR="0020056A" w:rsidRPr="000E42AA">
              <w:rPr>
                <w:rFonts w:ascii="Arial Nova Cond" w:hAnsi="Arial Nova Cond"/>
                <w:color w:val="000000"/>
                <w:sz w:val="20"/>
                <w:szCs w:val="20"/>
              </w:rPr>
              <w:t>SOSEP, SCEP</w:t>
            </w:r>
            <w:r w:rsidRPr="000E42AA">
              <w:rPr>
                <w:rFonts w:ascii="Arial Nova Cond" w:hAnsi="Arial Nova Cond"/>
                <w:color w:val="000000"/>
                <w:sz w:val="20"/>
                <w:szCs w:val="20"/>
              </w:rPr>
              <w:t>, SEGEPLAN, COPRECON.</w:t>
            </w:r>
          </w:p>
        </w:tc>
        <w:tc>
          <w:tcPr>
            <w:tcW w:w="4965" w:type="dxa"/>
            <w:vAlign w:val="center"/>
            <w:hideMark/>
          </w:tcPr>
          <w:p w14:paraId="31AE8E71" w14:textId="53C1AC37"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Se fortaleció la coordinación interinstitucional para la atención de escenarios de riesgo asociados a las condiciones climáticas previstas, promoviendo la incorporación del enfoque de derechos humanos en las acciones de prevención, preparación y respuesta ante posibles afectaciones a la población.</w:t>
            </w:r>
          </w:p>
        </w:tc>
      </w:tr>
      <w:tr w:rsidR="00C03900" w:rsidRPr="00B722B3" w14:paraId="6B7A7A6C" w14:textId="77777777" w:rsidTr="00383F45">
        <w:trPr>
          <w:trHeight w:val="1920"/>
          <w:jc w:val="center"/>
        </w:trPr>
        <w:tc>
          <w:tcPr>
            <w:tcW w:w="562" w:type="dxa"/>
            <w:noWrap/>
            <w:vAlign w:val="center"/>
            <w:hideMark/>
          </w:tcPr>
          <w:p w14:paraId="306F46B6" w14:textId="2AF7C649"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t>2</w:t>
            </w:r>
            <w:r w:rsidR="00CF15BD" w:rsidRPr="000E42AA">
              <w:rPr>
                <w:rFonts w:ascii="Arial Nova Cond" w:hAnsi="Arial Nova Cond" w:cs="Arial"/>
                <w:color w:val="000000"/>
                <w:sz w:val="20"/>
                <w:szCs w:val="20"/>
              </w:rPr>
              <w:t>3</w:t>
            </w:r>
          </w:p>
        </w:tc>
        <w:tc>
          <w:tcPr>
            <w:tcW w:w="1701" w:type="dxa"/>
            <w:vAlign w:val="center"/>
            <w:hideMark/>
          </w:tcPr>
          <w:p w14:paraId="37F89081" w14:textId="76EBC63B"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t>Sede Regional de Suchitepéquez</w:t>
            </w:r>
          </w:p>
        </w:tc>
        <w:tc>
          <w:tcPr>
            <w:tcW w:w="1985" w:type="dxa"/>
            <w:noWrap/>
            <w:vAlign w:val="center"/>
            <w:hideMark/>
          </w:tcPr>
          <w:p w14:paraId="55CC7D47" w14:textId="3057106E"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Suchitepéquez</w:t>
            </w:r>
          </w:p>
        </w:tc>
        <w:tc>
          <w:tcPr>
            <w:tcW w:w="992" w:type="dxa"/>
            <w:noWrap/>
            <w:vAlign w:val="center"/>
            <w:hideMark/>
          </w:tcPr>
          <w:p w14:paraId="20EEF386" w14:textId="3426AAE1"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26/05/26</w:t>
            </w:r>
          </w:p>
        </w:tc>
        <w:tc>
          <w:tcPr>
            <w:tcW w:w="3685" w:type="dxa"/>
            <w:vAlign w:val="center"/>
            <w:hideMark/>
          </w:tcPr>
          <w:p w14:paraId="0A011048" w14:textId="62AC5672"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Se participó en la reunión ordinaria de la Comisión Departamental de Discapacidad de Suchitepéquez, espacio orientado al fortalecimiento de la coordinación interinstitucional para la promoción y protección de los derechos humanos de las personas con discapacidad.</w:t>
            </w:r>
          </w:p>
        </w:tc>
        <w:tc>
          <w:tcPr>
            <w:tcW w:w="3261" w:type="dxa"/>
            <w:vAlign w:val="center"/>
            <w:hideMark/>
          </w:tcPr>
          <w:p w14:paraId="65DA6143" w14:textId="7664FC3D"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PDH, CONADI, Gobernación Departamental, SEPREM, CONJUVE, MINTRAB, DRISS, SESAN, CONRED, IGSS, COPADEH, Comité Pro-Ciegos y Sordos Mudos de Guatemala, Asociación Guatemalteca de Personas con Discapacidad Manuel Tot.</w:t>
            </w:r>
          </w:p>
        </w:tc>
        <w:tc>
          <w:tcPr>
            <w:tcW w:w="4965" w:type="dxa"/>
            <w:vAlign w:val="center"/>
            <w:hideMark/>
          </w:tcPr>
          <w:p w14:paraId="05D22FA5" w14:textId="29B589A6"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Se conocieron las acciones impulsadas por CONADI para el fortalecimiento de las Oficinas Municipales de Discapacidad, destacando las gestiones realizadas en el municipio de Samayac para la obtención de insumos en beneficio de personas con discapacidad. Asimismo, se coordinaron acciones interinstitucionales para la promoción y garantía de sus derechos humanos.</w:t>
            </w:r>
          </w:p>
        </w:tc>
      </w:tr>
      <w:tr w:rsidR="00C03900" w:rsidRPr="00B722B3" w14:paraId="762BF3FF" w14:textId="77777777" w:rsidTr="00383F45">
        <w:trPr>
          <w:trHeight w:val="1360"/>
          <w:jc w:val="center"/>
        </w:trPr>
        <w:tc>
          <w:tcPr>
            <w:tcW w:w="562" w:type="dxa"/>
            <w:noWrap/>
            <w:vAlign w:val="center"/>
          </w:tcPr>
          <w:p w14:paraId="5C6570F3" w14:textId="35EBD1D6" w:rsidR="00C03900" w:rsidRPr="000E42AA" w:rsidRDefault="0085201C" w:rsidP="00C03900">
            <w:pPr>
              <w:rPr>
                <w:rFonts w:ascii="Arial Nova Cond" w:hAnsi="Arial Nova Cond" w:cs="Arial"/>
                <w:color w:val="000000"/>
                <w:sz w:val="20"/>
                <w:szCs w:val="20"/>
              </w:rPr>
            </w:pPr>
            <w:r w:rsidRPr="000E42AA">
              <w:rPr>
                <w:rFonts w:ascii="Arial Nova Cond" w:hAnsi="Arial Nova Cond" w:cs="Arial"/>
                <w:color w:val="000000"/>
                <w:sz w:val="20"/>
                <w:szCs w:val="20"/>
              </w:rPr>
              <w:t>24</w:t>
            </w:r>
          </w:p>
        </w:tc>
        <w:tc>
          <w:tcPr>
            <w:tcW w:w="1701" w:type="dxa"/>
            <w:vAlign w:val="center"/>
          </w:tcPr>
          <w:p w14:paraId="3AAB0DBE" w14:textId="154BCC7F" w:rsidR="00C03900" w:rsidRPr="000E42AA" w:rsidRDefault="00C03900" w:rsidP="00C03900">
            <w:pPr>
              <w:rPr>
                <w:rFonts w:ascii="Arial Nova Cond" w:hAnsi="Arial Nova Cond" w:cs="Arial"/>
                <w:color w:val="000000"/>
                <w:sz w:val="20"/>
                <w:szCs w:val="20"/>
              </w:rPr>
            </w:pPr>
            <w:r w:rsidRPr="000E42AA">
              <w:rPr>
                <w:rFonts w:ascii="Arial Nova Cond" w:hAnsi="Arial Nova Cond" w:cs="Arial"/>
                <w:color w:val="000000"/>
                <w:sz w:val="20"/>
                <w:szCs w:val="20"/>
              </w:rPr>
              <w:t>Sede Regional de Suchitepéquez</w:t>
            </w:r>
          </w:p>
        </w:tc>
        <w:tc>
          <w:tcPr>
            <w:tcW w:w="1985" w:type="dxa"/>
            <w:noWrap/>
            <w:vAlign w:val="center"/>
          </w:tcPr>
          <w:p w14:paraId="4F3B0857" w14:textId="22F006F0" w:rsidR="00C03900" w:rsidRPr="000E42AA" w:rsidRDefault="00C03900" w:rsidP="00C03900">
            <w:pPr>
              <w:rPr>
                <w:rFonts w:ascii="Arial Nova Cond" w:hAnsi="Arial Nova Cond"/>
                <w:color w:val="000000"/>
                <w:sz w:val="20"/>
                <w:szCs w:val="20"/>
              </w:rPr>
            </w:pPr>
            <w:r w:rsidRPr="000E42AA">
              <w:rPr>
                <w:rFonts w:ascii="Arial Nova Cond" w:hAnsi="Arial Nova Cond"/>
                <w:color w:val="000000"/>
                <w:sz w:val="20"/>
                <w:szCs w:val="20"/>
              </w:rPr>
              <w:t>Suchitepéquez</w:t>
            </w:r>
          </w:p>
        </w:tc>
        <w:tc>
          <w:tcPr>
            <w:tcW w:w="992" w:type="dxa"/>
            <w:noWrap/>
            <w:vAlign w:val="center"/>
          </w:tcPr>
          <w:p w14:paraId="26BBD50A" w14:textId="3CCA0E45" w:rsidR="00C03900" w:rsidRPr="000E42AA" w:rsidRDefault="00C03900" w:rsidP="00C03900">
            <w:pPr>
              <w:rPr>
                <w:rFonts w:ascii="Arial Nova Cond" w:hAnsi="Arial Nova Cond"/>
                <w:color w:val="000000"/>
                <w:sz w:val="20"/>
                <w:szCs w:val="20"/>
              </w:rPr>
            </w:pPr>
            <w:r w:rsidRPr="000E42AA">
              <w:rPr>
                <w:rFonts w:ascii="Arial Nova Cond" w:hAnsi="Arial Nova Cond"/>
                <w:color w:val="000000"/>
                <w:sz w:val="20"/>
                <w:szCs w:val="20"/>
              </w:rPr>
              <w:t>05/05/26</w:t>
            </w:r>
          </w:p>
        </w:tc>
        <w:tc>
          <w:tcPr>
            <w:tcW w:w="3685" w:type="dxa"/>
            <w:vAlign w:val="center"/>
          </w:tcPr>
          <w:p w14:paraId="0EE89589" w14:textId="0E84398E" w:rsidR="00C03900" w:rsidRPr="000E42AA" w:rsidRDefault="00C03900" w:rsidP="00C03900">
            <w:pPr>
              <w:jc w:val="both"/>
              <w:rPr>
                <w:rFonts w:ascii="Arial Nova Cond" w:hAnsi="Arial Nova Cond"/>
                <w:color w:val="000000"/>
                <w:sz w:val="20"/>
                <w:szCs w:val="20"/>
              </w:rPr>
            </w:pPr>
            <w:r w:rsidRPr="000E42AA">
              <w:rPr>
                <w:rFonts w:ascii="Arial Nova Cond" w:hAnsi="Arial Nova Cond"/>
                <w:color w:val="000000"/>
                <w:sz w:val="20"/>
                <w:szCs w:val="20"/>
              </w:rPr>
              <w:t>Se participó en la reunión ordinaria del Consejo Departamental de Desarrollo (CODEDE) de Suchitepéquez, en la que se analizó la propuesta de la Unidad Técnica Departamental para la asignación del Fondo Aporte CODEDE</w:t>
            </w:r>
          </w:p>
        </w:tc>
        <w:tc>
          <w:tcPr>
            <w:tcW w:w="3261" w:type="dxa"/>
            <w:vAlign w:val="center"/>
          </w:tcPr>
          <w:p w14:paraId="0BBD6564" w14:textId="6E87003B" w:rsidR="00C03900" w:rsidRPr="000E42AA" w:rsidRDefault="00C03900" w:rsidP="00C03900">
            <w:pPr>
              <w:jc w:val="both"/>
              <w:rPr>
                <w:rFonts w:ascii="Arial Nova Cond" w:hAnsi="Arial Nova Cond"/>
                <w:color w:val="000000"/>
                <w:sz w:val="20"/>
                <w:szCs w:val="20"/>
              </w:rPr>
            </w:pPr>
            <w:r w:rsidRPr="000E42AA">
              <w:rPr>
                <w:rFonts w:ascii="Arial Nova Cond" w:hAnsi="Arial Nova Cond"/>
                <w:color w:val="000000"/>
                <w:sz w:val="20"/>
                <w:szCs w:val="20"/>
              </w:rPr>
              <w:t>Integrantes del</w:t>
            </w:r>
            <w:r w:rsidR="000E42AA">
              <w:rPr>
                <w:rFonts w:ascii="Arial Nova Cond" w:hAnsi="Arial Nova Cond"/>
                <w:color w:val="000000"/>
                <w:sz w:val="20"/>
                <w:szCs w:val="20"/>
              </w:rPr>
              <w:t xml:space="preserve"> </w:t>
            </w:r>
            <w:r w:rsidRPr="000E42AA">
              <w:rPr>
                <w:rFonts w:ascii="Arial Nova Cond" w:hAnsi="Arial Nova Cond"/>
                <w:color w:val="000000"/>
                <w:sz w:val="20"/>
                <w:szCs w:val="20"/>
              </w:rPr>
              <w:t>CODEDE de Suchitepéquez, representantes de la Unidad Técnica Departamental (UTD), instituciones gubernamentales con representación en el CODEDE y personal de COPADEH.</w:t>
            </w:r>
          </w:p>
        </w:tc>
        <w:tc>
          <w:tcPr>
            <w:tcW w:w="4965" w:type="dxa"/>
            <w:vAlign w:val="center"/>
          </w:tcPr>
          <w:p w14:paraId="7BE75EC7" w14:textId="62739823" w:rsidR="00C03900" w:rsidRPr="000E42AA" w:rsidRDefault="00C03900" w:rsidP="00C03900">
            <w:pPr>
              <w:jc w:val="both"/>
              <w:rPr>
                <w:rFonts w:ascii="Arial Nova Cond" w:hAnsi="Arial Nova Cond"/>
                <w:color w:val="000000"/>
                <w:sz w:val="20"/>
                <w:szCs w:val="20"/>
              </w:rPr>
            </w:pPr>
            <w:r w:rsidRPr="000E42AA">
              <w:rPr>
                <w:rFonts w:ascii="Arial Nova Cond" w:hAnsi="Arial Nova Cond"/>
                <w:color w:val="000000"/>
                <w:sz w:val="20"/>
                <w:szCs w:val="20"/>
              </w:rPr>
              <w:t>Se conoció y analizó la propuesta de asignación del Fondo Aporte CODEDE, fortaleciendo la coordinación interinstitucional para la planificación y priorización de inversiones de desarrollo en el departamento.</w:t>
            </w:r>
          </w:p>
        </w:tc>
      </w:tr>
      <w:tr w:rsidR="00C03900" w:rsidRPr="00B722B3" w14:paraId="6270741A" w14:textId="77777777" w:rsidTr="00383F45">
        <w:trPr>
          <w:trHeight w:val="1920"/>
          <w:jc w:val="center"/>
        </w:trPr>
        <w:tc>
          <w:tcPr>
            <w:tcW w:w="562" w:type="dxa"/>
            <w:noWrap/>
            <w:vAlign w:val="center"/>
          </w:tcPr>
          <w:p w14:paraId="1D59B5AD" w14:textId="02B6AA38" w:rsidR="00C03900" w:rsidRPr="000E42AA" w:rsidRDefault="0085201C" w:rsidP="00C03900">
            <w:pPr>
              <w:rPr>
                <w:rFonts w:ascii="Arial Nova Cond" w:hAnsi="Arial Nova Cond" w:cs="Arial"/>
                <w:color w:val="000000"/>
                <w:sz w:val="20"/>
                <w:szCs w:val="20"/>
              </w:rPr>
            </w:pPr>
            <w:r w:rsidRPr="000E42AA">
              <w:rPr>
                <w:rFonts w:ascii="Arial Nova Cond" w:hAnsi="Arial Nova Cond" w:cs="Arial"/>
                <w:color w:val="000000"/>
                <w:sz w:val="20"/>
                <w:szCs w:val="20"/>
              </w:rPr>
              <w:t>25</w:t>
            </w:r>
          </w:p>
        </w:tc>
        <w:tc>
          <w:tcPr>
            <w:tcW w:w="1701" w:type="dxa"/>
            <w:vAlign w:val="center"/>
          </w:tcPr>
          <w:p w14:paraId="159B5EC7" w14:textId="6A394410" w:rsidR="00C03900" w:rsidRPr="000E42AA" w:rsidRDefault="00C03900" w:rsidP="00C03900">
            <w:pPr>
              <w:rPr>
                <w:rFonts w:ascii="Arial Nova Cond" w:hAnsi="Arial Nova Cond" w:cs="Arial"/>
                <w:color w:val="000000"/>
                <w:sz w:val="20"/>
                <w:szCs w:val="20"/>
              </w:rPr>
            </w:pPr>
            <w:r w:rsidRPr="000E42AA">
              <w:rPr>
                <w:rFonts w:ascii="Arial Nova Cond" w:hAnsi="Arial Nova Cond" w:cs="Arial"/>
                <w:color w:val="000000"/>
                <w:sz w:val="20"/>
                <w:szCs w:val="20"/>
              </w:rPr>
              <w:t>Sede Regional de Suchitepéquez</w:t>
            </w:r>
          </w:p>
        </w:tc>
        <w:tc>
          <w:tcPr>
            <w:tcW w:w="1985" w:type="dxa"/>
            <w:noWrap/>
            <w:vAlign w:val="center"/>
          </w:tcPr>
          <w:p w14:paraId="048FC33A" w14:textId="3E610B62" w:rsidR="00C03900" w:rsidRPr="000E42AA" w:rsidRDefault="00C03900" w:rsidP="00C03900">
            <w:pPr>
              <w:rPr>
                <w:rFonts w:ascii="Arial Nova Cond" w:hAnsi="Arial Nova Cond"/>
                <w:color w:val="000000"/>
                <w:sz w:val="20"/>
                <w:szCs w:val="20"/>
              </w:rPr>
            </w:pPr>
            <w:r w:rsidRPr="000E42AA">
              <w:rPr>
                <w:rFonts w:ascii="Arial Nova Cond" w:hAnsi="Arial Nova Cond"/>
                <w:color w:val="000000"/>
                <w:sz w:val="20"/>
                <w:szCs w:val="20"/>
              </w:rPr>
              <w:t>Suchitepéquez</w:t>
            </w:r>
          </w:p>
        </w:tc>
        <w:tc>
          <w:tcPr>
            <w:tcW w:w="992" w:type="dxa"/>
            <w:noWrap/>
            <w:vAlign w:val="center"/>
          </w:tcPr>
          <w:p w14:paraId="1A412DC3" w14:textId="7DE66BDB" w:rsidR="00C03900" w:rsidRPr="000E42AA" w:rsidRDefault="00C03900" w:rsidP="00C03900">
            <w:pPr>
              <w:rPr>
                <w:rFonts w:ascii="Arial Nova Cond" w:hAnsi="Arial Nova Cond"/>
                <w:color w:val="000000"/>
                <w:sz w:val="20"/>
                <w:szCs w:val="20"/>
              </w:rPr>
            </w:pPr>
            <w:r w:rsidRPr="000E42AA">
              <w:rPr>
                <w:rFonts w:ascii="Arial Nova Cond" w:hAnsi="Arial Nova Cond"/>
                <w:color w:val="000000"/>
                <w:sz w:val="20"/>
                <w:szCs w:val="20"/>
              </w:rPr>
              <w:t>15/05/26</w:t>
            </w:r>
          </w:p>
        </w:tc>
        <w:tc>
          <w:tcPr>
            <w:tcW w:w="3685" w:type="dxa"/>
            <w:vAlign w:val="center"/>
          </w:tcPr>
          <w:p w14:paraId="51855354" w14:textId="1A2AEBEA" w:rsidR="00C03900" w:rsidRPr="000E42AA" w:rsidRDefault="00C03900" w:rsidP="00C03900">
            <w:pPr>
              <w:jc w:val="both"/>
              <w:rPr>
                <w:rFonts w:ascii="Arial Nova Cond" w:hAnsi="Arial Nova Cond"/>
                <w:color w:val="000000"/>
                <w:sz w:val="20"/>
                <w:szCs w:val="20"/>
              </w:rPr>
            </w:pPr>
            <w:r w:rsidRPr="000E42AA">
              <w:rPr>
                <w:rFonts w:ascii="Arial Nova Cond" w:hAnsi="Arial Nova Cond"/>
                <w:color w:val="000000"/>
                <w:sz w:val="20"/>
                <w:szCs w:val="20"/>
              </w:rPr>
              <w:t>Se participó en reunión de seguimiento para la reactivación de la Red de VIH en Suchitepéquez, en la que se abordaron avances en la atención a población diversa, la disponibilidad de pruebas en los distritos de salud y la reestructuración de la red en el marco de la Red de Intersectorialidad coordinada por la DRISS.</w:t>
            </w:r>
          </w:p>
        </w:tc>
        <w:tc>
          <w:tcPr>
            <w:tcW w:w="3261" w:type="dxa"/>
            <w:vAlign w:val="center"/>
          </w:tcPr>
          <w:p w14:paraId="02DA8DEB" w14:textId="37DC9CBD" w:rsidR="00C03900" w:rsidRPr="000E42AA" w:rsidRDefault="00C03900" w:rsidP="00C03900">
            <w:pPr>
              <w:jc w:val="both"/>
              <w:rPr>
                <w:rFonts w:ascii="Arial Nova Cond" w:hAnsi="Arial Nova Cond"/>
                <w:color w:val="000000"/>
                <w:sz w:val="20"/>
                <w:szCs w:val="20"/>
              </w:rPr>
            </w:pPr>
            <w:r w:rsidRPr="000E42AA">
              <w:rPr>
                <w:rFonts w:ascii="Arial Nova Cond" w:hAnsi="Arial Nova Cond"/>
                <w:color w:val="000000"/>
                <w:sz w:val="20"/>
                <w:szCs w:val="20"/>
              </w:rPr>
              <w:t>Representantes de la Dirección Departamental de Redes Integradas de Servicios de Salud (DRISS), integrantes de la Red de VIH de Suchitepéquez, representantes de instituciones públicas, organizaciones de sociedad civil vinculadas a la respuesta al VIH y personal de COPADEH.</w:t>
            </w:r>
          </w:p>
        </w:tc>
        <w:tc>
          <w:tcPr>
            <w:tcW w:w="4965" w:type="dxa"/>
            <w:vAlign w:val="center"/>
          </w:tcPr>
          <w:p w14:paraId="15832007" w14:textId="43F11036" w:rsidR="00C03900" w:rsidRPr="000E42AA" w:rsidRDefault="00C03900" w:rsidP="00C03900">
            <w:pPr>
              <w:jc w:val="both"/>
              <w:rPr>
                <w:rFonts w:ascii="Arial Nova Cond" w:hAnsi="Arial Nova Cond"/>
                <w:color w:val="000000"/>
                <w:sz w:val="20"/>
                <w:szCs w:val="20"/>
              </w:rPr>
            </w:pPr>
            <w:r w:rsidRPr="000E42AA">
              <w:rPr>
                <w:rFonts w:ascii="Arial Nova Cond" w:hAnsi="Arial Nova Cond"/>
                <w:color w:val="000000"/>
                <w:sz w:val="20"/>
                <w:szCs w:val="20"/>
              </w:rPr>
              <w:t>Se dio seguimiento al proceso de reactivación de la Red de VIH de Suchitepéquez, definiendo acciones para su reestructuración y fortaleciendo la coordinación interinstitucional en materia de atención, prevención y respeto de los derechos humanos.</w:t>
            </w:r>
          </w:p>
        </w:tc>
      </w:tr>
      <w:tr w:rsidR="00C03900" w:rsidRPr="00B722B3" w14:paraId="5910D067" w14:textId="77777777" w:rsidTr="00383F45">
        <w:trPr>
          <w:trHeight w:val="1800"/>
          <w:jc w:val="center"/>
        </w:trPr>
        <w:tc>
          <w:tcPr>
            <w:tcW w:w="562" w:type="dxa"/>
            <w:noWrap/>
            <w:vAlign w:val="center"/>
            <w:hideMark/>
          </w:tcPr>
          <w:p w14:paraId="54B764E3" w14:textId="67E7CB0C"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t>2</w:t>
            </w:r>
            <w:r w:rsidR="0085201C" w:rsidRPr="000E42AA">
              <w:rPr>
                <w:rFonts w:ascii="Arial Nova Cond" w:hAnsi="Arial Nova Cond" w:cs="Arial"/>
                <w:color w:val="000000"/>
                <w:sz w:val="20"/>
                <w:szCs w:val="20"/>
              </w:rPr>
              <w:t>6</w:t>
            </w:r>
          </w:p>
        </w:tc>
        <w:tc>
          <w:tcPr>
            <w:tcW w:w="1701" w:type="dxa"/>
            <w:vAlign w:val="center"/>
            <w:hideMark/>
          </w:tcPr>
          <w:p w14:paraId="1AA648C9" w14:textId="4E20ACD6"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t xml:space="preserve">Sede Regional Quiché </w:t>
            </w:r>
          </w:p>
        </w:tc>
        <w:tc>
          <w:tcPr>
            <w:tcW w:w="1985" w:type="dxa"/>
            <w:noWrap/>
            <w:vAlign w:val="center"/>
            <w:hideMark/>
          </w:tcPr>
          <w:p w14:paraId="78430535" w14:textId="459DAF99" w:rsidR="00C03900" w:rsidRPr="000E42AA" w:rsidRDefault="000E42AA" w:rsidP="00C03900">
            <w:pPr>
              <w:rPr>
                <w:rFonts w:ascii="Arial Nova Cond" w:hAnsi="Arial Nova Cond" w:cs="Arial"/>
                <w:sz w:val="20"/>
                <w:szCs w:val="20"/>
              </w:rPr>
            </w:pPr>
            <w:r w:rsidRPr="000E42AA">
              <w:rPr>
                <w:rFonts w:ascii="Arial Nova Cond" w:hAnsi="Arial Nova Cond"/>
                <w:color w:val="000000"/>
                <w:sz w:val="20"/>
                <w:szCs w:val="20"/>
              </w:rPr>
              <w:t>Quiché</w:t>
            </w:r>
            <w:r w:rsidR="00C03900" w:rsidRPr="000E42AA">
              <w:rPr>
                <w:rFonts w:ascii="Arial Nova Cond" w:hAnsi="Arial Nova Cond"/>
                <w:color w:val="000000"/>
                <w:sz w:val="20"/>
                <w:szCs w:val="20"/>
              </w:rPr>
              <w:t>, Santa Cruz</w:t>
            </w:r>
          </w:p>
        </w:tc>
        <w:tc>
          <w:tcPr>
            <w:tcW w:w="992" w:type="dxa"/>
            <w:noWrap/>
            <w:vAlign w:val="center"/>
            <w:hideMark/>
          </w:tcPr>
          <w:p w14:paraId="3E2BB951" w14:textId="3999391E"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26/05/26</w:t>
            </w:r>
          </w:p>
        </w:tc>
        <w:tc>
          <w:tcPr>
            <w:tcW w:w="3685" w:type="dxa"/>
            <w:vAlign w:val="center"/>
            <w:hideMark/>
          </w:tcPr>
          <w:p w14:paraId="2E712408" w14:textId="4A45C55A"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Se participó en reunión interinstitucional para el análisis de las peticiones planteadas por pobladores de la Zona 5 de Santa Cruz del Quiché, orientada a la coordinación de acciones en materia de seguridad ciudadana y prevención de posibles vulneraciones a los derechos humanos.</w:t>
            </w:r>
          </w:p>
        </w:tc>
        <w:tc>
          <w:tcPr>
            <w:tcW w:w="3261" w:type="dxa"/>
            <w:vAlign w:val="center"/>
            <w:hideMark/>
          </w:tcPr>
          <w:p w14:paraId="458004F2" w14:textId="5F1E1627"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UPCV, PGN, MP, CONAMIGUA, DIPRONA, PNC, GOBERNACION, COPADEH y COPRECON.</w:t>
            </w:r>
          </w:p>
        </w:tc>
        <w:tc>
          <w:tcPr>
            <w:tcW w:w="4965" w:type="dxa"/>
            <w:vAlign w:val="center"/>
            <w:hideMark/>
          </w:tcPr>
          <w:p w14:paraId="5B4AA10A" w14:textId="0A396C59"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Se socializó el Plan Estratégico de Seguridad Ciudadana para Santa Cruz del Quiché, se promovió la gestión de apoyo de la Quinta Brigada en el marco de los convenios de cooperación vigentes, y se dio seguimiento a las gestiones para el retorno de recursos policiales al departamento. Asimismo, se fortaleció la coordinación entre la PNC y la UPCV para la implementación de acciones preventivas y se acordó la presentación de un informe y plan de seguimiento por parte de las instituciones responsables.</w:t>
            </w:r>
          </w:p>
        </w:tc>
      </w:tr>
      <w:tr w:rsidR="00C03900" w:rsidRPr="00B722B3" w14:paraId="284408F9" w14:textId="77777777" w:rsidTr="00383F45">
        <w:trPr>
          <w:trHeight w:val="70"/>
          <w:jc w:val="center"/>
        </w:trPr>
        <w:tc>
          <w:tcPr>
            <w:tcW w:w="562" w:type="dxa"/>
            <w:noWrap/>
            <w:vAlign w:val="center"/>
            <w:hideMark/>
          </w:tcPr>
          <w:p w14:paraId="7517DC1A" w14:textId="472A4439"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t>2</w:t>
            </w:r>
            <w:r w:rsidR="0085201C" w:rsidRPr="000E42AA">
              <w:rPr>
                <w:rFonts w:ascii="Arial Nova Cond" w:hAnsi="Arial Nova Cond" w:cs="Arial"/>
                <w:color w:val="000000"/>
                <w:sz w:val="20"/>
                <w:szCs w:val="20"/>
              </w:rPr>
              <w:t>7</w:t>
            </w:r>
          </w:p>
        </w:tc>
        <w:tc>
          <w:tcPr>
            <w:tcW w:w="1701" w:type="dxa"/>
            <w:vAlign w:val="center"/>
            <w:hideMark/>
          </w:tcPr>
          <w:p w14:paraId="2F63C5BC" w14:textId="56935AB1" w:rsidR="00C03900" w:rsidRPr="000E42AA" w:rsidRDefault="00C03900" w:rsidP="00C03900">
            <w:pPr>
              <w:rPr>
                <w:rFonts w:ascii="Arial Nova Cond" w:hAnsi="Arial Nova Cond" w:cs="Arial"/>
                <w:sz w:val="20"/>
                <w:szCs w:val="20"/>
              </w:rPr>
            </w:pPr>
            <w:r w:rsidRPr="000E42AA">
              <w:rPr>
                <w:rFonts w:ascii="Arial Nova Cond" w:hAnsi="Arial Nova Cond" w:cs="Arial"/>
                <w:color w:val="000000"/>
                <w:sz w:val="20"/>
                <w:szCs w:val="20"/>
              </w:rPr>
              <w:t xml:space="preserve">Sede Regional Quiché </w:t>
            </w:r>
          </w:p>
        </w:tc>
        <w:tc>
          <w:tcPr>
            <w:tcW w:w="1985" w:type="dxa"/>
            <w:noWrap/>
            <w:vAlign w:val="center"/>
            <w:hideMark/>
          </w:tcPr>
          <w:p w14:paraId="21A5938B" w14:textId="18C2410D"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Quiché, Santa Cruz</w:t>
            </w:r>
          </w:p>
        </w:tc>
        <w:tc>
          <w:tcPr>
            <w:tcW w:w="992" w:type="dxa"/>
            <w:noWrap/>
            <w:vAlign w:val="center"/>
            <w:hideMark/>
          </w:tcPr>
          <w:p w14:paraId="6819F198" w14:textId="6278C260" w:rsidR="00C03900" w:rsidRPr="000E42AA" w:rsidRDefault="00C03900" w:rsidP="00C03900">
            <w:pPr>
              <w:rPr>
                <w:rFonts w:ascii="Arial Nova Cond" w:hAnsi="Arial Nova Cond" w:cs="Arial"/>
                <w:sz w:val="20"/>
                <w:szCs w:val="20"/>
              </w:rPr>
            </w:pPr>
            <w:r w:rsidRPr="000E42AA">
              <w:rPr>
                <w:rFonts w:ascii="Arial Nova Cond" w:hAnsi="Arial Nova Cond"/>
                <w:color w:val="000000"/>
                <w:sz w:val="20"/>
                <w:szCs w:val="20"/>
              </w:rPr>
              <w:t>28/05/26</w:t>
            </w:r>
          </w:p>
        </w:tc>
        <w:tc>
          <w:tcPr>
            <w:tcW w:w="3685" w:type="dxa"/>
            <w:vAlign w:val="center"/>
            <w:hideMark/>
          </w:tcPr>
          <w:p w14:paraId="4656339A" w14:textId="288A3D25"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Se participó en reunión regional de las Comisiones de la Mujer de los Consejos Departamentales de Desarrollo (CODEDE), orientada a fortalecer los mecanismos de coordinación y articulación para la implementación de agendas estratégicas regionales en favor de los derechos de las mujeres.</w:t>
            </w:r>
          </w:p>
        </w:tc>
        <w:tc>
          <w:tcPr>
            <w:tcW w:w="3261" w:type="dxa"/>
            <w:vAlign w:val="center"/>
            <w:hideMark/>
          </w:tcPr>
          <w:p w14:paraId="74067D8C" w14:textId="14E6B5F2" w:rsidR="00C03900" w:rsidRPr="000E42AA" w:rsidRDefault="00C03900" w:rsidP="000E42AA">
            <w:pPr>
              <w:rPr>
                <w:rFonts w:ascii="Arial Nova Cond" w:hAnsi="Arial Nova Cond" w:cs="Arial"/>
                <w:sz w:val="20"/>
                <w:szCs w:val="20"/>
              </w:rPr>
            </w:pPr>
            <w:r w:rsidRPr="000E42AA">
              <w:rPr>
                <w:rFonts w:ascii="Arial Nova Cond" w:hAnsi="Arial Nova Cond"/>
                <w:color w:val="000000"/>
                <w:sz w:val="20"/>
                <w:szCs w:val="20"/>
              </w:rPr>
              <w:t xml:space="preserve">MINEDUC, MSPAS, PNC Representante de las Organizaciones de Mujeres, Gobernación Departamental, Plan Internacional, MIDES, </w:t>
            </w:r>
            <w:r w:rsidR="0020056A" w:rsidRPr="000E42AA">
              <w:rPr>
                <w:rFonts w:ascii="Arial Nova Cond" w:hAnsi="Arial Nova Cond"/>
                <w:color w:val="000000"/>
                <w:sz w:val="20"/>
                <w:szCs w:val="20"/>
              </w:rPr>
              <w:t>ONAM, Osar</w:t>
            </w:r>
            <w:r w:rsidRPr="000E42AA">
              <w:rPr>
                <w:rFonts w:ascii="Arial Nova Cond" w:hAnsi="Arial Nova Cond"/>
                <w:color w:val="000000"/>
                <w:sz w:val="20"/>
                <w:szCs w:val="20"/>
              </w:rPr>
              <w:t xml:space="preserve"> Juvenil, organizaciones de Huehuetenango, </w:t>
            </w:r>
            <w:r w:rsidR="0020056A" w:rsidRPr="000E42AA">
              <w:rPr>
                <w:rFonts w:ascii="Arial Nova Cond" w:hAnsi="Arial Nova Cond"/>
                <w:color w:val="000000"/>
                <w:sz w:val="20"/>
                <w:szCs w:val="20"/>
              </w:rPr>
              <w:t>SEPREM</w:t>
            </w:r>
            <w:r w:rsidRPr="000E42AA">
              <w:rPr>
                <w:rFonts w:ascii="Arial Nova Cond" w:hAnsi="Arial Nova Cond"/>
                <w:color w:val="000000"/>
                <w:sz w:val="20"/>
                <w:szCs w:val="20"/>
              </w:rPr>
              <w:t xml:space="preserve"> </w:t>
            </w:r>
            <w:r w:rsidR="000E42AA" w:rsidRPr="000E42AA">
              <w:rPr>
                <w:rFonts w:ascii="Arial Nova Cond" w:hAnsi="Arial Nova Cond"/>
                <w:color w:val="000000"/>
                <w:sz w:val="20"/>
                <w:szCs w:val="20"/>
              </w:rPr>
              <w:t>Huehuetenango, DEMI</w:t>
            </w:r>
            <w:r w:rsidRPr="000E42AA">
              <w:rPr>
                <w:rFonts w:ascii="Arial Nova Cond" w:hAnsi="Arial Nova Cond"/>
                <w:color w:val="000000"/>
                <w:sz w:val="20"/>
                <w:szCs w:val="20"/>
              </w:rPr>
              <w:t>, Asociación Ixmukane, COPADEH, SVET, SERJUS, SEPREM y UNF</w:t>
            </w:r>
            <w:r w:rsidRPr="000E42AA">
              <w:rPr>
                <w:rFonts w:ascii="Calibri" w:hAnsi="Calibri" w:cs="Calibri"/>
                <w:color w:val="000000"/>
                <w:sz w:val="20"/>
                <w:szCs w:val="20"/>
              </w:rPr>
              <w:t>РА</w:t>
            </w:r>
            <w:r w:rsidRPr="000E42AA">
              <w:rPr>
                <w:rFonts w:ascii="Arial Nova Cond" w:hAnsi="Arial Nova Cond"/>
                <w:color w:val="000000"/>
                <w:sz w:val="20"/>
                <w:szCs w:val="20"/>
              </w:rPr>
              <w:t xml:space="preserve">. </w:t>
            </w:r>
          </w:p>
        </w:tc>
        <w:tc>
          <w:tcPr>
            <w:tcW w:w="4965" w:type="dxa"/>
            <w:vAlign w:val="center"/>
            <w:hideMark/>
          </w:tcPr>
          <w:p w14:paraId="380B6590" w14:textId="4F3679FA" w:rsidR="00C03900" w:rsidRPr="000E42AA" w:rsidRDefault="00C03900" w:rsidP="00C03900">
            <w:pPr>
              <w:jc w:val="both"/>
              <w:rPr>
                <w:rFonts w:ascii="Arial Nova Cond" w:hAnsi="Arial Nova Cond" w:cs="Arial"/>
                <w:sz w:val="20"/>
                <w:szCs w:val="20"/>
              </w:rPr>
            </w:pPr>
            <w:r w:rsidRPr="000E42AA">
              <w:rPr>
                <w:rFonts w:ascii="Arial Nova Cond" w:hAnsi="Arial Nova Cond"/>
                <w:color w:val="000000"/>
                <w:sz w:val="20"/>
                <w:szCs w:val="20"/>
              </w:rPr>
              <w:t>Se socializó la Política Pública para la Protección de Personas Defensoras de Derechos Humanos, en cumplimiento de la Sentencia de la Corte Interamericana de Derechos Humanos (Corte IDH), y se promovió la creación y fortalecimiento de las Comisiones de la Mujer en los distintos niveles del Sistema de Consejos de Desarrollo, fortaleciendo la participación y representación de las mujeres en los espacios de toma de decisión.</w:t>
            </w:r>
          </w:p>
        </w:tc>
      </w:tr>
      <w:tr w:rsidR="00C03900" w:rsidRPr="00B722B3" w14:paraId="2F67D2CC" w14:textId="77777777" w:rsidTr="00383F45">
        <w:trPr>
          <w:trHeight w:val="2100"/>
          <w:jc w:val="center"/>
        </w:trPr>
        <w:tc>
          <w:tcPr>
            <w:tcW w:w="562" w:type="dxa"/>
            <w:noWrap/>
            <w:vAlign w:val="center"/>
          </w:tcPr>
          <w:p w14:paraId="68FAFA6D" w14:textId="721C4242" w:rsidR="00C03900" w:rsidRPr="00B722B3" w:rsidRDefault="0085201C" w:rsidP="00C03900">
            <w:pPr>
              <w:rPr>
                <w:rFonts w:ascii="Arial" w:hAnsi="Arial" w:cs="Arial"/>
                <w:color w:val="000000"/>
                <w:sz w:val="20"/>
                <w:szCs w:val="20"/>
              </w:rPr>
            </w:pPr>
            <w:r w:rsidRPr="00B722B3">
              <w:rPr>
                <w:rFonts w:ascii="Arial" w:hAnsi="Arial" w:cs="Arial"/>
                <w:color w:val="000000"/>
                <w:sz w:val="20"/>
                <w:szCs w:val="20"/>
              </w:rPr>
              <w:lastRenderedPageBreak/>
              <w:t>28</w:t>
            </w:r>
          </w:p>
        </w:tc>
        <w:tc>
          <w:tcPr>
            <w:tcW w:w="1701" w:type="dxa"/>
            <w:vAlign w:val="center"/>
          </w:tcPr>
          <w:p w14:paraId="7F66142A" w14:textId="5871590D" w:rsidR="00C03900" w:rsidRPr="00B722B3" w:rsidRDefault="00C03900" w:rsidP="00C03900">
            <w:pPr>
              <w:rPr>
                <w:rFonts w:ascii="Arial" w:hAnsi="Arial" w:cs="Arial"/>
                <w:color w:val="000000"/>
                <w:sz w:val="20"/>
                <w:szCs w:val="20"/>
              </w:rPr>
            </w:pPr>
            <w:r w:rsidRPr="00B722B3">
              <w:rPr>
                <w:rFonts w:ascii="Arial Nova Cond" w:hAnsi="Arial Nova Cond"/>
                <w:color w:val="000000"/>
                <w:sz w:val="20"/>
                <w:szCs w:val="20"/>
              </w:rPr>
              <w:t>Sede Regional de Nebaj, Quiché</w:t>
            </w:r>
          </w:p>
        </w:tc>
        <w:tc>
          <w:tcPr>
            <w:tcW w:w="1985" w:type="dxa"/>
            <w:noWrap/>
            <w:vAlign w:val="center"/>
          </w:tcPr>
          <w:p w14:paraId="0A209708" w14:textId="34234B69" w:rsidR="00C03900" w:rsidRPr="00B722B3" w:rsidRDefault="00C03900" w:rsidP="00C03900">
            <w:pPr>
              <w:rPr>
                <w:rFonts w:ascii="Arial Nova Cond" w:hAnsi="Arial Nova Cond"/>
                <w:color w:val="000000"/>
                <w:sz w:val="20"/>
                <w:szCs w:val="20"/>
              </w:rPr>
            </w:pPr>
            <w:r w:rsidRPr="00B722B3">
              <w:rPr>
                <w:rFonts w:ascii="Arial Nova Cond" w:eastAsia="Times New Roman" w:hAnsi="Arial Nova Cond" w:cs="Arial"/>
                <w:color w:val="000000"/>
                <w:kern w:val="0"/>
                <w:sz w:val="20"/>
                <w:szCs w:val="20"/>
                <w:lang w:eastAsia="es-GT"/>
                <w14:ligatures w14:val="none"/>
              </w:rPr>
              <w:t>Quiché</w:t>
            </w:r>
          </w:p>
        </w:tc>
        <w:tc>
          <w:tcPr>
            <w:tcW w:w="992" w:type="dxa"/>
            <w:noWrap/>
            <w:vAlign w:val="center"/>
          </w:tcPr>
          <w:p w14:paraId="1F4EC67B" w14:textId="45039C70" w:rsidR="00C03900" w:rsidRPr="00B722B3" w:rsidRDefault="00C03900" w:rsidP="00C03900">
            <w:pPr>
              <w:rPr>
                <w:rFonts w:ascii="Arial Nova Cond" w:hAnsi="Arial Nova Cond"/>
                <w:color w:val="000000"/>
                <w:sz w:val="20"/>
                <w:szCs w:val="20"/>
              </w:rPr>
            </w:pPr>
            <w:r w:rsidRPr="00B722B3">
              <w:rPr>
                <w:rFonts w:ascii="Arial Nova Cond" w:eastAsia="Times New Roman" w:hAnsi="Arial Nova Cond" w:cs="Arial"/>
                <w:color w:val="000000"/>
                <w:kern w:val="0"/>
                <w:sz w:val="20"/>
                <w:szCs w:val="20"/>
                <w:lang w:eastAsia="es-GT"/>
                <w14:ligatures w14:val="none"/>
              </w:rPr>
              <w:t>07/05/26</w:t>
            </w:r>
          </w:p>
        </w:tc>
        <w:tc>
          <w:tcPr>
            <w:tcW w:w="3685" w:type="dxa"/>
            <w:vAlign w:val="center"/>
          </w:tcPr>
          <w:p w14:paraId="2C21157B" w14:textId="6CC308B5"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Se participó en reunión de coordinación interinstitucional con la UPCV, orientada al intercambio de información y la articulación de acciones en el marco de la prevención del delito y la promoción de los derechos humanos, identificando territorios prioritarios para la intervención.</w:t>
            </w:r>
          </w:p>
        </w:tc>
        <w:tc>
          <w:tcPr>
            <w:tcW w:w="3261" w:type="dxa"/>
            <w:vAlign w:val="center"/>
          </w:tcPr>
          <w:p w14:paraId="0C41DD63" w14:textId="41EF81DB"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Representantes de la Unidad para la Prevención Comunitaria de la Violencia (UPCV) y personal de COPADEH.</w:t>
            </w:r>
          </w:p>
        </w:tc>
        <w:tc>
          <w:tcPr>
            <w:tcW w:w="4965" w:type="dxa"/>
            <w:vAlign w:val="center"/>
          </w:tcPr>
          <w:p w14:paraId="55D6E04D" w14:textId="6D6D2F55"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Se identificaron territorios prioritarios para la coordinación de acciones en materia de prevención del delito y promoción de los derechos humanos.</w:t>
            </w:r>
          </w:p>
        </w:tc>
      </w:tr>
      <w:tr w:rsidR="00C03900" w:rsidRPr="00B722B3" w14:paraId="54F7A0CF" w14:textId="77777777" w:rsidTr="00383F45">
        <w:trPr>
          <w:trHeight w:val="1786"/>
          <w:jc w:val="center"/>
        </w:trPr>
        <w:tc>
          <w:tcPr>
            <w:tcW w:w="562" w:type="dxa"/>
            <w:noWrap/>
            <w:vAlign w:val="center"/>
          </w:tcPr>
          <w:p w14:paraId="2682CFDF" w14:textId="08661C39" w:rsidR="00C03900" w:rsidRPr="00B722B3" w:rsidRDefault="00C03900" w:rsidP="00C03900">
            <w:pPr>
              <w:rPr>
                <w:rFonts w:ascii="Arial Nova Cond" w:hAnsi="Arial Nova Cond" w:cs="Arial"/>
                <w:sz w:val="20"/>
                <w:szCs w:val="20"/>
              </w:rPr>
            </w:pPr>
            <w:r w:rsidRPr="00B722B3">
              <w:rPr>
                <w:rFonts w:ascii="Arial Nova Cond" w:hAnsi="Arial Nova Cond" w:cs="Arial"/>
                <w:sz w:val="20"/>
                <w:szCs w:val="20"/>
              </w:rPr>
              <w:t>2</w:t>
            </w:r>
            <w:r w:rsidR="0085201C" w:rsidRPr="00B722B3">
              <w:rPr>
                <w:rFonts w:ascii="Arial Nova Cond" w:hAnsi="Arial Nova Cond" w:cs="Arial"/>
                <w:sz w:val="20"/>
                <w:szCs w:val="20"/>
              </w:rPr>
              <w:t>9</w:t>
            </w:r>
          </w:p>
        </w:tc>
        <w:tc>
          <w:tcPr>
            <w:tcW w:w="1701" w:type="dxa"/>
            <w:vAlign w:val="center"/>
          </w:tcPr>
          <w:p w14:paraId="036D5B02" w14:textId="1DB319BD" w:rsidR="00C03900" w:rsidRPr="00B722B3" w:rsidRDefault="00C03900" w:rsidP="00C03900">
            <w:pPr>
              <w:rPr>
                <w:rFonts w:ascii="Arial Nova Cond" w:hAnsi="Arial Nova Cond" w:cs="Arial"/>
                <w:sz w:val="20"/>
                <w:szCs w:val="20"/>
              </w:rPr>
            </w:pPr>
            <w:r w:rsidRPr="00B722B3">
              <w:rPr>
                <w:rFonts w:ascii="Arial Nova Cond" w:hAnsi="Arial Nova Cond" w:cs="Arial"/>
                <w:color w:val="000000"/>
                <w:sz w:val="20"/>
                <w:szCs w:val="20"/>
              </w:rPr>
              <w:t xml:space="preserve">Sede Regional Alta Verapaz </w:t>
            </w:r>
          </w:p>
        </w:tc>
        <w:tc>
          <w:tcPr>
            <w:tcW w:w="1985" w:type="dxa"/>
            <w:noWrap/>
            <w:vAlign w:val="center"/>
          </w:tcPr>
          <w:p w14:paraId="154909A9" w14:textId="618B8D4E" w:rsidR="00C03900" w:rsidRPr="00B722B3" w:rsidRDefault="00C03900" w:rsidP="00C03900">
            <w:pPr>
              <w:rPr>
                <w:rFonts w:ascii="Arial Nova Cond" w:hAnsi="Arial Nova Cond" w:cs="Arial"/>
                <w:sz w:val="20"/>
                <w:szCs w:val="20"/>
              </w:rPr>
            </w:pPr>
            <w:r w:rsidRPr="00B722B3">
              <w:rPr>
                <w:rFonts w:ascii="Arial Nova Cond" w:hAnsi="Arial Nova Cond" w:cs="Arial"/>
                <w:color w:val="000000"/>
                <w:sz w:val="20"/>
                <w:szCs w:val="20"/>
              </w:rPr>
              <w:t>Alta Verapaz</w:t>
            </w:r>
          </w:p>
        </w:tc>
        <w:tc>
          <w:tcPr>
            <w:tcW w:w="992" w:type="dxa"/>
            <w:noWrap/>
            <w:vAlign w:val="center"/>
          </w:tcPr>
          <w:p w14:paraId="78D0A0E5" w14:textId="56C0CC12"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5/05/26</w:t>
            </w:r>
          </w:p>
          <w:p w14:paraId="2E045922" w14:textId="7B7D73C2" w:rsidR="00C03900" w:rsidRPr="00B722B3" w:rsidRDefault="00C03900" w:rsidP="00C03900">
            <w:pPr>
              <w:rPr>
                <w:rFonts w:ascii="Arial Nova Cond" w:hAnsi="Arial Nova Cond" w:cs="Arial"/>
                <w:sz w:val="20"/>
                <w:szCs w:val="20"/>
              </w:rPr>
            </w:pPr>
          </w:p>
        </w:tc>
        <w:tc>
          <w:tcPr>
            <w:tcW w:w="3685" w:type="dxa"/>
            <w:vAlign w:val="center"/>
          </w:tcPr>
          <w:p w14:paraId="77DC44CA" w14:textId="26229E96" w:rsidR="00C03900" w:rsidRPr="00B722B3" w:rsidRDefault="00C03900" w:rsidP="00C03900">
            <w:pPr>
              <w:jc w:val="both"/>
              <w:rPr>
                <w:rFonts w:ascii="Arial Nova Cond" w:hAnsi="Arial Nova Cond" w:cs="Arial"/>
                <w:sz w:val="20"/>
                <w:szCs w:val="20"/>
              </w:rPr>
            </w:pPr>
            <w:r w:rsidRPr="00B722B3">
              <w:rPr>
                <w:rFonts w:ascii="Arial Nova Cond" w:hAnsi="Arial Nova Cond"/>
                <w:color w:val="000000"/>
                <w:sz w:val="20"/>
                <w:szCs w:val="20"/>
              </w:rPr>
              <w:t>Se participó en reunión mensual de la Coordinadora Departamental para la Reducción de Desastres de Alta Verapaz, donde se socializaron mecanismos de prevención y mitigación para la temporada lluviosa, así como las responsabilidades institucionales y áreas de mayor vulnerabilidad.</w:t>
            </w:r>
          </w:p>
        </w:tc>
        <w:tc>
          <w:tcPr>
            <w:tcW w:w="3261" w:type="dxa"/>
            <w:vAlign w:val="center"/>
          </w:tcPr>
          <w:p w14:paraId="5847F89C" w14:textId="09851E0E" w:rsidR="00C03900" w:rsidRPr="00B722B3" w:rsidRDefault="00C03900" w:rsidP="00C03900">
            <w:pPr>
              <w:jc w:val="both"/>
              <w:rPr>
                <w:rFonts w:ascii="Arial Nova Cond" w:hAnsi="Arial Nova Cond" w:cs="Arial"/>
                <w:sz w:val="20"/>
                <w:szCs w:val="20"/>
              </w:rPr>
            </w:pPr>
            <w:r w:rsidRPr="00B722B3">
              <w:rPr>
                <w:rFonts w:ascii="Arial Nova Cond" w:hAnsi="Arial Nova Cond"/>
                <w:color w:val="000000"/>
                <w:sz w:val="20"/>
                <w:szCs w:val="20"/>
              </w:rPr>
              <w:t>CONRED</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MAGA</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MIDES</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MARN</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MINEDUC</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MSPAS</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INE</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INDE</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SOSEP</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SBS</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GOBERNACION</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SEGEPLAN</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w:t>
            </w:r>
            <w:r w:rsidR="000E42AA" w:rsidRPr="00B722B3">
              <w:rPr>
                <w:rFonts w:ascii="Arial Nova Cond" w:hAnsi="Arial Nova Cond"/>
                <w:color w:val="000000"/>
                <w:sz w:val="20"/>
                <w:szCs w:val="20"/>
              </w:rPr>
              <w:t>UPCV</w:t>
            </w:r>
            <w:r w:rsidR="000E42AA">
              <w:rPr>
                <w:rFonts w:ascii="Arial Nova Cond" w:hAnsi="Arial Nova Cond"/>
                <w:color w:val="000000"/>
                <w:sz w:val="20"/>
                <w:szCs w:val="20"/>
              </w:rPr>
              <w:t>,</w:t>
            </w:r>
            <w:r w:rsidR="000E42AA" w:rsidRPr="00B722B3">
              <w:rPr>
                <w:rFonts w:ascii="Arial Nova Cond" w:hAnsi="Arial Nova Cond"/>
                <w:color w:val="000000"/>
                <w:sz w:val="20"/>
                <w:szCs w:val="20"/>
              </w:rPr>
              <w:t xml:space="preserve"> PNC</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MINISTERIO DE LA DEFENSA</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RIC</w:t>
            </w:r>
            <w:r w:rsidR="000E42AA">
              <w:rPr>
                <w:rFonts w:ascii="Arial Nova Cond" w:hAnsi="Arial Nova Cond"/>
                <w:color w:val="000000"/>
                <w:sz w:val="20"/>
                <w:szCs w:val="20"/>
              </w:rPr>
              <w:t>.</w:t>
            </w:r>
            <w:r w:rsidRPr="00B722B3">
              <w:rPr>
                <w:rFonts w:ascii="Arial Nova Cond" w:hAnsi="Arial Nova Cond"/>
                <w:color w:val="000000"/>
                <w:sz w:val="20"/>
                <w:szCs w:val="20"/>
              </w:rPr>
              <w:t xml:space="preserve"> </w:t>
            </w:r>
          </w:p>
        </w:tc>
        <w:tc>
          <w:tcPr>
            <w:tcW w:w="4965" w:type="dxa"/>
            <w:vAlign w:val="center"/>
          </w:tcPr>
          <w:p w14:paraId="5C1962FE" w14:textId="38D7469D" w:rsidR="00C03900" w:rsidRPr="00B722B3" w:rsidRDefault="00C03900" w:rsidP="00C03900">
            <w:pPr>
              <w:jc w:val="both"/>
              <w:rPr>
                <w:rFonts w:ascii="Arial Nova Cond" w:hAnsi="Arial Nova Cond" w:cs="Arial"/>
                <w:sz w:val="20"/>
                <w:szCs w:val="20"/>
              </w:rPr>
            </w:pPr>
            <w:r w:rsidRPr="00B722B3">
              <w:rPr>
                <w:rFonts w:ascii="Arial Nova Cond" w:hAnsi="Arial Nova Cond"/>
                <w:color w:val="000000"/>
                <w:sz w:val="20"/>
                <w:szCs w:val="20"/>
              </w:rPr>
              <w:t>Se definieron acciones de coordinación y se acordó el intercambio de información sobre comunidades vulnerables y afectadas, fortaleciendo la capacidad de respuesta institucional ante posibles emergencias.</w:t>
            </w:r>
          </w:p>
        </w:tc>
      </w:tr>
      <w:tr w:rsidR="00C03900" w:rsidRPr="00B722B3" w14:paraId="5E8A5526" w14:textId="77777777" w:rsidTr="00383F45">
        <w:trPr>
          <w:trHeight w:val="1091"/>
          <w:jc w:val="center"/>
        </w:trPr>
        <w:tc>
          <w:tcPr>
            <w:tcW w:w="562" w:type="dxa"/>
            <w:noWrap/>
            <w:vAlign w:val="center"/>
            <w:hideMark/>
          </w:tcPr>
          <w:p w14:paraId="36A94600" w14:textId="2E291441" w:rsidR="00C03900" w:rsidRPr="00B722B3" w:rsidRDefault="0085201C"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30</w:t>
            </w:r>
          </w:p>
        </w:tc>
        <w:tc>
          <w:tcPr>
            <w:tcW w:w="1701" w:type="dxa"/>
            <w:vAlign w:val="center"/>
            <w:hideMark/>
          </w:tcPr>
          <w:p w14:paraId="16EF2D04" w14:textId="3A600FF8"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 xml:space="preserve">Sede Regional Alta Verapaz </w:t>
            </w:r>
          </w:p>
        </w:tc>
        <w:tc>
          <w:tcPr>
            <w:tcW w:w="1985" w:type="dxa"/>
            <w:noWrap/>
            <w:vAlign w:val="center"/>
            <w:hideMark/>
          </w:tcPr>
          <w:p w14:paraId="709EC313" w14:textId="2D8F2FE9"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Alta Verapaz</w:t>
            </w:r>
          </w:p>
        </w:tc>
        <w:tc>
          <w:tcPr>
            <w:tcW w:w="992" w:type="dxa"/>
            <w:noWrap/>
            <w:vAlign w:val="center"/>
            <w:hideMark/>
          </w:tcPr>
          <w:p w14:paraId="5E5A1F8C" w14:textId="7DAE3305"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7/05/26</w:t>
            </w:r>
          </w:p>
          <w:p w14:paraId="15AE9AD4" w14:textId="4FDC4779" w:rsidR="00C03900" w:rsidRPr="00B722B3" w:rsidRDefault="00C03900" w:rsidP="00C03900">
            <w:pPr>
              <w:rPr>
                <w:rFonts w:ascii="Arial Nova Cond" w:hAnsi="Arial Nova Cond" w:cs="Arial"/>
                <w:color w:val="45B0E1" w:themeColor="accent1" w:themeTint="99"/>
                <w:sz w:val="20"/>
                <w:szCs w:val="20"/>
              </w:rPr>
            </w:pPr>
          </w:p>
        </w:tc>
        <w:tc>
          <w:tcPr>
            <w:tcW w:w="3685" w:type="dxa"/>
            <w:vAlign w:val="center"/>
            <w:hideMark/>
          </w:tcPr>
          <w:p w14:paraId="66767248" w14:textId="192AA727"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participó en reunión del Consejo Municipal de Desarrollo (COMUDE) de Cobán, Alta Verapaz, donde se conocieron los avances de infraestructura ejecutados en el municipio, la planificación de proyectos para el ejercicio 2026 y las acciones implementadas en beneficio de las comunidades.</w:t>
            </w:r>
          </w:p>
        </w:tc>
        <w:tc>
          <w:tcPr>
            <w:tcW w:w="3261" w:type="dxa"/>
            <w:vAlign w:val="center"/>
            <w:hideMark/>
          </w:tcPr>
          <w:p w14:paraId="690B27FE" w14:textId="44FF09C7"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 xml:space="preserve">COCODES de primer y segundo nivel, MARN, MAGA, </w:t>
            </w:r>
            <w:r w:rsidR="000E42AA" w:rsidRPr="00B722B3">
              <w:rPr>
                <w:rFonts w:ascii="Arial Nova Cond" w:hAnsi="Arial Nova Cond"/>
                <w:color w:val="000000"/>
                <w:sz w:val="20"/>
                <w:szCs w:val="20"/>
              </w:rPr>
              <w:t>MIDES, Gobernación</w:t>
            </w:r>
            <w:r w:rsidRPr="00B722B3">
              <w:rPr>
                <w:rFonts w:ascii="Arial Nova Cond" w:hAnsi="Arial Nova Cond"/>
                <w:color w:val="000000"/>
                <w:sz w:val="20"/>
                <w:szCs w:val="20"/>
              </w:rPr>
              <w:t xml:space="preserve"> Departamental, miembros del Concejo Municipal de Cobán, Director Municipal de Planificación, </w:t>
            </w:r>
            <w:proofErr w:type="gramStart"/>
            <w:r w:rsidRPr="00B722B3">
              <w:rPr>
                <w:rFonts w:ascii="Arial Nova Cond" w:hAnsi="Arial Nova Cond"/>
                <w:color w:val="000000"/>
                <w:sz w:val="20"/>
                <w:szCs w:val="20"/>
              </w:rPr>
              <w:t>COURBAN,  del</w:t>
            </w:r>
            <w:proofErr w:type="gramEnd"/>
            <w:r w:rsidRPr="00B722B3">
              <w:rPr>
                <w:rFonts w:ascii="Arial Nova Cond" w:hAnsi="Arial Nova Cond"/>
                <w:color w:val="000000"/>
                <w:sz w:val="20"/>
                <w:szCs w:val="20"/>
              </w:rPr>
              <w:t xml:space="preserve"> Municipio de Cobán </w:t>
            </w:r>
          </w:p>
        </w:tc>
        <w:tc>
          <w:tcPr>
            <w:tcW w:w="4965" w:type="dxa"/>
            <w:vAlign w:val="center"/>
            <w:hideMark/>
          </w:tcPr>
          <w:p w14:paraId="6C0A346E" w14:textId="280E50E7"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promovió la atención prioritaria a personas en riesgo de desalojo o desplazamiento y se brindó asesoría en materia de derechos humanos para fortalecer la respuesta institucional ante estos casos.</w:t>
            </w:r>
          </w:p>
        </w:tc>
      </w:tr>
      <w:tr w:rsidR="00C03900" w:rsidRPr="00B722B3" w14:paraId="04B6A520" w14:textId="77777777" w:rsidTr="00383F45">
        <w:trPr>
          <w:trHeight w:val="1658"/>
          <w:jc w:val="center"/>
        </w:trPr>
        <w:tc>
          <w:tcPr>
            <w:tcW w:w="562" w:type="dxa"/>
            <w:noWrap/>
            <w:vAlign w:val="center"/>
          </w:tcPr>
          <w:p w14:paraId="1039D474" w14:textId="5DE01C20" w:rsidR="00C03900" w:rsidRPr="00B722B3" w:rsidRDefault="0085201C"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31</w:t>
            </w:r>
          </w:p>
        </w:tc>
        <w:tc>
          <w:tcPr>
            <w:tcW w:w="1701" w:type="dxa"/>
            <w:vAlign w:val="center"/>
          </w:tcPr>
          <w:p w14:paraId="159817E5" w14:textId="5241C3C3"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 xml:space="preserve">Sede Regional Alta Verapaz </w:t>
            </w:r>
          </w:p>
        </w:tc>
        <w:tc>
          <w:tcPr>
            <w:tcW w:w="1985" w:type="dxa"/>
            <w:noWrap/>
            <w:vAlign w:val="center"/>
          </w:tcPr>
          <w:p w14:paraId="06D9770C" w14:textId="72F088E8"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Alta Verapaz</w:t>
            </w:r>
          </w:p>
        </w:tc>
        <w:tc>
          <w:tcPr>
            <w:tcW w:w="992" w:type="dxa"/>
            <w:noWrap/>
            <w:vAlign w:val="center"/>
          </w:tcPr>
          <w:p w14:paraId="2CF07D76" w14:textId="4EDCC94A"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26/05/26</w:t>
            </w:r>
          </w:p>
          <w:p w14:paraId="5FB8CC71" w14:textId="7EB70F8B" w:rsidR="00C03900" w:rsidRPr="00B722B3" w:rsidRDefault="00C03900" w:rsidP="00C03900">
            <w:pPr>
              <w:rPr>
                <w:rFonts w:ascii="Arial Nova Cond" w:hAnsi="Arial Nova Cond" w:cs="Arial"/>
                <w:color w:val="45B0E1" w:themeColor="accent1" w:themeTint="99"/>
                <w:sz w:val="20"/>
                <w:szCs w:val="20"/>
              </w:rPr>
            </w:pPr>
          </w:p>
        </w:tc>
        <w:tc>
          <w:tcPr>
            <w:tcW w:w="3685" w:type="dxa"/>
            <w:vAlign w:val="center"/>
          </w:tcPr>
          <w:p w14:paraId="4F87F706" w14:textId="0BF2B69B"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participó en la reunión mensual del Consejo Municipal de Desarrollo (COMUDE), en la que se abordaron temas relacionados con el ordenamiento territorial, la verificación de medidas implementadas y el seguimiento a proyectos de infraestructura en ejecución para beneficio de las comunidades.</w:t>
            </w:r>
          </w:p>
        </w:tc>
        <w:tc>
          <w:tcPr>
            <w:tcW w:w="3261" w:type="dxa"/>
            <w:vAlign w:val="center"/>
          </w:tcPr>
          <w:p w14:paraId="2E1C7134" w14:textId="07F59952"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 xml:space="preserve">COCODES de primer y segundo nivel, MARN, MAGA, MIDES, Gobernación Departamental, miembros del Concejo Municipal de San Juan Chamelco, Director Municipal de Planificación, Miembros de Sociedad Civil,  </w:t>
            </w:r>
          </w:p>
        </w:tc>
        <w:tc>
          <w:tcPr>
            <w:tcW w:w="4965" w:type="dxa"/>
            <w:vAlign w:val="center"/>
          </w:tcPr>
          <w:p w14:paraId="142FB16F" w14:textId="36E402C0"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promovió la socialización de las medidas de ordenamiento territorial con la población del casco urbano de San Juan Chamelco, con el fin de fortalecer la participación ciudadana y prevenir posibles afectaciones a los derechos humanos.</w:t>
            </w:r>
          </w:p>
        </w:tc>
      </w:tr>
      <w:tr w:rsidR="00C03900" w:rsidRPr="00B722B3" w14:paraId="6F5AD318" w14:textId="77777777" w:rsidTr="00383F45">
        <w:trPr>
          <w:trHeight w:val="2069"/>
          <w:jc w:val="center"/>
        </w:trPr>
        <w:tc>
          <w:tcPr>
            <w:tcW w:w="562" w:type="dxa"/>
            <w:noWrap/>
            <w:vAlign w:val="center"/>
            <w:hideMark/>
          </w:tcPr>
          <w:p w14:paraId="0A5AF049" w14:textId="24E6CD2D" w:rsidR="00C03900" w:rsidRPr="00B722B3" w:rsidRDefault="0085201C"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32</w:t>
            </w:r>
          </w:p>
        </w:tc>
        <w:tc>
          <w:tcPr>
            <w:tcW w:w="1701" w:type="dxa"/>
            <w:vAlign w:val="center"/>
            <w:hideMark/>
          </w:tcPr>
          <w:p w14:paraId="5DC0C7EE" w14:textId="20ACA687"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 xml:space="preserve">Sede Regional Baja Verapaz </w:t>
            </w:r>
          </w:p>
        </w:tc>
        <w:tc>
          <w:tcPr>
            <w:tcW w:w="1985" w:type="dxa"/>
            <w:noWrap/>
            <w:vAlign w:val="center"/>
            <w:hideMark/>
          </w:tcPr>
          <w:p w14:paraId="47C2E421" w14:textId="41617434"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Baja Verapaz</w:t>
            </w:r>
          </w:p>
        </w:tc>
        <w:tc>
          <w:tcPr>
            <w:tcW w:w="992" w:type="dxa"/>
            <w:noWrap/>
            <w:vAlign w:val="center"/>
            <w:hideMark/>
          </w:tcPr>
          <w:p w14:paraId="4049648D" w14:textId="66CE829F"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4/05/26</w:t>
            </w:r>
          </w:p>
          <w:p w14:paraId="1AB6AAB2" w14:textId="44B56A2D" w:rsidR="00C03900" w:rsidRPr="00B722B3" w:rsidRDefault="00C03900" w:rsidP="00C03900">
            <w:pPr>
              <w:rPr>
                <w:rFonts w:ascii="Arial Nova Cond" w:hAnsi="Arial Nova Cond" w:cs="Arial"/>
                <w:color w:val="45B0E1" w:themeColor="accent1" w:themeTint="99"/>
                <w:sz w:val="20"/>
                <w:szCs w:val="20"/>
              </w:rPr>
            </w:pPr>
          </w:p>
        </w:tc>
        <w:tc>
          <w:tcPr>
            <w:tcW w:w="3685" w:type="dxa"/>
            <w:vAlign w:val="center"/>
            <w:hideMark/>
          </w:tcPr>
          <w:p w14:paraId="758D1198" w14:textId="7B064224" w:rsidR="00C03900" w:rsidRPr="00B722B3" w:rsidRDefault="00C03900" w:rsidP="00C03900">
            <w:pPr>
              <w:jc w:val="both"/>
              <w:rPr>
                <w:rFonts w:ascii="Arial Nova Cond" w:hAnsi="Arial Nova Cond"/>
                <w:color w:val="000000"/>
                <w:sz w:val="20"/>
                <w:szCs w:val="20"/>
              </w:rPr>
            </w:pPr>
            <w:r w:rsidRPr="000E42AA">
              <w:rPr>
                <w:rFonts w:ascii="Arial Nova Cond" w:hAnsi="Arial Nova Cond"/>
                <w:color w:val="000000"/>
                <w:sz w:val="20"/>
                <w:szCs w:val="20"/>
              </w:rPr>
              <w:t xml:space="preserve">Se participó en la capacitación denominada “Acompañamiento a mujeres Achi y comunidad </w:t>
            </w:r>
            <w:r w:rsidR="000E42AA" w:rsidRPr="000E42AA">
              <w:rPr>
                <w:rFonts w:ascii="Arial Nova Cond" w:hAnsi="Arial Nova Cond"/>
                <w:color w:val="000000"/>
                <w:sz w:val="20"/>
                <w:szCs w:val="20"/>
              </w:rPr>
              <w:t>Pocomchí</w:t>
            </w:r>
            <w:r w:rsidRPr="000E42AA">
              <w:rPr>
                <w:rFonts w:ascii="Arial Nova Cond" w:hAnsi="Arial Nova Cond"/>
                <w:color w:val="000000"/>
                <w:sz w:val="20"/>
                <w:szCs w:val="20"/>
              </w:rPr>
              <w:t xml:space="preserve"> para el acceso a la justicia”, impartida por la</w:t>
            </w:r>
            <w:r w:rsidRPr="00B722B3">
              <w:rPr>
                <w:rFonts w:ascii="Arial Nova Cond" w:hAnsi="Arial Nova Cond"/>
                <w:color w:val="000000"/>
                <w:sz w:val="20"/>
                <w:szCs w:val="20"/>
              </w:rPr>
              <w:t xml:space="preserve"> Asociación del Bufete Jurídico Popular de Rabinal, orientada al fortalecimiento de conocimientos sobre el acceso a la justicia y los derechos de las mujeres indígenas.</w:t>
            </w:r>
          </w:p>
          <w:p w14:paraId="6CBF26EF" w14:textId="3C784CAA" w:rsidR="00C03900" w:rsidRPr="00B722B3" w:rsidRDefault="00C03900" w:rsidP="00C03900">
            <w:pPr>
              <w:jc w:val="both"/>
              <w:rPr>
                <w:rFonts w:ascii="Arial Nova Cond" w:hAnsi="Arial Nova Cond" w:cs="Arial"/>
                <w:color w:val="45B0E1" w:themeColor="accent1" w:themeTint="99"/>
                <w:sz w:val="20"/>
                <w:szCs w:val="20"/>
              </w:rPr>
            </w:pPr>
          </w:p>
        </w:tc>
        <w:tc>
          <w:tcPr>
            <w:tcW w:w="3261" w:type="dxa"/>
            <w:vAlign w:val="center"/>
            <w:hideMark/>
          </w:tcPr>
          <w:p w14:paraId="7C458878" w14:textId="2980093F"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PNC, SVET, ADP, La Asociación del Bufete Jurídico Popular de Rabinal y COPADEH</w:t>
            </w:r>
          </w:p>
        </w:tc>
        <w:tc>
          <w:tcPr>
            <w:tcW w:w="4965" w:type="dxa"/>
            <w:vAlign w:val="center"/>
            <w:hideMark/>
          </w:tcPr>
          <w:p w14:paraId="1291684B" w14:textId="0B1D85EE"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 xml:space="preserve">Se sensibilizó a las personas participantes sobre las barreras socioeconómicas, culturales y lingüísticas que limitan el acceso a la justicia de las mujeres Achi y </w:t>
            </w:r>
            <w:r w:rsidR="0020056A" w:rsidRPr="00B722B3">
              <w:rPr>
                <w:rFonts w:ascii="Arial Nova Cond" w:hAnsi="Arial Nova Cond"/>
                <w:color w:val="000000"/>
                <w:sz w:val="20"/>
                <w:szCs w:val="20"/>
              </w:rPr>
              <w:t>Pocomchí</w:t>
            </w:r>
            <w:r w:rsidRPr="00B722B3">
              <w:rPr>
                <w:rFonts w:ascii="Arial Nova Cond" w:hAnsi="Arial Nova Cond"/>
                <w:color w:val="000000"/>
                <w:sz w:val="20"/>
                <w:szCs w:val="20"/>
              </w:rPr>
              <w:t>, promoviendo acciones institucionales para la protección y garantía de sus derechos humanos.</w:t>
            </w:r>
          </w:p>
        </w:tc>
      </w:tr>
      <w:tr w:rsidR="00C03900" w:rsidRPr="00B722B3" w14:paraId="172B8212" w14:textId="77777777" w:rsidTr="00383F45">
        <w:trPr>
          <w:trHeight w:val="1786"/>
          <w:jc w:val="center"/>
        </w:trPr>
        <w:tc>
          <w:tcPr>
            <w:tcW w:w="562" w:type="dxa"/>
            <w:noWrap/>
            <w:vAlign w:val="center"/>
            <w:hideMark/>
          </w:tcPr>
          <w:p w14:paraId="0A61355C" w14:textId="696629C2" w:rsidR="00C03900" w:rsidRPr="00B722B3" w:rsidRDefault="0085201C"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33</w:t>
            </w:r>
          </w:p>
        </w:tc>
        <w:tc>
          <w:tcPr>
            <w:tcW w:w="1701" w:type="dxa"/>
            <w:vAlign w:val="center"/>
            <w:hideMark/>
          </w:tcPr>
          <w:p w14:paraId="4E48C4CA" w14:textId="20ACFD34"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 xml:space="preserve">Sede Regional Baja Verapaz </w:t>
            </w:r>
          </w:p>
        </w:tc>
        <w:tc>
          <w:tcPr>
            <w:tcW w:w="1985" w:type="dxa"/>
            <w:vAlign w:val="center"/>
            <w:hideMark/>
          </w:tcPr>
          <w:p w14:paraId="58B26654" w14:textId="52B3D2EB"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Baja Verapaz</w:t>
            </w:r>
          </w:p>
        </w:tc>
        <w:tc>
          <w:tcPr>
            <w:tcW w:w="992" w:type="dxa"/>
            <w:vAlign w:val="center"/>
            <w:hideMark/>
          </w:tcPr>
          <w:p w14:paraId="6EE5A5DE" w14:textId="47F13CE7"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5/05/26</w:t>
            </w:r>
          </w:p>
          <w:p w14:paraId="4F0C8266" w14:textId="36555C89" w:rsidR="00C03900" w:rsidRPr="00B722B3" w:rsidRDefault="00C03900" w:rsidP="00C03900">
            <w:pPr>
              <w:rPr>
                <w:rFonts w:ascii="Arial Nova Cond" w:hAnsi="Arial Nova Cond" w:cs="Arial"/>
                <w:color w:val="45B0E1" w:themeColor="accent1" w:themeTint="99"/>
                <w:sz w:val="20"/>
                <w:szCs w:val="20"/>
              </w:rPr>
            </w:pPr>
          </w:p>
        </w:tc>
        <w:tc>
          <w:tcPr>
            <w:tcW w:w="3685" w:type="dxa"/>
            <w:vAlign w:val="center"/>
            <w:hideMark/>
          </w:tcPr>
          <w:p w14:paraId="22126F46" w14:textId="77777777"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Se participó en reunión del Consejo Municipal de Desarrollo (COMUDE), en la que se conocieron los avances de los planes de trabajo y proyectos de desarrollo local impulsados en el municipio.</w:t>
            </w:r>
          </w:p>
          <w:p w14:paraId="2DF373C0" w14:textId="414D7724" w:rsidR="00C03900" w:rsidRPr="00B722B3" w:rsidRDefault="00C03900" w:rsidP="00C03900">
            <w:pPr>
              <w:rPr>
                <w:rFonts w:ascii="Arial Nova Cond" w:hAnsi="Arial Nova Cond" w:cs="Arial"/>
                <w:color w:val="45B0E1" w:themeColor="accent1" w:themeTint="99"/>
                <w:sz w:val="20"/>
                <w:szCs w:val="20"/>
              </w:rPr>
            </w:pPr>
          </w:p>
        </w:tc>
        <w:tc>
          <w:tcPr>
            <w:tcW w:w="3261" w:type="dxa"/>
            <w:vAlign w:val="center"/>
            <w:hideMark/>
          </w:tcPr>
          <w:p w14:paraId="6FAC476B" w14:textId="1A368BA2"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 xml:space="preserve">Concejo Municipal, </w:t>
            </w:r>
            <w:r w:rsidR="000E42AA" w:rsidRPr="00B722B3">
              <w:rPr>
                <w:rFonts w:ascii="Arial Nova Cond" w:hAnsi="Arial Nova Cond"/>
                <w:color w:val="000000"/>
                <w:sz w:val="20"/>
                <w:szCs w:val="20"/>
              </w:rPr>
              <w:t>COCODES de</w:t>
            </w:r>
            <w:r w:rsidRPr="00B722B3">
              <w:rPr>
                <w:rFonts w:ascii="Arial Nova Cond" w:hAnsi="Arial Nova Cond"/>
                <w:color w:val="000000"/>
                <w:sz w:val="20"/>
                <w:szCs w:val="20"/>
              </w:rPr>
              <w:t xml:space="preserve"> segundo nivel de 6 Regiones.  Representante de la mujer sociedad civil, SVET, MSPAS, MARN, SESAM, MAGA, </w:t>
            </w:r>
            <w:r w:rsidR="000E42AA">
              <w:rPr>
                <w:rFonts w:ascii="Arial Nova Cond" w:hAnsi="Arial Nova Cond"/>
                <w:color w:val="000000"/>
                <w:sz w:val="20"/>
                <w:szCs w:val="20"/>
              </w:rPr>
              <w:t>CONAMIGUA</w:t>
            </w:r>
            <w:r w:rsidRPr="00B722B3">
              <w:rPr>
                <w:rFonts w:ascii="Arial Nova Cond" w:hAnsi="Arial Nova Cond"/>
                <w:color w:val="000000"/>
                <w:sz w:val="20"/>
                <w:szCs w:val="20"/>
              </w:rPr>
              <w:t xml:space="preserve">, </w:t>
            </w:r>
            <w:r w:rsidR="000E42AA">
              <w:rPr>
                <w:rFonts w:ascii="Arial Nova Cond" w:hAnsi="Arial Nova Cond"/>
                <w:color w:val="000000"/>
                <w:sz w:val="20"/>
                <w:szCs w:val="20"/>
              </w:rPr>
              <w:t>A</w:t>
            </w:r>
            <w:r w:rsidRPr="00B722B3">
              <w:rPr>
                <w:rFonts w:ascii="Arial Nova Cond" w:hAnsi="Arial Nova Cond"/>
                <w:color w:val="000000"/>
                <w:sz w:val="20"/>
                <w:szCs w:val="20"/>
              </w:rPr>
              <w:t xml:space="preserve">ldeas Infantiles, </w:t>
            </w:r>
            <w:r w:rsidR="000E42AA" w:rsidRPr="00B722B3">
              <w:rPr>
                <w:rFonts w:ascii="Arial Nova Cond" w:hAnsi="Arial Nova Cond"/>
                <w:color w:val="000000"/>
                <w:sz w:val="20"/>
                <w:szCs w:val="20"/>
              </w:rPr>
              <w:t>COPROSA</w:t>
            </w:r>
            <w:r w:rsidRPr="00B722B3">
              <w:rPr>
                <w:rFonts w:ascii="Arial Nova Cond" w:hAnsi="Arial Nova Cond"/>
                <w:color w:val="000000"/>
                <w:sz w:val="20"/>
                <w:szCs w:val="20"/>
              </w:rPr>
              <w:t xml:space="preserve">, CONAP, PNC, </w:t>
            </w:r>
            <w:r w:rsidR="000E42AA" w:rsidRPr="00B722B3">
              <w:rPr>
                <w:rFonts w:ascii="Arial Nova Cond" w:hAnsi="Arial Nova Cond"/>
                <w:color w:val="000000"/>
                <w:sz w:val="20"/>
                <w:szCs w:val="20"/>
              </w:rPr>
              <w:t>UPCV, Representante</w:t>
            </w:r>
            <w:r w:rsidRPr="00B722B3">
              <w:rPr>
                <w:rFonts w:ascii="Arial Nova Cond" w:hAnsi="Arial Nova Cond"/>
                <w:color w:val="000000"/>
                <w:sz w:val="20"/>
                <w:szCs w:val="20"/>
              </w:rPr>
              <w:t xml:space="preserve"> de Sindicato, Defensores de la </w:t>
            </w:r>
            <w:r w:rsidR="000E42AA" w:rsidRPr="00B722B3">
              <w:rPr>
                <w:rFonts w:ascii="Arial Nova Cond" w:hAnsi="Arial Nova Cond"/>
                <w:color w:val="000000"/>
                <w:sz w:val="20"/>
                <w:szCs w:val="20"/>
              </w:rPr>
              <w:t>Naturaleza</w:t>
            </w:r>
            <w:r w:rsidRPr="00B722B3">
              <w:rPr>
                <w:rFonts w:ascii="Arial Nova Cond" w:hAnsi="Arial Nova Cond"/>
                <w:color w:val="000000"/>
                <w:sz w:val="20"/>
                <w:szCs w:val="20"/>
              </w:rPr>
              <w:t xml:space="preserve">, Fondo de </w:t>
            </w:r>
            <w:r w:rsidR="000E42AA" w:rsidRPr="00B722B3">
              <w:rPr>
                <w:rFonts w:ascii="Arial Nova Cond" w:hAnsi="Arial Nova Cond"/>
                <w:color w:val="000000"/>
                <w:sz w:val="20"/>
                <w:szCs w:val="20"/>
              </w:rPr>
              <w:t>Tierras, RENAP</w:t>
            </w:r>
            <w:r w:rsidRPr="00B722B3">
              <w:rPr>
                <w:rFonts w:ascii="Arial Nova Cond" w:hAnsi="Arial Nova Cond"/>
                <w:color w:val="000000"/>
                <w:sz w:val="20"/>
                <w:szCs w:val="20"/>
              </w:rPr>
              <w:t xml:space="preserve">, MIDES, Gobernación </w:t>
            </w:r>
            <w:r w:rsidR="0020056A">
              <w:rPr>
                <w:rFonts w:ascii="Arial Nova Cond" w:hAnsi="Arial Nova Cond"/>
                <w:color w:val="000000"/>
                <w:sz w:val="20"/>
                <w:szCs w:val="20"/>
              </w:rPr>
              <w:t>D</w:t>
            </w:r>
            <w:r w:rsidR="0020056A" w:rsidRPr="00B722B3">
              <w:rPr>
                <w:rFonts w:ascii="Arial Nova Cond" w:hAnsi="Arial Nova Cond"/>
                <w:color w:val="000000"/>
                <w:sz w:val="20"/>
                <w:szCs w:val="20"/>
              </w:rPr>
              <w:t>epartamental, ICTA</w:t>
            </w:r>
            <w:r w:rsidRPr="00B722B3">
              <w:rPr>
                <w:rFonts w:ascii="Arial Nova Cond" w:hAnsi="Arial Nova Cond"/>
                <w:color w:val="000000"/>
                <w:sz w:val="20"/>
                <w:szCs w:val="20"/>
              </w:rPr>
              <w:t>.</w:t>
            </w:r>
          </w:p>
        </w:tc>
        <w:tc>
          <w:tcPr>
            <w:tcW w:w="4965" w:type="dxa"/>
            <w:vAlign w:val="center"/>
            <w:hideMark/>
          </w:tcPr>
          <w:p w14:paraId="3F3CB654" w14:textId="71329C07"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conocieron y socializaron los avances de los proyectos ejecutados durante los años 2025 y 2026, así como la aprobación de la visión, misión y objetivos estratégicos del COMUDE para el período 2026-2030, fortaleciendo la planificación y coordinación para el desarrollo municipal.</w:t>
            </w:r>
          </w:p>
        </w:tc>
      </w:tr>
      <w:tr w:rsidR="00C03900" w:rsidRPr="00B722B3" w14:paraId="70121FCA" w14:textId="77777777" w:rsidTr="00383F45">
        <w:trPr>
          <w:trHeight w:val="1270"/>
          <w:jc w:val="center"/>
        </w:trPr>
        <w:tc>
          <w:tcPr>
            <w:tcW w:w="562" w:type="dxa"/>
            <w:noWrap/>
            <w:vAlign w:val="center"/>
            <w:hideMark/>
          </w:tcPr>
          <w:p w14:paraId="7B299FF0" w14:textId="51F447A4" w:rsidR="00C03900" w:rsidRPr="00B722B3" w:rsidRDefault="0085201C"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34</w:t>
            </w:r>
          </w:p>
        </w:tc>
        <w:tc>
          <w:tcPr>
            <w:tcW w:w="1701" w:type="dxa"/>
            <w:vAlign w:val="center"/>
            <w:hideMark/>
          </w:tcPr>
          <w:p w14:paraId="06E9AB42" w14:textId="70ECAEBC"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 xml:space="preserve">Sede Regional Baja Verapaz </w:t>
            </w:r>
          </w:p>
        </w:tc>
        <w:tc>
          <w:tcPr>
            <w:tcW w:w="1985" w:type="dxa"/>
            <w:vAlign w:val="center"/>
            <w:hideMark/>
          </w:tcPr>
          <w:p w14:paraId="4D5BBA33" w14:textId="57AF6E04"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Baja Verapaz</w:t>
            </w:r>
          </w:p>
        </w:tc>
        <w:tc>
          <w:tcPr>
            <w:tcW w:w="992" w:type="dxa"/>
            <w:vAlign w:val="center"/>
            <w:hideMark/>
          </w:tcPr>
          <w:p w14:paraId="09A16ACE" w14:textId="5FFD0433"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13/05/26</w:t>
            </w:r>
          </w:p>
          <w:p w14:paraId="53030B58" w14:textId="6A60F977" w:rsidR="00C03900" w:rsidRPr="00B722B3" w:rsidRDefault="00C03900" w:rsidP="00C03900">
            <w:pPr>
              <w:rPr>
                <w:rFonts w:ascii="Arial Nova Cond" w:hAnsi="Arial Nova Cond" w:cs="Arial"/>
                <w:color w:val="45B0E1" w:themeColor="accent1" w:themeTint="99"/>
                <w:sz w:val="20"/>
                <w:szCs w:val="20"/>
              </w:rPr>
            </w:pPr>
          </w:p>
        </w:tc>
        <w:tc>
          <w:tcPr>
            <w:tcW w:w="3685" w:type="dxa"/>
            <w:vAlign w:val="center"/>
            <w:hideMark/>
          </w:tcPr>
          <w:p w14:paraId="7E77AB90" w14:textId="77777777"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Se participó en reunión mensual de la Red Departamental de Derivación de Salamá, en la que se abordaron temas relacionados con la prevención de la violencia, las modalidades de violencia que afectan a la niñez y adolescencia, así como los riesgos asociados al uso de plataformas digitales y redes sociales.</w:t>
            </w:r>
          </w:p>
          <w:p w14:paraId="36D7207C" w14:textId="7DD72258" w:rsidR="00C03900" w:rsidRPr="00B722B3" w:rsidRDefault="00C03900" w:rsidP="00C03900">
            <w:pPr>
              <w:rPr>
                <w:rFonts w:ascii="Arial Nova Cond" w:hAnsi="Arial Nova Cond" w:cs="Arial"/>
                <w:color w:val="45B0E1" w:themeColor="accent1" w:themeTint="99"/>
                <w:sz w:val="20"/>
                <w:szCs w:val="20"/>
              </w:rPr>
            </w:pPr>
          </w:p>
        </w:tc>
        <w:tc>
          <w:tcPr>
            <w:tcW w:w="3261" w:type="dxa"/>
            <w:vAlign w:val="center"/>
            <w:hideMark/>
          </w:tcPr>
          <w:p w14:paraId="76061600" w14:textId="2392DF81"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DEMI, MP, Instituto de la Victima, Ministerio de Educación, DMM Salamá, SVET, CONJUVE, Gobernador Departamental, SVET, S</w:t>
            </w:r>
            <w:r w:rsidR="000E42AA">
              <w:rPr>
                <w:rFonts w:ascii="Arial Nova Cond" w:hAnsi="Arial Nova Cond"/>
                <w:color w:val="000000"/>
                <w:sz w:val="20"/>
                <w:szCs w:val="20"/>
              </w:rPr>
              <w:t>BS</w:t>
            </w:r>
            <w:r w:rsidRPr="00B722B3">
              <w:rPr>
                <w:rFonts w:ascii="Arial Nova Cond" w:hAnsi="Arial Nova Cond"/>
                <w:color w:val="000000"/>
                <w:sz w:val="20"/>
                <w:szCs w:val="20"/>
              </w:rPr>
              <w:t>, SEPREM y COPADEH.</w:t>
            </w:r>
          </w:p>
        </w:tc>
        <w:tc>
          <w:tcPr>
            <w:tcW w:w="4965" w:type="dxa"/>
            <w:vAlign w:val="center"/>
            <w:hideMark/>
          </w:tcPr>
          <w:p w14:paraId="6286FFD9" w14:textId="2661AFA8"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actualizaron conocimientos sobre las diferentes manifestaciones de violencia, los riesgos presentes en plataformas digitales y las medidas de autocuidado, fortaleciendo las acciones institucionales de prevención y protección de los derechos de la niñez y adolescencia.</w:t>
            </w:r>
          </w:p>
        </w:tc>
      </w:tr>
      <w:tr w:rsidR="00C03900" w:rsidRPr="00B722B3" w14:paraId="6520967E" w14:textId="77777777" w:rsidTr="00383F45">
        <w:trPr>
          <w:trHeight w:val="1699"/>
          <w:jc w:val="center"/>
        </w:trPr>
        <w:tc>
          <w:tcPr>
            <w:tcW w:w="562" w:type="dxa"/>
            <w:noWrap/>
            <w:vAlign w:val="center"/>
            <w:hideMark/>
          </w:tcPr>
          <w:p w14:paraId="52DE9121" w14:textId="2EB2E2B6"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lastRenderedPageBreak/>
              <w:t>3</w:t>
            </w:r>
            <w:r w:rsidR="0085201C" w:rsidRPr="00B722B3">
              <w:rPr>
                <w:rFonts w:ascii="Arial Nova Cond" w:hAnsi="Arial Nova Cond" w:cs="Arial"/>
                <w:sz w:val="20"/>
                <w:szCs w:val="20"/>
              </w:rPr>
              <w:t>5</w:t>
            </w:r>
          </w:p>
        </w:tc>
        <w:tc>
          <w:tcPr>
            <w:tcW w:w="1701" w:type="dxa"/>
            <w:vAlign w:val="center"/>
            <w:hideMark/>
          </w:tcPr>
          <w:p w14:paraId="3F727994" w14:textId="49504306"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 xml:space="preserve">Sede Regional Baja Verapaz </w:t>
            </w:r>
          </w:p>
        </w:tc>
        <w:tc>
          <w:tcPr>
            <w:tcW w:w="1985" w:type="dxa"/>
            <w:noWrap/>
            <w:vAlign w:val="center"/>
            <w:hideMark/>
          </w:tcPr>
          <w:p w14:paraId="25AEED65" w14:textId="36194D4C"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Baja Verapaz</w:t>
            </w:r>
          </w:p>
        </w:tc>
        <w:tc>
          <w:tcPr>
            <w:tcW w:w="992" w:type="dxa"/>
            <w:noWrap/>
            <w:vAlign w:val="center"/>
            <w:hideMark/>
          </w:tcPr>
          <w:p w14:paraId="42D6123C" w14:textId="24C83033"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14/05/26</w:t>
            </w:r>
          </w:p>
        </w:tc>
        <w:tc>
          <w:tcPr>
            <w:tcW w:w="3685" w:type="dxa"/>
            <w:vAlign w:val="center"/>
            <w:hideMark/>
          </w:tcPr>
          <w:p w14:paraId="298659C5" w14:textId="6B3877AE"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participó en reunión mensual del Consejo Municipal de Desarrollo (COMUDE), espacio en el que se conocieron los avances de proyectos de infraestructura y acciones de desarrollo impulsadas en las comunidades del municipio.</w:t>
            </w:r>
          </w:p>
        </w:tc>
        <w:tc>
          <w:tcPr>
            <w:tcW w:w="3261" w:type="dxa"/>
            <w:vAlign w:val="center"/>
            <w:hideMark/>
          </w:tcPr>
          <w:p w14:paraId="222EA978" w14:textId="4EB6E516"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Parte del Concejo Municipal, COCODES DE Segundo Nivel, MP, RENAP, RIC, INAB, MIDES, CONAMIGUA, COPADEH entre otros</w:t>
            </w:r>
          </w:p>
        </w:tc>
        <w:tc>
          <w:tcPr>
            <w:tcW w:w="4965" w:type="dxa"/>
            <w:vAlign w:val="center"/>
            <w:hideMark/>
          </w:tcPr>
          <w:p w14:paraId="73281E55" w14:textId="7C25EB3B"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 xml:space="preserve">Se constató la </w:t>
            </w:r>
            <w:r w:rsidR="000E42AA" w:rsidRPr="00B722B3">
              <w:rPr>
                <w:rFonts w:ascii="Arial Nova Cond" w:hAnsi="Arial Nova Cond"/>
                <w:color w:val="000000"/>
                <w:sz w:val="20"/>
                <w:szCs w:val="20"/>
              </w:rPr>
              <w:t>participación</w:t>
            </w:r>
            <w:r w:rsidRPr="00B722B3">
              <w:rPr>
                <w:rFonts w:ascii="Arial Nova Cond" w:hAnsi="Arial Nova Cond"/>
                <w:color w:val="000000"/>
                <w:sz w:val="20"/>
                <w:szCs w:val="20"/>
              </w:rPr>
              <w:t xml:space="preserve"> de líderes comunitarios en la ejecución y seguimiento de proyectos de infraestructura, catastro y emprendimiento, fortaleciendo la articulación entre comunidades, municipalidad e instituciones de desarrollo.</w:t>
            </w:r>
          </w:p>
        </w:tc>
      </w:tr>
      <w:tr w:rsidR="00C03900" w:rsidRPr="00B722B3" w14:paraId="1C90EB86" w14:textId="77777777" w:rsidTr="00383F45">
        <w:trPr>
          <w:trHeight w:val="1256"/>
          <w:jc w:val="center"/>
        </w:trPr>
        <w:tc>
          <w:tcPr>
            <w:tcW w:w="562" w:type="dxa"/>
            <w:noWrap/>
            <w:vAlign w:val="center"/>
            <w:hideMark/>
          </w:tcPr>
          <w:p w14:paraId="2E3A441B" w14:textId="4350C458"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3</w:t>
            </w:r>
            <w:r w:rsidR="0085201C" w:rsidRPr="00B722B3">
              <w:rPr>
                <w:rFonts w:ascii="Arial Nova Cond" w:hAnsi="Arial Nova Cond" w:cs="Arial"/>
                <w:sz w:val="20"/>
                <w:szCs w:val="20"/>
              </w:rPr>
              <w:t>6</w:t>
            </w:r>
          </w:p>
        </w:tc>
        <w:tc>
          <w:tcPr>
            <w:tcW w:w="1701" w:type="dxa"/>
            <w:vAlign w:val="center"/>
            <w:hideMark/>
          </w:tcPr>
          <w:p w14:paraId="0C537B9B" w14:textId="17E443AA"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 xml:space="preserve">Sede Regional Baja Verapaz </w:t>
            </w:r>
          </w:p>
        </w:tc>
        <w:tc>
          <w:tcPr>
            <w:tcW w:w="1985" w:type="dxa"/>
            <w:noWrap/>
            <w:vAlign w:val="center"/>
            <w:hideMark/>
          </w:tcPr>
          <w:p w14:paraId="79B99AD5" w14:textId="03B72FDC"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Baja Verapaz</w:t>
            </w:r>
          </w:p>
        </w:tc>
        <w:tc>
          <w:tcPr>
            <w:tcW w:w="992" w:type="dxa"/>
            <w:noWrap/>
            <w:vAlign w:val="center"/>
            <w:hideMark/>
          </w:tcPr>
          <w:p w14:paraId="6075E00D" w14:textId="7374DC27"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15/05/26</w:t>
            </w:r>
          </w:p>
        </w:tc>
        <w:tc>
          <w:tcPr>
            <w:tcW w:w="3685" w:type="dxa"/>
            <w:vAlign w:val="center"/>
            <w:hideMark/>
          </w:tcPr>
          <w:p w14:paraId="25214A89" w14:textId="705444D2" w:rsidR="00C03900" w:rsidRPr="00B722B3" w:rsidRDefault="00C03900" w:rsidP="0020056A">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participó en jornada de capacitación dirigida a padres de familia y estudiantes, coordinada por la SVET con el apoyo de la Red Departamental de Derivación de Salamá, orientada a la promoción de valores familiares y la prevención de la violencia.</w:t>
            </w:r>
          </w:p>
        </w:tc>
        <w:tc>
          <w:tcPr>
            <w:tcW w:w="3261" w:type="dxa"/>
            <w:vAlign w:val="center"/>
            <w:hideMark/>
          </w:tcPr>
          <w:p w14:paraId="09352E42" w14:textId="4FBA2CCE"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 xml:space="preserve">SVET, Ministerio Publico, DEMI, Refugio de la Niñez, </w:t>
            </w:r>
            <w:r w:rsidR="0020056A">
              <w:rPr>
                <w:rFonts w:ascii="Arial Nova Cond" w:hAnsi="Arial Nova Cond"/>
                <w:color w:val="000000"/>
                <w:sz w:val="20"/>
                <w:szCs w:val="20"/>
              </w:rPr>
              <w:t>SBS</w:t>
            </w:r>
            <w:r w:rsidRPr="00B722B3">
              <w:rPr>
                <w:rFonts w:ascii="Arial Nova Cond" w:hAnsi="Arial Nova Cond"/>
                <w:color w:val="000000"/>
                <w:sz w:val="20"/>
                <w:szCs w:val="20"/>
              </w:rPr>
              <w:t>, Ministerio de Educación, Ministerio de Trabajo, Docentes de Escuela Primaria de la Unión Barrios, estudiantes de los grados de primaria, aldeas infantiles, DMM, municipalidad de Salamá y COPADEH.</w:t>
            </w:r>
          </w:p>
        </w:tc>
        <w:tc>
          <w:tcPr>
            <w:tcW w:w="4965" w:type="dxa"/>
            <w:vAlign w:val="center"/>
            <w:hideMark/>
          </w:tcPr>
          <w:p w14:paraId="583C4E33" w14:textId="15E7FEA1"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sensibilizó a madres de familia y estudiantes sobre la importancia del núcleo familiar, los tipos de violencia, las medidas de prevención y las rutas de denuncia, fortaleciendo la cultura de prevención y protección de los derechos de la niñez y adolescencia.</w:t>
            </w:r>
          </w:p>
        </w:tc>
      </w:tr>
      <w:tr w:rsidR="00C03900" w:rsidRPr="00B722B3" w14:paraId="4E84295D" w14:textId="77777777" w:rsidTr="00383F45">
        <w:trPr>
          <w:trHeight w:val="2261"/>
          <w:jc w:val="center"/>
        </w:trPr>
        <w:tc>
          <w:tcPr>
            <w:tcW w:w="562" w:type="dxa"/>
            <w:noWrap/>
            <w:vAlign w:val="center"/>
            <w:hideMark/>
          </w:tcPr>
          <w:p w14:paraId="7EA823DB" w14:textId="3A38E204"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3</w:t>
            </w:r>
            <w:r w:rsidR="00963CF4" w:rsidRPr="00B722B3">
              <w:rPr>
                <w:rFonts w:ascii="Arial Nova Cond" w:hAnsi="Arial Nova Cond" w:cs="Arial"/>
                <w:sz w:val="20"/>
                <w:szCs w:val="20"/>
              </w:rPr>
              <w:t>7</w:t>
            </w:r>
          </w:p>
        </w:tc>
        <w:tc>
          <w:tcPr>
            <w:tcW w:w="1701" w:type="dxa"/>
            <w:vAlign w:val="center"/>
            <w:hideMark/>
          </w:tcPr>
          <w:p w14:paraId="137480E6" w14:textId="1A635649"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 xml:space="preserve">Sede Regional Baja Verapaz </w:t>
            </w:r>
          </w:p>
        </w:tc>
        <w:tc>
          <w:tcPr>
            <w:tcW w:w="1985" w:type="dxa"/>
            <w:noWrap/>
            <w:vAlign w:val="center"/>
            <w:hideMark/>
          </w:tcPr>
          <w:p w14:paraId="7781A03D" w14:textId="25B3B6D5"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Baja Verapaz</w:t>
            </w:r>
          </w:p>
        </w:tc>
        <w:tc>
          <w:tcPr>
            <w:tcW w:w="992" w:type="dxa"/>
            <w:noWrap/>
            <w:vAlign w:val="center"/>
            <w:hideMark/>
          </w:tcPr>
          <w:p w14:paraId="42ED3634" w14:textId="4CD751C7"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19/05/26</w:t>
            </w:r>
          </w:p>
        </w:tc>
        <w:tc>
          <w:tcPr>
            <w:tcW w:w="3685" w:type="dxa"/>
            <w:vAlign w:val="center"/>
            <w:hideMark/>
          </w:tcPr>
          <w:p w14:paraId="21452E0D" w14:textId="6BE11ACE" w:rsidR="00C03900" w:rsidRPr="00B722B3" w:rsidRDefault="00C03900" w:rsidP="0020056A">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participó en reunión extraordinaria de la Comisión Municipal de Seguridad Alimentaria y Nutricional (COMUSAN), en la que se conocieron las acciones impulsadas para fortalecer la gestión de la Seguridad Alimentaria y Nutricional en el municipio, así como la priorización de comunidades con mayores niveles de vulnerabilidad.</w:t>
            </w:r>
          </w:p>
        </w:tc>
        <w:tc>
          <w:tcPr>
            <w:tcW w:w="3261" w:type="dxa"/>
            <w:vAlign w:val="center"/>
            <w:hideMark/>
          </w:tcPr>
          <w:p w14:paraId="7604754C" w14:textId="2708A1DD"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 xml:space="preserve">Director financiero de la municipalidad de </w:t>
            </w:r>
            <w:r w:rsidR="0020056A" w:rsidRPr="00B722B3">
              <w:rPr>
                <w:rFonts w:ascii="Arial Nova Cond" w:hAnsi="Arial Nova Cond"/>
                <w:color w:val="000000"/>
                <w:sz w:val="20"/>
                <w:szCs w:val="20"/>
              </w:rPr>
              <w:t>Puruhá</w:t>
            </w:r>
            <w:r w:rsidRPr="00B722B3">
              <w:rPr>
                <w:rFonts w:ascii="Arial Nova Cond" w:hAnsi="Arial Nova Cond"/>
                <w:color w:val="000000"/>
                <w:sz w:val="20"/>
                <w:szCs w:val="20"/>
              </w:rPr>
              <w:t xml:space="preserve">; Director de planificación de la municipalidad de Purulhá; Concejal tercero de la </w:t>
            </w:r>
            <w:r w:rsidR="0020056A" w:rsidRPr="00B722B3">
              <w:rPr>
                <w:rFonts w:ascii="Arial Nova Cond" w:hAnsi="Arial Nova Cond"/>
                <w:color w:val="000000"/>
                <w:sz w:val="20"/>
                <w:szCs w:val="20"/>
              </w:rPr>
              <w:t>municipalidad de</w:t>
            </w:r>
            <w:r w:rsidRPr="00B722B3">
              <w:rPr>
                <w:rFonts w:ascii="Arial Nova Cond" w:hAnsi="Arial Nova Cond"/>
                <w:color w:val="000000"/>
                <w:sz w:val="20"/>
                <w:szCs w:val="20"/>
              </w:rPr>
              <w:t xml:space="preserve"> </w:t>
            </w:r>
            <w:r w:rsidR="0020056A" w:rsidRPr="00B722B3">
              <w:rPr>
                <w:rFonts w:ascii="Arial Nova Cond" w:hAnsi="Arial Nova Cond"/>
                <w:color w:val="000000"/>
                <w:sz w:val="20"/>
                <w:szCs w:val="20"/>
              </w:rPr>
              <w:t xml:space="preserve">Puruhá; </w:t>
            </w:r>
            <w:proofErr w:type="gramStart"/>
            <w:r w:rsidR="0020056A" w:rsidRPr="00B722B3">
              <w:rPr>
                <w:rFonts w:ascii="Arial Nova Cond" w:hAnsi="Arial Nova Cond"/>
                <w:color w:val="000000"/>
                <w:sz w:val="20"/>
                <w:szCs w:val="20"/>
              </w:rPr>
              <w:t>DMSAN</w:t>
            </w:r>
            <w:r w:rsidRPr="00B722B3">
              <w:rPr>
                <w:rFonts w:ascii="Arial Nova Cond" w:hAnsi="Arial Nova Cond"/>
                <w:color w:val="000000"/>
                <w:sz w:val="20"/>
                <w:szCs w:val="20"/>
              </w:rPr>
              <w:t>,  MIDES</w:t>
            </w:r>
            <w:proofErr w:type="gramEnd"/>
            <w:r w:rsidRPr="00B722B3">
              <w:rPr>
                <w:rFonts w:ascii="Arial Nova Cond" w:hAnsi="Arial Nova Cond"/>
                <w:color w:val="000000"/>
                <w:sz w:val="20"/>
                <w:szCs w:val="20"/>
              </w:rPr>
              <w:t>, PNUD, COPADEH.</w:t>
            </w:r>
          </w:p>
        </w:tc>
        <w:tc>
          <w:tcPr>
            <w:tcW w:w="4965" w:type="dxa"/>
            <w:vAlign w:val="center"/>
            <w:hideMark/>
          </w:tcPr>
          <w:p w14:paraId="2414D6E1" w14:textId="5B056FBE"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identificaron comunidades prioritarias del municipio de Purulhá para la formulación de propuestas de proyectos en materia de Seguridad Alimentaria y Nutricional, fortaleciendo la planificación y gestión de recursos para su futura ejecución.</w:t>
            </w:r>
          </w:p>
        </w:tc>
      </w:tr>
      <w:tr w:rsidR="00C03900" w:rsidRPr="00B722B3" w14:paraId="0493D586" w14:textId="77777777" w:rsidTr="00383F45">
        <w:trPr>
          <w:trHeight w:val="1888"/>
          <w:jc w:val="center"/>
        </w:trPr>
        <w:tc>
          <w:tcPr>
            <w:tcW w:w="562" w:type="dxa"/>
            <w:noWrap/>
            <w:vAlign w:val="center"/>
            <w:hideMark/>
          </w:tcPr>
          <w:p w14:paraId="78B76796" w14:textId="3E03F0C9"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3</w:t>
            </w:r>
            <w:r w:rsidR="00963CF4" w:rsidRPr="00B722B3">
              <w:rPr>
                <w:rFonts w:ascii="Arial Nova Cond" w:hAnsi="Arial Nova Cond" w:cs="Arial"/>
                <w:sz w:val="20"/>
                <w:szCs w:val="20"/>
              </w:rPr>
              <w:t>8</w:t>
            </w:r>
          </w:p>
        </w:tc>
        <w:tc>
          <w:tcPr>
            <w:tcW w:w="1701" w:type="dxa"/>
            <w:noWrap/>
            <w:vAlign w:val="center"/>
            <w:hideMark/>
          </w:tcPr>
          <w:p w14:paraId="2F0DE3BF" w14:textId="1F1AF113"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 xml:space="preserve">Sede Regional Baja Verapaz </w:t>
            </w:r>
          </w:p>
        </w:tc>
        <w:tc>
          <w:tcPr>
            <w:tcW w:w="1985" w:type="dxa"/>
            <w:noWrap/>
            <w:vAlign w:val="center"/>
            <w:hideMark/>
          </w:tcPr>
          <w:p w14:paraId="42E6F2C6" w14:textId="7A79CDC9"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Baja Verapaz</w:t>
            </w:r>
          </w:p>
        </w:tc>
        <w:tc>
          <w:tcPr>
            <w:tcW w:w="992" w:type="dxa"/>
            <w:noWrap/>
            <w:vAlign w:val="center"/>
            <w:hideMark/>
          </w:tcPr>
          <w:p w14:paraId="30FC6E59" w14:textId="0A4F1B05"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26/05/26</w:t>
            </w:r>
          </w:p>
        </w:tc>
        <w:tc>
          <w:tcPr>
            <w:tcW w:w="3685" w:type="dxa"/>
            <w:noWrap/>
            <w:vAlign w:val="center"/>
            <w:hideMark/>
          </w:tcPr>
          <w:p w14:paraId="5F220CB2" w14:textId="35CE4E0B"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participó en mesa técnica convocada por la Gobernación Departamental, en la que se abordaron los estándares de protección integral de la niñez y adolescencia dirigidos a las instituciones con presencia en el departamento.</w:t>
            </w:r>
          </w:p>
        </w:tc>
        <w:tc>
          <w:tcPr>
            <w:tcW w:w="3261" w:type="dxa"/>
            <w:vAlign w:val="center"/>
            <w:hideMark/>
          </w:tcPr>
          <w:p w14:paraId="384DE3A1" w14:textId="7A9CC328"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Gobernación, UNICEF, SBS, Aldeas Infantiles, MP, DEMI, SEGEPLAN, SALUD, PNC, DIACO.</w:t>
            </w:r>
          </w:p>
        </w:tc>
        <w:tc>
          <w:tcPr>
            <w:tcW w:w="4965" w:type="dxa"/>
            <w:vAlign w:val="center"/>
            <w:hideMark/>
          </w:tcPr>
          <w:p w14:paraId="1F225E99" w14:textId="6AF7CE63"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fortalecieron los conocimientos de las instituciones participantes sobre los ocho estándares de protección de la niñez y adolescencia, promoviendo su incorporación en las acciones y mecanismos de atención institucional.</w:t>
            </w:r>
          </w:p>
        </w:tc>
      </w:tr>
      <w:tr w:rsidR="00C03900" w:rsidRPr="00B722B3" w14:paraId="20A61008" w14:textId="77777777" w:rsidTr="00383F45">
        <w:trPr>
          <w:trHeight w:val="1888"/>
          <w:jc w:val="center"/>
        </w:trPr>
        <w:tc>
          <w:tcPr>
            <w:tcW w:w="562" w:type="dxa"/>
            <w:noWrap/>
            <w:vAlign w:val="center"/>
          </w:tcPr>
          <w:p w14:paraId="4FF005B0" w14:textId="037F95FF"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3</w:t>
            </w:r>
            <w:r w:rsidR="00963CF4" w:rsidRPr="00B722B3">
              <w:rPr>
                <w:rFonts w:ascii="Arial Nova Cond" w:hAnsi="Arial Nova Cond" w:cs="Arial"/>
                <w:sz w:val="20"/>
                <w:szCs w:val="20"/>
              </w:rPr>
              <w:t>9</w:t>
            </w:r>
          </w:p>
        </w:tc>
        <w:tc>
          <w:tcPr>
            <w:tcW w:w="1701" w:type="dxa"/>
            <w:noWrap/>
            <w:vAlign w:val="center"/>
          </w:tcPr>
          <w:p w14:paraId="46170FCC" w14:textId="37D8A918"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Sede Regional Izabal</w:t>
            </w:r>
          </w:p>
        </w:tc>
        <w:tc>
          <w:tcPr>
            <w:tcW w:w="1985" w:type="dxa"/>
            <w:noWrap/>
            <w:vAlign w:val="center"/>
          </w:tcPr>
          <w:p w14:paraId="7DC5DD4C" w14:textId="0FAC5EDC"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Izabal</w:t>
            </w:r>
          </w:p>
        </w:tc>
        <w:tc>
          <w:tcPr>
            <w:tcW w:w="992" w:type="dxa"/>
            <w:noWrap/>
            <w:vAlign w:val="center"/>
          </w:tcPr>
          <w:p w14:paraId="2AC7A4CC" w14:textId="75EFED30"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15/05/26</w:t>
            </w:r>
          </w:p>
        </w:tc>
        <w:tc>
          <w:tcPr>
            <w:tcW w:w="3685" w:type="dxa"/>
            <w:noWrap/>
            <w:vAlign w:val="center"/>
          </w:tcPr>
          <w:p w14:paraId="4809E712" w14:textId="63DC4125"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Se participó en reunión ordinaria de la Unidad Técnica Departamental (UTD), en la que se conocieron los avances de las propuestas de proyectos presentadas por las municipalidades del departamento, así como los desafíos relacionados con la certeza jurídica de las comunidades beneficiarias.</w:t>
            </w:r>
          </w:p>
        </w:tc>
        <w:tc>
          <w:tcPr>
            <w:tcW w:w="3261" w:type="dxa"/>
            <w:vAlign w:val="center"/>
          </w:tcPr>
          <w:p w14:paraId="3EF289E3" w14:textId="096963D3" w:rsidR="00C03900" w:rsidRPr="00B722B3" w:rsidRDefault="00C03900" w:rsidP="0020056A">
            <w:pPr>
              <w:rPr>
                <w:rFonts w:ascii="Arial Nova Cond" w:hAnsi="Arial Nova Cond"/>
                <w:color w:val="000000"/>
                <w:sz w:val="20"/>
                <w:szCs w:val="20"/>
              </w:rPr>
            </w:pPr>
            <w:r w:rsidRPr="00B722B3">
              <w:rPr>
                <w:rFonts w:ascii="Arial Nova Cond" w:hAnsi="Arial Nova Cond"/>
                <w:color w:val="000000"/>
                <w:sz w:val="20"/>
                <w:szCs w:val="20"/>
              </w:rPr>
              <w:t xml:space="preserve">Gobernación Departamental, COPADEH, </w:t>
            </w:r>
            <w:r w:rsidR="0020056A" w:rsidRPr="00B722B3">
              <w:rPr>
                <w:rFonts w:ascii="Arial Nova Cond" w:hAnsi="Arial Nova Cond"/>
                <w:color w:val="000000"/>
                <w:sz w:val="20"/>
                <w:szCs w:val="20"/>
              </w:rPr>
              <w:t>MINTRAB, SOSEP</w:t>
            </w:r>
            <w:r w:rsidRPr="00B722B3">
              <w:rPr>
                <w:rFonts w:ascii="Arial Nova Cond" w:hAnsi="Arial Nova Cond"/>
                <w:color w:val="000000"/>
                <w:sz w:val="20"/>
                <w:szCs w:val="20"/>
              </w:rPr>
              <w:t xml:space="preserve"> MINEDUC, </w:t>
            </w:r>
            <w:r w:rsidR="0020056A" w:rsidRPr="00B722B3">
              <w:rPr>
                <w:rFonts w:ascii="Arial Nova Cond" w:hAnsi="Arial Nova Cond"/>
                <w:color w:val="000000"/>
                <w:sz w:val="20"/>
                <w:szCs w:val="20"/>
              </w:rPr>
              <w:t>MAGA, CONAMIGUA</w:t>
            </w:r>
            <w:r w:rsidRPr="00B722B3">
              <w:rPr>
                <w:rFonts w:ascii="Arial Nova Cond" w:hAnsi="Arial Nova Cond"/>
                <w:color w:val="000000"/>
                <w:sz w:val="20"/>
                <w:szCs w:val="20"/>
              </w:rPr>
              <w:t xml:space="preserve">, </w:t>
            </w:r>
            <w:r w:rsidR="0020056A" w:rsidRPr="00B722B3">
              <w:rPr>
                <w:rFonts w:ascii="Arial Nova Cond" w:hAnsi="Arial Nova Cond"/>
                <w:color w:val="000000"/>
                <w:sz w:val="20"/>
                <w:szCs w:val="20"/>
              </w:rPr>
              <w:t>SESAN, MICUDE</w:t>
            </w:r>
            <w:r w:rsidRPr="00B722B3">
              <w:rPr>
                <w:rFonts w:ascii="Arial Nova Cond" w:hAnsi="Arial Nova Cond"/>
                <w:color w:val="000000"/>
                <w:sz w:val="20"/>
                <w:szCs w:val="20"/>
              </w:rPr>
              <w:t>, SEGEPLAN ESTADISTICA. Ministerio de la Defensa</w:t>
            </w:r>
          </w:p>
        </w:tc>
        <w:tc>
          <w:tcPr>
            <w:tcW w:w="4965" w:type="dxa"/>
            <w:vAlign w:val="center"/>
          </w:tcPr>
          <w:p w14:paraId="79A095F7" w14:textId="0C78B1AD"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Se conocieron los avances de los proyectos priorizados por las municipalidades y se identificó la falta de certeza jurídica como una de las principales limitantes para la ejecución de iniciativas de desarrollo en diversas comunidades del departamento.</w:t>
            </w:r>
          </w:p>
        </w:tc>
      </w:tr>
      <w:tr w:rsidR="00C03900" w:rsidRPr="00B722B3" w14:paraId="68D0B335" w14:textId="77777777" w:rsidTr="00383F45">
        <w:trPr>
          <w:trHeight w:val="1516"/>
          <w:jc w:val="center"/>
        </w:trPr>
        <w:tc>
          <w:tcPr>
            <w:tcW w:w="562" w:type="dxa"/>
            <w:noWrap/>
            <w:vAlign w:val="center"/>
            <w:hideMark/>
          </w:tcPr>
          <w:p w14:paraId="36732329" w14:textId="318CBFEF" w:rsidR="00C03900" w:rsidRPr="00B722B3" w:rsidRDefault="00963CF4"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40</w:t>
            </w:r>
          </w:p>
        </w:tc>
        <w:tc>
          <w:tcPr>
            <w:tcW w:w="1701" w:type="dxa"/>
            <w:noWrap/>
            <w:vAlign w:val="center"/>
            <w:hideMark/>
          </w:tcPr>
          <w:p w14:paraId="7A18BF8C" w14:textId="4F3AF156"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Sede Regional Izabal</w:t>
            </w:r>
          </w:p>
        </w:tc>
        <w:tc>
          <w:tcPr>
            <w:tcW w:w="1985" w:type="dxa"/>
            <w:noWrap/>
            <w:vAlign w:val="center"/>
            <w:hideMark/>
          </w:tcPr>
          <w:p w14:paraId="22794E07" w14:textId="748EBF30"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Izabal</w:t>
            </w:r>
          </w:p>
        </w:tc>
        <w:tc>
          <w:tcPr>
            <w:tcW w:w="992" w:type="dxa"/>
            <w:noWrap/>
            <w:vAlign w:val="center"/>
            <w:hideMark/>
          </w:tcPr>
          <w:p w14:paraId="22B3393D" w14:textId="20E3F686"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26/05/26</w:t>
            </w:r>
          </w:p>
        </w:tc>
        <w:tc>
          <w:tcPr>
            <w:tcW w:w="3685" w:type="dxa"/>
            <w:noWrap/>
            <w:vAlign w:val="center"/>
            <w:hideMark/>
          </w:tcPr>
          <w:p w14:paraId="50A792B4" w14:textId="3159972E" w:rsidR="00C03900" w:rsidRPr="00B722B3" w:rsidRDefault="00C03900" w:rsidP="0020056A">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participó en reunión ordinaria del Consejo Departamental de Desarrollo (CODEDE) de Izabal, en la que se abordaron temas relacionados con la atención en salud para comunidades rurales y la problemática de la certeza jurídica que limita la ejecución de proyectos de desarrollo.</w:t>
            </w:r>
          </w:p>
        </w:tc>
        <w:tc>
          <w:tcPr>
            <w:tcW w:w="3261" w:type="dxa"/>
            <w:vAlign w:val="center"/>
            <w:hideMark/>
          </w:tcPr>
          <w:p w14:paraId="47B3F069" w14:textId="13335DBE" w:rsidR="00C03900" w:rsidRPr="00B722B3" w:rsidRDefault="00C03900" w:rsidP="00A462BE">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Gobernación Departamental COPRECON, CONAP, MSPAS, MINEDUC, PGN, Ministerio de Ambiente, PDH, FUNDAECO, COPADEH, RIC, MAGA, PGN, MISIVI. Municipalidad de Morales, FONTIERRAS, RIC, Sociedad Civil, CONAMIGUA, Ministerio de la Defensa</w:t>
            </w:r>
            <w:r w:rsidR="00A462BE" w:rsidRPr="00B722B3">
              <w:rPr>
                <w:rFonts w:ascii="Arial Nova Cond" w:hAnsi="Arial Nova Cond"/>
                <w:color w:val="000000"/>
                <w:sz w:val="20"/>
                <w:szCs w:val="20"/>
              </w:rPr>
              <w:t>.</w:t>
            </w:r>
          </w:p>
        </w:tc>
        <w:tc>
          <w:tcPr>
            <w:tcW w:w="4965" w:type="dxa"/>
            <w:vAlign w:val="center"/>
            <w:hideMark/>
          </w:tcPr>
          <w:p w14:paraId="5D1AD0FF" w14:textId="75E4763D"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conocieron los avances del programa Rutas de Desarrollo para el fortalecimiento de los servicios de salud y se promovió la articulación de esfuerzos institucionales para impulsar procesos de regularización de tierras, favoreciendo el acceso de las comunidades a proyectos de desarrollo.</w:t>
            </w:r>
          </w:p>
        </w:tc>
      </w:tr>
      <w:tr w:rsidR="00C03900" w:rsidRPr="00B722B3" w14:paraId="490AB959" w14:textId="77777777" w:rsidTr="00383F45">
        <w:trPr>
          <w:trHeight w:val="1536"/>
          <w:jc w:val="center"/>
        </w:trPr>
        <w:tc>
          <w:tcPr>
            <w:tcW w:w="562" w:type="dxa"/>
            <w:noWrap/>
            <w:vAlign w:val="center"/>
            <w:hideMark/>
          </w:tcPr>
          <w:p w14:paraId="2977D9AA" w14:textId="2F1F12E8" w:rsidR="00C03900" w:rsidRPr="00B722B3" w:rsidRDefault="00963CF4"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41</w:t>
            </w:r>
          </w:p>
        </w:tc>
        <w:tc>
          <w:tcPr>
            <w:tcW w:w="1701" w:type="dxa"/>
            <w:noWrap/>
            <w:vAlign w:val="center"/>
            <w:hideMark/>
          </w:tcPr>
          <w:p w14:paraId="75E60753" w14:textId="6769984B"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Sede Regional Izabal</w:t>
            </w:r>
          </w:p>
        </w:tc>
        <w:tc>
          <w:tcPr>
            <w:tcW w:w="1985" w:type="dxa"/>
            <w:noWrap/>
            <w:vAlign w:val="center"/>
            <w:hideMark/>
          </w:tcPr>
          <w:p w14:paraId="14B400AD" w14:textId="234990BF"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Izabal</w:t>
            </w:r>
          </w:p>
        </w:tc>
        <w:tc>
          <w:tcPr>
            <w:tcW w:w="992" w:type="dxa"/>
            <w:noWrap/>
            <w:vAlign w:val="center"/>
            <w:hideMark/>
          </w:tcPr>
          <w:p w14:paraId="588ABAB2" w14:textId="0142104C"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olor w:val="000000"/>
                <w:sz w:val="20"/>
                <w:szCs w:val="20"/>
              </w:rPr>
              <w:t>26/05/26</w:t>
            </w:r>
          </w:p>
        </w:tc>
        <w:tc>
          <w:tcPr>
            <w:tcW w:w="3685" w:type="dxa"/>
            <w:noWrap/>
            <w:vAlign w:val="center"/>
            <w:hideMark/>
          </w:tcPr>
          <w:p w14:paraId="5D29344D" w14:textId="5509877E" w:rsidR="00C03900" w:rsidRPr="00B722B3" w:rsidRDefault="00C03900" w:rsidP="0020056A">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participó en reunión ordinaria del Consejo Municipal de Desarrollo (COMUDE) de El Estor, Izabal, en la que se conocieron los avances del censo de hogares y la implementación del programa Mano a Mano en el municipio.</w:t>
            </w:r>
          </w:p>
        </w:tc>
        <w:tc>
          <w:tcPr>
            <w:tcW w:w="3261" w:type="dxa"/>
            <w:vAlign w:val="center"/>
            <w:hideMark/>
          </w:tcPr>
          <w:p w14:paraId="10C84E8F" w14:textId="4D9D7FE5"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 xml:space="preserve">Gobernación Departamental COPRECON, MSPAS, MINEDUC, Ministerio de Ambiente, COPADEH, RIC, MAGA, Municipalidad </w:t>
            </w:r>
            <w:r w:rsidR="00A462BE" w:rsidRPr="00B722B3">
              <w:rPr>
                <w:rFonts w:ascii="Arial Nova Cond" w:hAnsi="Arial Nova Cond"/>
                <w:color w:val="000000"/>
                <w:sz w:val="20"/>
                <w:szCs w:val="20"/>
              </w:rPr>
              <w:t>del</w:t>
            </w:r>
            <w:r w:rsidRPr="00B722B3">
              <w:rPr>
                <w:rFonts w:ascii="Arial Nova Cond" w:hAnsi="Arial Nova Cond"/>
                <w:color w:val="000000"/>
                <w:sz w:val="20"/>
                <w:szCs w:val="20"/>
              </w:rPr>
              <w:t xml:space="preserve"> Estor, RIC, Sociedad Civil, MIDES, SESAN, CRUZ ROJA, Representantes </w:t>
            </w:r>
            <w:r w:rsidR="00A462BE" w:rsidRPr="00B722B3">
              <w:rPr>
                <w:rFonts w:ascii="Arial Nova Cond" w:hAnsi="Arial Nova Cond"/>
                <w:color w:val="000000"/>
                <w:sz w:val="20"/>
                <w:szCs w:val="20"/>
              </w:rPr>
              <w:t>comunitarios y</w:t>
            </w:r>
            <w:r w:rsidRPr="00B722B3">
              <w:rPr>
                <w:rFonts w:ascii="Arial Nova Cond" w:hAnsi="Arial Nova Cond"/>
                <w:color w:val="000000"/>
                <w:sz w:val="20"/>
                <w:szCs w:val="20"/>
              </w:rPr>
              <w:t xml:space="preserve"> COCODES de segundo nivel.</w:t>
            </w:r>
          </w:p>
        </w:tc>
        <w:tc>
          <w:tcPr>
            <w:tcW w:w="4965" w:type="dxa"/>
            <w:vAlign w:val="center"/>
            <w:hideMark/>
          </w:tcPr>
          <w:p w14:paraId="6F7A7C98" w14:textId="7D6D449A" w:rsidR="00C03900" w:rsidRPr="00B722B3" w:rsidRDefault="00C03900" w:rsidP="00C03900">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Se conocieron los beneficios y alcances del programa Mano a Mano, así como la priorización del municipio de El Estor para su implementación, fortaleciendo la coordinación institucional para la atención de la población en condición de vulnerabilidad.</w:t>
            </w:r>
          </w:p>
        </w:tc>
      </w:tr>
      <w:tr w:rsidR="00C03900" w:rsidRPr="00B722B3" w14:paraId="1FC05902" w14:textId="77777777" w:rsidTr="00383F45">
        <w:trPr>
          <w:trHeight w:val="1536"/>
          <w:jc w:val="center"/>
        </w:trPr>
        <w:tc>
          <w:tcPr>
            <w:tcW w:w="562" w:type="dxa"/>
            <w:noWrap/>
            <w:vAlign w:val="center"/>
          </w:tcPr>
          <w:p w14:paraId="04993B3F" w14:textId="7A7D135D" w:rsidR="00C03900" w:rsidRPr="00B722B3" w:rsidRDefault="00963CF4"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lastRenderedPageBreak/>
              <w:t>42</w:t>
            </w:r>
          </w:p>
        </w:tc>
        <w:tc>
          <w:tcPr>
            <w:tcW w:w="1701" w:type="dxa"/>
            <w:noWrap/>
            <w:vAlign w:val="center"/>
          </w:tcPr>
          <w:p w14:paraId="0582A248" w14:textId="6C1A6381"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Sede Regional Quetzaltenango</w:t>
            </w:r>
          </w:p>
        </w:tc>
        <w:tc>
          <w:tcPr>
            <w:tcW w:w="1985" w:type="dxa"/>
            <w:noWrap/>
            <w:vAlign w:val="center"/>
          </w:tcPr>
          <w:p w14:paraId="7F9845B6" w14:textId="4827D2B3"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Quetzaltenango</w:t>
            </w:r>
          </w:p>
        </w:tc>
        <w:tc>
          <w:tcPr>
            <w:tcW w:w="992" w:type="dxa"/>
            <w:noWrap/>
            <w:vAlign w:val="center"/>
          </w:tcPr>
          <w:p w14:paraId="0FB75674" w14:textId="3811725E"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5/05/26</w:t>
            </w:r>
          </w:p>
        </w:tc>
        <w:tc>
          <w:tcPr>
            <w:tcW w:w="3685" w:type="dxa"/>
            <w:noWrap/>
            <w:vAlign w:val="center"/>
          </w:tcPr>
          <w:p w14:paraId="077C4BFA" w14:textId="25425921"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000000"/>
                <w:sz w:val="20"/>
                <w:szCs w:val="20"/>
              </w:rPr>
              <w:t>Se participó en reunión de la Coordinadora Departamental para la Prevención de la Violencia, Explotación y Trata de Personas (CODEVET), orientada a fortalecer la coordinación interinstitucional para la prevención de las diferentes manifestaciones de violencia y explotación sexual en la región.</w:t>
            </w:r>
          </w:p>
        </w:tc>
        <w:tc>
          <w:tcPr>
            <w:tcW w:w="3261" w:type="dxa"/>
            <w:vAlign w:val="center"/>
          </w:tcPr>
          <w:p w14:paraId="467B7343" w14:textId="0498A0E4"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 xml:space="preserve">Gobernación, PNC, PDH, PGN, COPADEH, SVET, UPCV, MINEDUC, UNICEF, CODISRA, RENAP, UPCV, CONAMIGUA, </w:t>
            </w:r>
          </w:p>
        </w:tc>
        <w:tc>
          <w:tcPr>
            <w:tcW w:w="4965" w:type="dxa"/>
            <w:vAlign w:val="center"/>
          </w:tcPr>
          <w:p w14:paraId="0901A916" w14:textId="6E6104AC"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Se fortaleció la coordinación entre instituciones integrantes de la CODEVET y se socializaron los ejes de trabajo de COPADEH vinculados a la prevención de la violencia sexual, explotación y trata de personas en la región de Quetzaltenango.</w:t>
            </w:r>
          </w:p>
        </w:tc>
      </w:tr>
      <w:tr w:rsidR="00C03900" w:rsidRPr="00B722B3" w14:paraId="44A4B12F" w14:textId="77777777" w:rsidTr="00383F45">
        <w:trPr>
          <w:trHeight w:val="1536"/>
          <w:jc w:val="center"/>
        </w:trPr>
        <w:tc>
          <w:tcPr>
            <w:tcW w:w="562" w:type="dxa"/>
            <w:noWrap/>
            <w:vAlign w:val="center"/>
          </w:tcPr>
          <w:p w14:paraId="409CCFC5" w14:textId="6328E85D" w:rsidR="00C03900" w:rsidRPr="00B722B3" w:rsidRDefault="00963CF4"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43</w:t>
            </w:r>
          </w:p>
        </w:tc>
        <w:tc>
          <w:tcPr>
            <w:tcW w:w="1701" w:type="dxa"/>
            <w:noWrap/>
            <w:vAlign w:val="center"/>
          </w:tcPr>
          <w:p w14:paraId="5ADB90E8" w14:textId="44AA7484"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Sede Regional Quetzaltenango</w:t>
            </w:r>
          </w:p>
        </w:tc>
        <w:tc>
          <w:tcPr>
            <w:tcW w:w="1985" w:type="dxa"/>
            <w:noWrap/>
            <w:vAlign w:val="center"/>
          </w:tcPr>
          <w:p w14:paraId="3452F40A" w14:textId="3ACB0A6C"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Quetzaltenango</w:t>
            </w:r>
          </w:p>
        </w:tc>
        <w:tc>
          <w:tcPr>
            <w:tcW w:w="992" w:type="dxa"/>
            <w:noWrap/>
            <w:vAlign w:val="center"/>
          </w:tcPr>
          <w:p w14:paraId="6D6902B7" w14:textId="648C3C09"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5/05/26</w:t>
            </w:r>
          </w:p>
        </w:tc>
        <w:tc>
          <w:tcPr>
            <w:tcW w:w="3685" w:type="dxa"/>
            <w:noWrap/>
            <w:vAlign w:val="center"/>
          </w:tcPr>
          <w:p w14:paraId="709A1393" w14:textId="341A2A29"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000000"/>
                <w:sz w:val="20"/>
                <w:szCs w:val="20"/>
              </w:rPr>
              <w:t>Se participó en reunión ordinaria de la Coordinadora Departamental para la Reducción de Desastres (CODRED), en la que se socializó información actualizada sobre la actividad del volcán Santiaguito y las acciones institucionales de preparación y respuesta ante posibles escenarios de emergencia.</w:t>
            </w:r>
          </w:p>
        </w:tc>
        <w:tc>
          <w:tcPr>
            <w:tcW w:w="3261" w:type="dxa"/>
            <w:vAlign w:val="center"/>
          </w:tcPr>
          <w:p w14:paraId="61EDDA39" w14:textId="1AFD1D05"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Gobernación departamental, CONRED, DRISSQ, MINEDUC, MINDEF, PNC, CRUZ ROJA, BOMBEROS VOLUNTARIOS, SOSEP, SBS, COPADEH</w:t>
            </w:r>
          </w:p>
        </w:tc>
        <w:tc>
          <w:tcPr>
            <w:tcW w:w="4965" w:type="dxa"/>
            <w:vAlign w:val="center"/>
          </w:tcPr>
          <w:p w14:paraId="7CD9A53B" w14:textId="7B4EF6E5"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Se actualizaron y fortalecieron las acciones de prevención, contención y preparación institucional ante posibles eventos asociados a la actividad volcánica, promoviendo una respuesta coordinada en el marco de la gestión integral del riesgo.</w:t>
            </w:r>
          </w:p>
        </w:tc>
      </w:tr>
      <w:tr w:rsidR="00C03900" w:rsidRPr="00B722B3" w14:paraId="58C6AB74" w14:textId="77777777" w:rsidTr="00383F45">
        <w:trPr>
          <w:trHeight w:val="1536"/>
          <w:jc w:val="center"/>
        </w:trPr>
        <w:tc>
          <w:tcPr>
            <w:tcW w:w="562" w:type="dxa"/>
            <w:noWrap/>
            <w:vAlign w:val="center"/>
          </w:tcPr>
          <w:p w14:paraId="586313C5" w14:textId="18BF2363"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4</w:t>
            </w:r>
            <w:r w:rsidR="00963CF4" w:rsidRPr="00B722B3">
              <w:rPr>
                <w:rFonts w:ascii="Arial Nova Cond" w:hAnsi="Arial Nova Cond" w:cs="Arial"/>
                <w:sz w:val="20"/>
                <w:szCs w:val="20"/>
              </w:rPr>
              <w:t>4</w:t>
            </w:r>
          </w:p>
        </w:tc>
        <w:tc>
          <w:tcPr>
            <w:tcW w:w="1701" w:type="dxa"/>
            <w:noWrap/>
            <w:vAlign w:val="center"/>
          </w:tcPr>
          <w:p w14:paraId="6BFA4AC0" w14:textId="2EA01403"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Sede Regional Quetzaltenango</w:t>
            </w:r>
          </w:p>
        </w:tc>
        <w:tc>
          <w:tcPr>
            <w:tcW w:w="1985" w:type="dxa"/>
            <w:noWrap/>
            <w:vAlign w:val="center"/>
          </w:tcPr>
          <w:p w14:paraId="7C128DF3" w14:textId="5605C230" w:rsidR="00C03900" w:rsidRPr="00B722B3" w:rsidRDefault="0020056A" w:rsidP="00C03900">
            <w:pPr>
              <w:rPr>
                <w:rFonts w:ascii="Arial Nova Cond" w:hAnsi="Arial Nova Cond"/>
                <w:color w:val="000000"/>
                <w:sz w:val="20"/>
                <w:szCs w:val="20"/>
              </w:rPr>
            </w:pPr>
            <w:r w:rsidRPr="00B722B3">
              <w:rPr>
                <w:rFonts w:ascii="Arial Nova Cond" w:hAnsi="Arial Nova Cond"/>
                <w:color w:val="000000"/>
                <w:sz w:val="20"/>
                <w:szCs w:val="20"/>
              </w:rPr>
              <w:t>Totonicapán</w:t>
            </w:r>
          </w:p>
        </w:tc>
        <w:tc>
          <w:tcPr>
            <w:tcW w:w="992" w:type="dxa"/>
            <w:noWrap/>
            <w:vAlign w:val="center"/>
          </w:tcPr>
          <w:p w14:paraId="6EDC9A30" w14:textId="49AB6169"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7/05/26</w:t>
            </w:r>
          </w:p>
        </w:tc>
        <w:tc>
          <w:tcPr>
            <w:tcW w:w="3685" w:type="dxa"/>
            <w:noWrap/>
            <w:vAlign w:val="center"/>
          </w:tcPr>
          <w:p w14:paraId="20140778" w14:textId="721C4D61"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000000"/>
                <w:sz w:val="20"/>
                <w:szCs w:val="20"/>
              </w:rPr>
              <w:t xml:space="preserve">Se participó en reunión ordinaria de la Red de Niñez y Adolescencia, en la que se desarrolló un taller dirigido a </w:t>
            </w:r>
            <w:r w:rsidR="0020056A" w:rsidRPr="00B722B3">
              <w:rPr>
                <w:rFonts w:ascii="Arial Nova Cond" w:hAnsi="Arial Nova Cond"/>
                <w:color w:val="000000"/>
                <w:sz w:val="20"/>
                <w:szCs w:val="20"/>
              </w:rPr>
              <w:t>niños</w:t>
            </w:r>
            <w:r w:rsidRPr="00B722B3">
              <w:rPr>
                <w:rFonts w:ascii="Arial Nova Cond" w:hAnsi="Arial Nova Cond"/>
                <w:color w:val="000000"/>
                <w:sz w:val="20"/>
                <w:szCs w:val="20"/>
              </w:rPr>
              <w:t xml:space="preserve"> en conmemoración del Día Internacional contra el Acoso Escolar, promoviendo la convivencia pacífica y la cultura de respeto en el ámbito educativo.</w:t>
            </w:r>
          </w:p>
        </w:tc>
        <w:tc>
          <w:tcPr>
            <w:tcW w:w="3261" w:type="dxa"/>
            <w:vAlign w:val="center"/>
          </w:tcPr>
          <w:p w14:paraId="3B6F4CF4" w14:textId="1F62A43B"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OJ, MSPAS, MINEDUC, SVET, MP, REFUGIO DE LA NIÑEZ, UPCV, COPADEH</w:t>
            </w:r>
          </w:p>
        </w:tc>
        <w:tc>
          <w:tcPr>
            <w:tcW w:w="4965" w:type="dxa"/>
            <w:vAlign w:val="center"/>
          </w:tcPr>
          <w:p w14:paraId="37E7F59F" w14:textId="72240FEA"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 xml:space="preserve">Se sensibilizó a </w:t>
            </w:r>
            <w:r w:rsidR="00A462BE" w:rsidRPr="00B722B3">
              <w:rPr>
                <w:rFonts w:ascii="Arial Nova Cond" w:hAnsi="Arial Nova Cond"/>
                <w:color w:val="000000"/>
                <w:sz w:val="20"/>
                <w:szCs w:val="20"/>
              </w:rPr>
              <w:t>niños</w:t>
            </w:r>
            <w:r w:rsidRPr="00B722B3">
              <w:rPr>
                <w:rFonts w:ascii="Arial Nova Cond" w:hAnsi="Arial Nova Cond"/>
                <w:color w:val="000000"/>
                <w:sz w:val="20"/>
                <w:szCs w:val="20"/>
              </w:rPr>
              <w:t xml:space="preserve"> de nivel primario sobre la prevención del acoso escolar, fortaleciendo prácticas de respeto, inclusión y buen trato dentro del entorno educativo.</w:t>
            </w:r>
          </w:p>
        </w:tc>
      </w:tr>
      <w:tr w:rsidR="00C03900" w:rsidRPr="00B722B3" w14:paraId="1C626B98" w14:textId="77777777" w:rsidTr="00383F45">
        <w:trPr>
          <w:trHeight w:val="1536"/>
          <w:jc w:val="center"/>
        </w:trPr>
        <w:tc>
          <w:tcPr>
            <w:tcW w:w="562" w:type="dxa"/>
            <w:noWrap/>
            <w:vAlign w:val="center"/>
          </w:tcPr>
          <w:p w14:paraId="62C5B4F0" w14:textId="0C75965D"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4</w:t>
            </w:r>
            <w:r w:rsidR="00963CF4" w:rsidRPr="00B722B3">
              <w:rPr>
                <w:rFonts w:ascii="Arial Nova Cond" w:hAnsi="Arial Nova Cond" w:cs="Arial"/>
                <w:sz w:val="20"/>
                <w:szCs w:val="20"/>
              </w:rPr>
              <w:t>5</w:t>
            </w:r>
          </w:p>
        </w:tc>
        <w:tc>
          <w:tcPr>
            <w:tcW w:w="1701" w:type="dxa"/>
            <w:noWrap/>
            <w:vAlign w:val="center"/>
          </w:tcPr>
          <w:p w14:paraId="55BB56D1" w14:textId="45023FA0"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Sede Regional Quetzaltenango</w:t>
            </w:r>
          </w:p>
        </w:tc>
        <w:tc>
          <w:tcPr>
            <w:tcW w:w="1985" w:type="dxa"/>
            <w:noWrap/>
            <w:vAlign w:val="center"/>
          </w:tcPr>
          <w:p w14:paraId="0EFE84E4" w14:textId="4ADE3CA4"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Quetzaltenango</w:t>
            </w:r>
          </w:p>
        </w:tc>
        <w:tc>
          <w:tcPr>
            <w:tcW w:w="992" w:type="dxa"/>
            <w:noWrap/>
            <w:vAlign w:val="center"/>
          </w:tcPr>
          <w:p w14:paraId="553CE70F" w14:textId="729C3FA9"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15/05/26</w:t>
            </w:r>
          </w:p>
        </w:tc>
        <w:tc>
          <w:tcPr>
            <w:tcW w:w="3685" w:type="dxa"/>
            <w:noWrap/>
            <w:vAlign w:val="center"/>
          </w:tcPr>
          <w:p w14:paraId="1C790830" w14:textId="1671C440"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000000"/>
                <w:sz w:val="20"/>
                <w:szCs w:val="20"/>
              </w:rPr>
              <w:t>Se participó en reunión extraordinaria del Consejo Departamental de Desarrollo (CODEDE), orientada al fortalecimiento de la coordinación interinstitucional y al seguimiento de acciones estratégicas para la atención de las necesidades territoriales del departamento.</w:t>
            </w:r>
          </w:p>
        </w:tc>
        <w:tc>
          <w:tcPr>
            <w:tcW w:w="3261" w:type="dxa"/>
            <w:vAlign w:val="center"/>
          </w:tcPr>
          <w:p w14:paraId="6A3BD5D4" w14:textId="5ABDAA75"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Gobernación departamental, SEGEPLAN, MINTRAB, SOSEP, INAB, INE, MAGA, MIDES, MICIVI, MICUDE, CONAP, DRISS, CONRED, MINECO, ALCALDIAS MUNICIPALES, Sociedad civil, COPADEH</w:t>
            </w:r>
          </w:p>
        </w:tc>
        <w:tc>
          <w:tcPr>
            <w:tcW w:w="4965" w:type="dxa"/>
            <w:vAlign w:val="center"/>
          </w:tcPr>
          <w:p w14:paraId="14870F4B" w14:textId="4982B624"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Se fortalecieron los mecanismos de coordinación interinstitucional mediante el establecimiento de vínculos de trabajo con el representante del Ministerio de Comunicaciones, Infraestructura y Vivienda (MICIVI), acordando acciones conjuntas para el seguimiento de proyectos y la atención de necesidades prioritarias del territorio.</w:t>
            </w:r>
          </w:p>
        </w:tc>
      </w:tr>
      <w:tr w:rsidR="00C03900" w:rsidRPr="00B722B3" w14:paraId="5D21AB25" w14:textId="77777777" w:rsidTr="00383F45">
        <w:trPr>
          <w:trHeight w:val="1536"/>
          <w:jc w:val="center"/>
        </w:trPr>
        <w:tc>
          <w:tcPr>
            <w:tcW w:w="562" w:type="dxa"/>
            <w:noWrap/>
            <w:vAlign w:val="center"/>
          </w:tcPr>
          <w:p w14:paraId="2CC8EC17" w14:textId="6B6B48F9"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4</w:t>
            </w:r>
            <w:r w:rsidR="00963CF4" w:rsidRPr="00B722B3">
              <w:rPr>
                <w:rFonts w:ascii="Arial Nova Cond" w:hAnsi="Arial Nova Cond" w:cs="Arial"/>
                <w:sz w:val="20"/>
                <w:szCs w:val="20"/>
              </w:rPr>
              <w:t>6</w:t>
            </w:r>
          </w:p>
        </w:tc>
        <w:tc>
          <w:tcPr>
            <w:tcW w:w="1701" w:type="dxa"/>
            <w:noWrap/>
            <w:vAlign w:val="center"/>
          </w:tcPr>
          <w:p w14:paraId="3315F5EA" w14:textId="6C80ED13"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Sede Regional Quetzaltenango</w:t>
            </w:r>
          </w:p>
        </w:tc>
        <w:tc>
          <w:tcPr>
            <w:tcW w:w="1985" w:type="dxa"/>
            <w:noWrap/>
            <w:vAlign w:val="center"/>
          </w:tcPr>
          <w:p w14:paraId="6C87D764" w14:textId="765E8854" w:rsidR="00C03900" w:rsidRPr="00B722B3" w:rsidRDefault="0020056A" w:rsidP="00C03900">
            <w:pPr>
              <w:rPr>
                <w:rFonts w:ascii="Arial Nova Cond" w:hAnsi="Arial Nova Cond"/>
                <w:color w:val="000000"/>
                <w:sz w:val="20"/>
                <w:szCs w:val="20"/>
              </w:rPr>
            </w:pPr>
            <w:r w:rsidRPr="00B722B3">
              <w:rPr>
                <w:rFonts w:ascii="Arial Nova Cond" w:hAnsi="Arial Nova Cond"/>
                <w:color w:val="000000"/>
                <w:sz w:val="20"/>
                <w:szCs w:val="20"/>
              </w:rPr>
              <w:t>Totonicapán</w:t>
            </w:r>
          </w:p>
        </w:tc>
        <w:tc>
          <w:tcPr>
            <w:tcW w:w="992" w:type="dxa"/>
            <w:noWrap/>
            <w:vAlign w:val="center"/>
          </w:tcPr>
          <w:p w14:paraId="325EF8D0" w14:textId="7F4AAC12"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19/05/26</w:t>
            </w:r>
          </w:p>
        </w:tc>
        <w:tc>
          <w:tcPr>
            <w:tcW w:w="3685" w:type="dxa"/>
            <w:noWrap/>
            <w:vAlign w:val="center"/>
          </w:tcPr>
          <w:p w14:paraId="007C032E" w14:textId="1D5813CF"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000000"/>
                <w:sz w:val="20"/>
                <w:szCs w:val="20"/>
              </w:rPr>
              <w:t>Se participó en la tercera reunión ordinaria de la Mesa CODEVET/PLANEA, orientada al fortalecimiento de la coordinación interinstitucional para la prevención de la violencia sexual y el seguimiento de las rutas de atención establecidas para estos casos.</w:t>
            </w:r>
          </w:p>
        </w:tc>
        <w:tc>
          <w:tcPr>
            <w:tcW w:w="3261" w:type="dxa"/>
            <w:vAlign w:val="center"/>
          </w:tcPr>
          <w:p w14:paraId="3092B75B" w14:textId="369269A8"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 xml:space="preserve">SVET, CONAMIGUA, MIDES, SBS, MSPAS, CONJUVE, COPADEH, CONALFA, MUNI TOTO, UPCV, REPRESENTANTE DE GOBERNACIÓN DEPARTAMENTAL, CDRO,  </w:t>
            </w:r>
          </w:p>
        </w:tc>
        <w:tc>
          <w:tcPr>
            <w:tcW w:w="4965" w:type="dxa"/>
            <w:vAlign w:val="center"/>
          </w:tcPr>
          <w:p w14:paraId="0790E805" w14:textId="29EC1F0F"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Se socializaron las rutas de trazabilidad para la atención de casos de violencia sexual y se fortaleció el intercambio de información entre las instituciones participantes, promoviendo una respuesta coordinada y oportuna en el marco de actuación de CODEVET/PLANEA.</w:t>
            </w:r>
          </w:p>
        </w:tc>
      </w:tr>
      <w:tr w:rsidR="00C03900" w:rsidRPr="00B722B3" w14:paraId="3949A376" w14:textId="77777777" w:rsidTr="00383F45">
        <w:trPr>
          <w:trHeight w:val="1536"/>
          <w:jc w:val="center"/>
        </w:trPr>
        <w:tc>
          <w:tcPr>
            <w:tcW w:w="562" w:type="dxa"/>
            <w:noWrap/>
            <w:vAlign w:val="center"/>
          </w:tcPr>
          <w:p w14:paraId="13645627" w14:textId="35C81321"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4</w:t>
            </w:r>
            <w:r w:rsidR="00963CF4" w:rsidRPr="00B722B3">
              <w:rPr>
                <w:rFonts w:ascii="Arial Nova Cond" w:hAnsi="Arial Nova Cond" w:cs="Arial"/>
                <w:sz w:val="20"/>
                <w:szCs w:val="20"/>
              </w:rPr>
              <w:t>7</w:t>
            </w:r>
          </w:p>
        </w:tc>
        <w:tc>
          <w:tcPr>
            <w:tcW w:w="1701" w:type="dxa"/>
            <w:noWrap/>
            <w:vAlign w:val="center"/>
          </w:tcPr>
          <w:p w14:paraId="0B49D64F" w14:textId="1C1AA2F2"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Sede Regional Quetzaltenango</w:t>
            </w:r>
          </w:p>
        </w:tc>
        <w:tc>
          <w:tcPr>
            <w:tcW w:w="1985" w:type="dxa"/>
            <w:noWrap/>
            <w:vAlign w:val="center"/>
          </w:tcPr>
          <w:p w14:paraId="2AAF5AC2" w14:textId="2616BF40"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Quetzaltenango</w:t>
            </w:r>
          </w:p>
        </w:tc>
        <w:tc>
          <w:tcPr>
            <w:tcW w:w="992" w:type="dxa"/>
            <w:noWrap/>
            <w:vAlign w:val="center"/>
          </w:tcPr>
          <w:p w14:paraId="243997F3" w14:textId="278D6750"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27/05/26</w:t>
            </w:r>
          </w:p>
        </w:tc>
        <w:tc>
          <w:tcPr>
            <w:tcW w:w="3685" w:type="dxa"/>
            <w:noWrap/>
            <w:vAlign w:val="center"/>
          </w:tcPr>
          <w:p w14:paraId="50870617" w14:textId="66F1EAFB"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000000"/>
                <w:sz w:val="20"/>
                <w:szCs w:val="20"/>
              </w:rPr>
              <w:t>Se participó en reunión ordinaria de CODEMUJER, orientada a la planificación y coordinación de acciones para la organización de actividades regionales en favor de los derechos y la participación de las mujeres.</w:t>
            </w:r>
          </w:p>
        </w:tc>
        <w:tc>
          <w:tcPr>
            <w:tcW w:w="3261" w:type="dxa"/>
            <w:vAlign w:val="center"/>
          </w:tcPr>
          <w:p w14:paraId="67017EC3" w14:textId="627051CC" w:rsidR="00C03900" w:rsidRPr="00B722B3" w:rsidRDefault="00C03900" w:rsidP="00A462BE">
            <w:pPr>
              <w:rPr>
                <w:rFonts w:ascii="Arial Nova Cond" w:hAnsi="Arial Nova Cond"/>
                <w:color w:val="000000"/>
                <w:sz w:val="20"/>
                <w:szCs w:val="20"/>
              </w:rPr>
            </w:pPr>
            <w:r w:rsidRPr="00B722B3">
              <w:rPr>
                <w:rFonts w:ascii="Arial Nova Cond" w:hAnsi="Arial Nova Cond"/>
                <w:color w:val="000000"/>
                <w:sz w:val="20"/>
                <w:szCs w:val="20"/>
              </w:rPr>
              <w:t>SEPREM, INE, MINTRAB, DEMI, Gobernación Departamental, COPADEH</w:t>
            </w:r>
          </w:p>
        </w:tc>
        <w:tc>
          <w:tcPr>
            <w:tcW w:w="4965" w:type="dxa"/>
            <w:vAlign w:val="center"/>
          </w:tcPr>
          <w:p w14:paraId="3F68F9F3" w14:textId="09FEE6AA"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Se definieron lineamientos, responsabilidades y mecanismos de coordinación entre las instituciones integrantes de CODEMUJER, fortaleciendo la organización y ejecución de las actividades programadas a nivel regional.</w:t>
            </w:r>
          </w:p>
        </w:tc>
      </w:tr>
      <w:tr w:rsidR="00C03900" w:rsidRPr="00B722B3" w14:paraId="0E1B9C3C" w14:textId="77777777" w:rsidTr="00383F45">
        <w:trPr>
          <w:trHeight w:val="510"/>
          <w:jc w:val="center"/>
        </w:trPr>
        <w:tc>
          <w:tcPr>
            <w:tcW w:w="562" w:type="dxa"/>
            <w:noWrap/>
            <w:vAlign w:val="center"/>
          </w:tcPr>
          <w:p w14:paraId="47ACB979" w14:textId="2E9EC653"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4</w:t>
            </w:r>
            <w:r w:rsidR="00963CF4" w:rsidRPr="00B722B3">
              <w:rPr>
                <w:rFonts w:ascii="Arial Nova Cond" w:hAnsi="Arial Nova Cond" w:cs="Arial"/>
                <w:sz w:val="20"/>
                <w:szCs w:val="20"/>
              </w:rPr>
              <w:t>8</w:t>
            </w:r>
          </w:p>
        </w:tc>
        <w:tc>
          <w:tcPr>
            <w:tcW w:w="1701" w:type="dxa"/>
            <w:noWrap/>
            <w:vAlign w:val="center"/>
          </w:tcPr>
          <w:p w14:paraId="48543897" w14:textId="1F390F0D"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Sede Regional Quetzaltenango</w:t>
            </w:r>
          </w:p>
        </w:tc>
        <w:tc>
          <w:tcPr>
            <w:tcW w:w="1985" w:type="dxa"/>
            <w:noWrap/>
            <w:vAlign w:val="center"/>
          </w:tcPr>
          <w:p w14:paraId="620BC654" w14:textId="51B3BF1C"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Sololá</w:t>
            </w:r>
          </w:p>
        </w:tc>
        <w:tc>
          <w:tcPr>
            <w:tcW w:w="992" w:type="dxa"/>
            <w:noWrap/>
            <w:vAlign w:val="center"/>
          </w:tcPr>
          <w:p w14:paraId="78C47DAC" w14:textId="6A5882A5"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28/05/26</w:t>
            </w:r>
          </w:p>
        </w:tc>
        <w:tc>
          <w:tcPr>
            <w:tcW w:w="3685" w:type="dxa"/>
            <w:noWrap/>
            <w:vAlign w:val="center"/>
          </w:tcPr>
          <w:p w14:paraId="251624AD" w14:textId="6B378D12"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000000"/>
                <w:sz w:val="20"/>
                <w:szCs w:val="20"/>
              </w:rPr>
              <w:t>Se participó en la reunión anual de COREMUJER Región VI, espacio de coordinación interinstitucional orientado al fortalecimiento de alianzas estratégicas entre entidades públicas y organizaciones de la sociedad civil para la promoción de los derechos de las mujeres.</w:t>
            </w:r>
          </w:p>
        </w:tc>
        <w:tc>
          <w:tcPr>
            <w:tcW w:w="3261" w:type="dxa"/>
            <w:vAlign w:val="center"/>
          </w:tcPr>
          <w:p w14:paraId="5D89B79E" w14:textId="04075915"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 xml:space="preserve">SVET, CONAMIGUA, MIDES, SBS, MSPAS, CONJUVE, COPADEH, CONALFA, UPCV, MINTRAB, DEMI, SOSEP,  </w:t>
            </w:r>
          </w:p>
        </w:tc>
        <w:tc>
          <w:tcPr>
            <w:tcW w:w="4965" w:type="dxa"/>
            <w:vAlign w:val="center"/>
          </w:tcPr>
          <w:p w14:paraId="07562023" w14:textId="0ACD504E"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 xml:space="preserve">Se consolidaron acuerdos y líneas de trabajo conjuntas entre las instituciones participantes, fortaleciendo las estrategias de promoción de la equidad de género, la protección de los derechos humanos de las mujeres y su </w:t>
            </w:r>
            <w:r w:rsidR="00A462BE" w:rsidRPr="00B722B3">
              <w:rPr>
                <w:rFonts w:ascii="Arial Nova Cond" w:hAnsi="Arial Nova Cond"/>
                <w:color w:val="000000"/>
                <w:sz w:val="20"/>
                <w:szCs w:val="20"/>
              </w:rPr>
              <w:t>participación</w:t>
            </w:r>
            <w:r w:rsidRPr="00B722B3">
              <w:rPr>
                <w:rFonts w:ascii="Arial Nova Cond" w:hAnsi="Arial Nova Cond"/>
                <w:color w:val="000000"/>
                <w:sz w:val="20"/>
                <w:szCs w:val="20"/>
              </w:rPr>
              <w:t xml:space="preserve"> en los procesos de desarrollo local y regional.</w:t>
            </w:r>
          </w:p>
        </w:tc>
      </w:tr>
      <w:tr w:rsidR="00C03900" w:rsidRPr="00B722B3" w14:paraId="361686F3" w14:textId="77777777" w:rsidTr="00383F45">
        <w:trPr>
          <w:trHeight w:val="510"/>
          <w:jc w:val="center"/>
        </w:trPr>
        <w:tc>
          <w:tcPr>
            <w:tcW w:w="562" w:type="dxa"/>
            <w:noWrap/>
            <w:vAlign w:val="center"/>
          </w:tcPr>
          <w:p w14:paraId="6EC49191" w14:textId="3CBD2EBC"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4</w:t>
            </w:r>
            <w:r w:rsidR="00963CF4" w:rsidRPr="00B722B3">
              <w:rPr>
                <w:rFonts w:ascii="Arial Nova Cond" w:hAnsi="Arial Nova Cond" w:cs="Arial"/>
                <w:sz w:val="20"/>
                <w:szCs w:val="20"/>
              </w:rPr>
              <w:t>9</w:t>
            </w:r>
          </w:p>
        </w:tc>
        <w:tc>
          <w:tcPr>
            <w:tcW w:w="1701" w:type="dxa"/>
            <w:noWrap/>
            <w:vAlign w:val="center"/>
          </w:tcPr>
          <w:p w14:paraId="06114ABC" w14:textId="33D308BC" w:rsidR="00C03900" w:rsidRPr="00B722B3" w:rsidRDefault="00C03900" w:rsidP="00C03900">
            <w:pPr>
              <w:rPr>
                <w:rFonts w:ascii="Arial Nova Cond" w:hAnsi="Arial Nova Cond" w:cs="Arial"/>
                <w:color w:val="45B0E1" w:themeColor="accent1" w:themeTint="99"/>
                <w:sz w:val="20"/>
                <w:szCs w:val="20"/>
              </w:rPr>
            </w:pPr>
            <w:r w:rsidRPr="00B722B3">
              <w:rPr>
                <w:rFonts w:ascii="Arial Nova Cond" w:hAnsi="Arial Nova Cond" w:cs="Arial"/>
                <w:color w:val="000000"/>
                <w:sz w:val="20"/>
                <w:szCs w:val="20"/>
              </w:rPr>
              <w:t>Sede Regional Quetzaltenango</w:t>
            </w:r>
          </w:p>
        </w:tc>
        <w:tc>
          <w:tcPr>
            <w:tcW w:w="1985" w:type="dxa"/>
            <w:noWrap/>
            <w:vAlign w:val="center"/>
          </w:tcPr>
          <w:p w14:paraId="606CC6DE" w14:textId="77B76C3C"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Quetzaltenango</w:t>
            </w:r>
          </w:p>
        </w:tc>
        <w:tc>
          <w:tcPr>
            <w:tcW w:w="992" w:type="dxa"/>
            <w:noWrap/>
            <w:vAlign w:val="center"/>
          </w:tcPr>
          <w:p w14:paraId="481611CF" w14:textId="663A085A"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29/05/26</w:t>
            </w:r>
          </w:p>
        </w:tc>
        <w:tc>
          <w:tcPr>
            <w:tcW w:w="3685" w:type="dxa"/>
            <w:noWrap/>
            <w:vAlign w:val="center"/>
          </w:tcPr>
          <w:p w14:paraId="11B5FFE7" w14:textId="30870D98"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000000"/>
                <w:sz w:val="20"/>
                <w:szCs w:val="20"/>
              </w:rPr>
              <w:t>Se participó en reunión ordinaria del Consejo Departamental de Desarrollo (CODEDE), en la que se dio seguimiento a la ejecución de acciones institucionales y se promovió la incorporación del enfoque de derechos humanos en la gestión pública y el desarrollo territorial.</w:t>
            </w:r>
          </w:p>
        </w:tc>
        <w:tc>
          <w:tcPr>
            <w:tcW w:w="3261" w:type="dxa"/>
            <w:vAlign w:val="center"/>
          </w:tcPr>
          <w:p w14:paraId="0E270242" w14:textId="317BA574" w:rsidR="00C03900" w:rsidRPr="00B722B3" w:rsidRDefault="00C03900" w:rsidP="00A462BE">
            <w:pPr>
              <w:rPr>
                <w:rFonts w:ascii="Arial Nova Cond" w:hAnsi="Arial Nova Cond"/>
                <w:color w:val="000000"/>
                <w:sz w:val="20"/>
                <w:szCs w:val="20"/>
              </w:rPr>
            </w:pPr>
            <w:r w:rsidRPr="00B722B3">
              <w:rPr>
                <w:rFonts w:ascii="Arial Nova Cond" w:hAnsi="Arial Nova Cond"/>
                <w:color w:val="000000"/>
                <w:sz w:val="20"/>
                <w:szCs w:val="20"/>
              </w:rPr>
              <w:t>SEGEPLAN, GOBERNACION DEPARTAMENTAL, SOSEP, SBS, MIDES, MAGA, INAP, CONAP, PNC, SOCIEDAD CIVIL, COPADEH</w:t>
            </w:r>
          </w:p>
        </w:tc>
        <w:tc>
          <w:tcPr>
            <w:tcW w:w="4965" w:type="dxa"/>
            <w:vAlign w:val="center"/>
          </w:tcPr>
          <w:p w14:paraId="098E6071" w14:textId="6F87269C"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Se verificó el avance de las acciones institucionales y se socializaron elementos relacionados con patrones culturales que inciden en diversas manifestaciones de violencia, fortaleciendo un abordaje preventivo e integral desde la perspectiva de derechos humanos.</w:t>
            </w:r>
          </w:p>
        </w:tc>
      </w:tr>
      <w:tr w:rsidR="00C03900" w:rsidRPr="00B722B3" w14:paraId="7EB8F776" w14:textId="77777777" w:rsidTr="00383F45">
        <w:trPr>
          <w:trHeight w:val="1536"/>
          <w:jc w:val="center"/>
        </w:trPr>
        <w:tc>
          <w:tcPr>
            <w:tcW w:w="562" w:type="dxa"/>
            <w:noWrap/>
            <w:vAlign w:val="center"/>
          </w:tcPr>
          <w:p w14:paraId="11A00E7C" w14:textId="58D068D6" w:rsidR="00C03900" w:rsidRPr="00B722B3" w:rsidRDefault="00DF2919"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lastRenderedPageBreak/>
              <w:t>50</w:t>
            </w:r>
          </w:p>
        </w:tc>
        <w:tc>
          <w:tcPr>
            <w:tcW w:w="1701" w:type="dxa"/>
            <w:noWrap/>
            <w:vAlign w:val="center"/>
          </w:tcPr>
          <w:p w14:paraId="445858D4" w14:textId="6154F2FD" w:rsidR="00C03900" w:rsidRPr="00B722B3" w:rsidRDefault="00C03900" w:rsidP="00C03900">
            <w:pPr>
              <w:rPr>
                <w:rFonts w:ascii="Arial Nova Cond" w:hAnsi="Arial Nova Cond"/>
                <w:color w:val="000000"/>
                <w:sz w:val="20"/>
                <w:szCs w:val="20"/>
              </w:rPr>
            </w:pPr>
            <w:r w:rsidRPr="00B722B3">
              <w:rPr>
                <w:rFonts w:ascii="Arial Nova Cond" w:hAnsi="Arial Nova Cond" w:cs="Arial"/>
                <w:color w:val="000000"/>
                <w:sz w:val="20"/>
                <w:szCs w:val="20"/>
              </w:rPr>
              <w:t>Sede Regional Petén</w:t>
            </w:r>
          </w:p>
        </w:tc>
        <w:tc>
          <w:tcPr>
            <w:tcW w:w="1985" w:type="dxa"/>
            <w:noWrap/>
            <w:vAlign w:val="center"/>
          </w:tcPr>
          <w:p w14:paraId="0C54962F" w14:textId="6BD0ECED" w:rsidR="00C03900" w:rsidRPr="00B722B3" w:rsidRDefault="00C03900" w:rsidP="00C03900">
            <w:pPr>
              <w:rPr>
                <w:rFonts w:ascii="Arial Nova Cond" w:hAnsi="Arial Nova Cond"/>
                <w:color w:val="000000"/>
                <w:sz w:val="20"/>
                <w:szCs w:val="20"/>
              </w:rPr>
            </w:pPr>
            <w:r w:rsidRPr="00B722B3">
              <w:rPr>
                <w:rFonts w:ascii="Arial Nova Cond" w:hAnsi="Arial Nova Cond" w:cs="Arial"/>
                <w:color w:val="000000"/>
                <w:sz w:val="20"/>
                <w:szCs w:val="20"/>
              </w:rPr>
              <w:t>Petén</w:t>
            </w:r>
          </w:p>
        </w:tc>
        <w:tc>
          <w:tcPr>
            <w:tcW w:w="992" w:type="dxa"/>
            <w:noWrap/>
            <w:vAlign w:val="center"/>
          </w:tcPr>
          <w:p w14:paraId="24124265" w14:textId="75B45CF7"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5/05/26</w:t>
            </w:r>
          </w:p>
        </w:tc>
        <w:tc>
          <w:tcPr>
            <w:tcW w:w="3685" w:type="dxa"/>
            <w:noWrap/>
            <w:vAlign w:val="center"/>
          </w:tcPr>
          <w:p w14:paraId="6B89F4CE" w14:textId="44EDE064"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000000"/>
                <w:sz w:val="20"/>
                <w:szCs w:val="20"/>
              </w:rPr>
              <w:t xml:space="preserve">Se participó en reunión interinstitucional </w:t>
            </w:r>
            <w:r w:rsidRPr="0020056A">
              <w:rPr>
                <w:rFonts w:ascii="Arial Nova Cond" w:hAnsi="Arial Nova Cond"/>
                <w:color w:val="000000"/>
                <w:sz w:val="20"/>
                <w:szCs w:val="20"/>
              </w:rPr>
              <w:t>para el lanzamiento presencial del curso Inteligencia Artificial y Transformación Digital en el Gobierno, impartido por UNESCO, orientada al fortalecimiento</w:t>
            </w:r>
            <w:r w:rsidRPr="00B722B3">
              <w:rPr>
                <w:rFonts w:ascii="Arial Nova Cond" w:hAnsi="Arial Nova Cond"/>
                <w:color w:val="000000"/>
                <w:sz w:val="20"/>
                <w:szCs w:val="20"/>
              </w:rPr>
              <w:t xml:space="preserve"> de capacidades institucionales para la innovación y modernización de la gestión pública.</w:t>
            </w:r>
          </w:p>
        </w:tc>
        <w:tc>
          <w:tcPr>
            <w:tcW w:w="3261" w:type="dxa"/>
            <w:vAlign w:val="center"/>
          </w:tcPr>
          <w:p w14:paraId="2681740E" w14:textId="752B407D"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242424"/>
                <w:sz w:val="20"/>
                <w:szCs w:val="20"/>
              </w:rPr>
              <w:t xml:space="preserve">GOBERNACIÒN, MSPAS, SEGEPLAN, SCEP, SEPREM, MAGA, MINEDUC, SESAN, COPADEH, CONJUVE, MINECO, INGUAT, INFOM, MARN, MINTRAB, SAT, SOSEP, entre otros  </w:t>
            </w:r>
          </w:p>
        </w:tc>
        <w:tc>
          <w:tcPr>
            <w:tcW w:w="4965" w:type="dxa"/>
            <w:vAlign w:val="center"/>
          </w:tcPr>
          <w:p w14:paraId="4F4E023F" w14:textId="738FB76E"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 xml:space="preserve">Se fortalecieron los conocimientos sobre los alcances y contenidos del curso de </w:t>
            </w:r>
            <w:r w:rsidR="00A462BE" w:rsidRPr="00B722B3">
              <w:rPr>
                <w:rFonts w:ascii="Arial Nova Cond" w:hAnsi="Arial Nova Cond"/>
                <w:color w:val="000000"/>
                <w:sz w:val="20"/>
                <w:szCs w:val="20"/>
              </w:rPr>
              <w:t>la UNESCO</w:t>
            </w:r>
            <w:r w:rsidRPr="00B722B3">
              <w:rPr>
                <w:rFonts w:ascii="Arial Nova Cond" w:hAnsi="Arial Nova Cond"/>
                <w:color w:val="000000"/>
                <w:sz w:val="20"/>
                <w:szCs w:val="20"/>
              </w:rPr>
              <w:t xml:space="preserve"> en inteligencia artificial y transformación digital, promoviendo vínculos interinstitucionales y la incorporación del enfoque de derechos humanos en los procesos de innovación y modernización del Estado.</w:t>
            </w:r>
          </w:p>
        </w:tc>
      </w:tr>
      <w:tr w:rsidR="00C03900" w:rsidRPr="00B722B3" w14:paraId="053306FF" w14:textId="77777777" w:rsidTr="00383F45">
        <w:trPr>
          <w:trHeight w:val="1536"/>
          <w:jc w:val="center"/>
        </w:trPr>
        <w:tc>
          <w:tcPr>
            <w:tcW w:w="562" w:type="dxa"/>
            <w:noWrap/>
            <w:vAlign w:val="center"/>
          </w:tcPr>
          <w:p w14:paraId="6E56A5AD" w14:textId="2E54B76E" w:rsidR="00C03900" w:rsidRPr="00B722B3" w:rsidRDefault="00DF2919"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51</w:t>
            </w:r>
          </w:p>
        </w:tc>
        <w:tc>
          <w:tcPr>
            <w:tcW w:w="1701" w:type="dxa"/>
            <w:noWrap/>
            <w:vAlign w:val="center"/>
          </w:tcPr>
          <w:p w14:paraId="0D1ECCAC" w14:textId="5368659D" w:rsidR="00C03900" w:rsidRPr="00B722B3" w:rsidRDefault="00C03900" w:rsidP="00C03900">
            <w:pPr>
              <w:rPr>
                <w:rFonts w:ascii="Arial Nova Cond" w:hAnsi="Arial Nova Cond"/>
                <w:color w:val="000000"/>
                <w:sz w:val="20"/>
                <w:szCs w:val="20"/>
              </w:rPr>
            </w:pPr>
            <w:r w:rsidRPr="00B722B3">
              <w:rPr>
                <w:rFonts w:ascii="Arial Nova Cond" w:hAnsi="Arial Nova Cond" w:cs="Arial"/>
                <w:color w:val="000000"/>
                <w:sz w:val="20"/>
                <w:szCs w:val="20"/>
              </w:rPr>
              <w:t>Sede Regional Petén</w:t>
            </w:r>
          </w:p>
        </w:tc>
        <w:tc>
          <w:tcPr>
            <w:tcW w:w="1985" w:type="dxa"/>
            <w:noWrap/>
            <w:vAlign w:val="center"/>
          </w:tcPr>
          <w:p w14:paraId="719E8878" w14:textId="288A1C3D" w:rsidR="00C03900" w:rsidRPr="00B722B3" w:rsidRDefault="00C03900" w:rsidP="00C03900">
            <w:pPr>
              <w:rPr>
                <w:rFonts w:ascii="Arial Nova Cond" w:hAnsi="Arial Nova Cond"/>
                <w:color w:val="000000"/>
                <w:sz w:val="20"/>
                <w:szCs w:val="20"/>
              </w:rPr>
            </w:pPr>
            <w:r w:rsidRPr="00B722B3">
              <w:rPr>
                <w:rFonts w:ascii="Arial Nova Cond" w:hAnsi="Arial Nova Cond" w:cs="Arial"/>
                <w:color w:val="000000"/>
                <w:sz w:val="20"/>
                <w:szCs w:val="20"/>
              </w:rPr>
              <w:t>Petén</w:t>
            </w:r>
          </w:p>
        </w:tc>
        <w:tc>
          <w:tcPr>
            <w:tcW w:w="992" w:type="dxa"/>
            <w:noWrap/>
            <w:vAlign w:val="center"/>
          </w:tcPr>
          <w:p w14:paraId="69E66751" w14:textId="1E088493"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7/05/26</w:t>
            </w:r>
          </w:p>
        </w:tc>
        <w:tc>
          <w:tcPr>
            <w:tcW w:w="3685" w:type="dxa"/>
            <w:noWrap/>
            <w:vAlign w:val="center"/>
          </w:tcPr>
          <w:p w14:paraId="471674DA" w14:textId="75BC62E6"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000000"/>
                <w:sz w:val="20"/>
                <w:szCs w:val="20"/>
              </w:rPr>
              <w:t>Coordinar la participación institucional en la Mesa de Seguridad y Gobernanza Territorial en Petén, impulsando el establecimiento de mesas técnicas estratégicas para mejorar la articulación territorial.</w:t>
            </w:r>
          </w:p>
        </w:tc>
        <w:tc>
          <w:tcPr>
            <w:tcW w:w="3261" w:type="dxa"/>
            <w:vAlign w:val="center"/>
          </w:tcPr>
          <w:p w14:paraId="438DB4A6" w14:textId="33931E79"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 xml:space="preserve">Gobernación Departamental, Brigada de fuerzas Especiales, CONAP, MSPAS, SEGEPLAN, CONJUVE, INGUAT, SOSEP, SESAN, MINEDUC, </w:t>
            </w:r>
            <w:r w:rsidR="00A462BE" w:rsidRPr="00B722B3">
              <w:rPr>
                <w:rFonts w:ascii="Arial Nova Cond" w:hAnsi="Arial Nova Cond"/>
                <w:color w:val="000000"/>
                <w:sz w:val="20"/>
                <w:szCs w:val="20"/>
              </w:rPr>
              <w:t>PNC, COPADEH</w:t>
            </w:r>
            <w:r w:rsidRPr="00B722B3">
              <w:rPr>
                <w:rFonts w:ascii="Arial Nova Cond" w:hAnsi="Arial Nova Cond"/>
                <w:color w:val="000000"/>
                <w:sz w:val="20"/>
                <w:szCs w:val="20"/>
              </w:rPr>
              <w:t>, entre otros.</w:t>
            </w:r>
          </w:p>
        </w:tc>
        <w:tc>
          <w:tcPr>
            <w:tcW w:w="4965" w:type="dxa"/>
            <w:vAlign w:val="center"/>
          </w:tcPr>
          <w:p w14:paraId="2E581BE6" w14:textId="1C61C466"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Optimizada la articulación territorial y facilitado el acceso de la población a servicios y programas gubernamentales mediante la operatividad de espacios de concertación técnica.</w:t>
            </w:r>
          </w:p>
        </w:tc>
      </w:tr>
      <w:tr w:rsidR="00C03900" w:rsidRPr="00B722B3" w14:paraId="7CE6F841" w14:textId="77777777" w:rsidTr="00383F45">
        <w:trPr>
          <w:trHeight w:val="1536"/>
          <w:jc w:val="center"/>
        </w:trPr>
        <w:tc>
          <w:tcPr>
            <w:tcW w:w="562" w:type="dxa"/>
            <w:noWrap/>
            <w:vAlign w:val="center"/>
          </w:tcPr>
          <w:p w14:paraId="1375E206" w14:textId="6860DF90" w:rsidR="00C03900" w:rsidRPr="00B722B3" w:rsidRDefault="00DF2919"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52</w:t>
            </w:r>
          </w:p>
        </w:tc>
        <w:tc>
          <w:tcPr>
            <w:tcW w:w="1701" w:type="dxa"/>
            <w:noWrap/>
            <w:vAlign w:val="center"/>
          </w:tcPr>
          <w:p w14:paraId="2C6CC56A" w14:textId="0293E54E" w:rsidR="00C03900" w:rsidRPr="00B722B3" w:rsidRDefault="00C03900" w:rsidP="00C03900">
            <w:pPr>
              <w:rPr>
                <w:rFonts w:ascii="Arial Nova Cond" w:hAnsi="Arial Nova Cond"/>
                <w:color w:val="000000"/>
                <w:sz w:val="20"/>
                <w:szCs w:val="20"/>
              </w:rPr>
            </w:pPr>
            <w:r w:rsidRPr="00B722B3">
              <w:rPr>
                <w:rFonts w:ascii="Arial Nova Cond" w:hAnsi="Arial Nova Cond" w:cs="Arial"/>
                <w:color w:val="000000"/>
                <w:sz w:val="20"/>
                <w:szCs w:val="20"/>
              </w:rPr>
              <w:t>Sede Regional Petén</w:t>
            </w:r>
          </w:p>
        </w:tc>
        <w:tc>
          <w:tcPr>
            <w:tcW w:w="1985" w:type="dxa"/>
            <w:noWrap/>
            <w:vAlign w:val="center"/>
          </w:tcPr>
          <w:p w14:paraId="63DE470D" w14:textId="628CCE2F" w:rsidR="00C03900" w:rsidRPr="00B722B3" w:rsidRDefault="00C03900" w:rsidP="00C03900">
            <w:pPr>
              <w:rPr>
                <w:rFonts w:ascii="Arial Nova Cond" w:hAnsi="Arial Nova Cond"/>
                <w:color w:val="000000"/>
                <w:sz w:val="20"/>
                <w:szCs w:val="20"/>
              </w:rPr>
            </w:pPr>
            <w:r w:rsidRPr="00B722B3">
              <w:rPr>
                <w:rFonts w:ascii="Arial Nova Cond" w:hAnsi="Arial Nova Cond" w:cs="Arial"/>
                <w:color w:val="000000"/>
                <w:sz w:val="20"/>
                <w:szCs w:val="20"/>
              </w:rPr>
              <w:t>Petén</w:t>
            </w:r>
          </w:p>
        </w:tc>
        <w:tc>
          <w:tcPr>
            <w:tcW w:w="992" w:type="dxa"/>
            <w:noWrap/>
            <w:vAlign w:val="center"/>
          </w:tcPr>
          <w:p w14:paraId="6158ABDE" w14:textId="7C2C35A2"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20/05/26</w:t>
            </w:r>
          </w:p>
        </w:tc>
        <w:tc>
          <w:tcPr>
            <w:tcW w:w="3685" w:type="dxa"/>
            <w:noWrap/>
            <w:vAlign w:val="center"/>
          </w:tcPr>
          <w:p w14:paraId="21C63DF0" w14:textId="28DF620A"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303030"/>
                <w:sz w:val="20"/>
                <w:szCs w:val="20"/>
              </w:rPr>
              <w:t>Representar institucionalmente a la entidad en la sesión de la Unidad Técnica Departamental (UTD) para el análisis de proyectos ordinarios 2026, integrando las áreas de Educación, Salud, Infraestructura y Saneamiento Ambiental.</w:t>
            </w:r>
          </w:p>
        </w:tc>
        <w:tc>
          <w:tcPr>
            <w:tcW w:w="3261" w:type="dxa"/>
            <w:vAlign w:val="center"/>
          </w:tcPr>
          <w:p w14:paraId="4D42F54E" w14:textId="7A41EB36"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lang w:val="en-US"/>
              </w:rPr>
              <w:t xml:space="preserve">MINGOB, MSPAS, MICUDE, MINEDUC, MAGA, MARN, MIDES, MINDEF, CONAP. </w:t>
            </w:r>
            <w:r w:rsidRPr="00B722B3">
              <w:rPr>
                <w:rFonts w:ascii="Arial Nova Cond" w:hAnsi="Arial Nova Cond"/>
                <w:color w:val="000000"/>
                <w:sz w:val="20"/>
                <w:szCs w:val="20"/>
              </w:rPr>
              <w:t>FONDO DE TIERRAS, COPADEH, SEGEPLAN</w:t>
            </w:r>
          </w:p>
        </w:tc>
        <w:tc>
          <w:tcPr>
            <w:tcW w:w="4965" w:type="dxa"/>
            <w:vAlign w:val="center"/>
          </w:tcPr>
          <w:p w14:paraId="1CC9985D" w14:textId="52C52E0E"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303030"/>
                <w:sz w:val="20"/>
                <w:szCs w:val="20"/>
              </w:rPr>
              <w:t>Posicionados criterios técnicos y recomendaciones que garantizan la vinculación de la nueva línea de Saneamiento Ambiental con la reducción de brechas en salud y la protección del medio ambiente.</w:t>
            </w:r>
          </w:p>
        </w:tc>
      </w:tr>
      <w:tr w:rsidR="00C03900" w:rsidRPr="00B722B3" w14:paraId="2EB71CF9" w14:textId="77777777" w:rsidTr="00383F45">
        <w:trPr>
          <w:trHeight w:val="1536"/>
          <w:jc w:val="center"/>
        </w:trPr>
        <w:tc>
          <w:tcPr>
            <w:tcW w:w="562" w:type="dxa"/>
            <w:noWrap/>
            <w:vAlign w:val="center"/>
          </w:tcPr>
          <w:p w14:paraId="690E1D8C" w14:textId="05AF2159" w:rsidR="00C03900" w:rsidRPr="00B722B3" w:rsidRDefault="00DF2919" w:rsidP="00C03900">
            <w:pPr>
              <w:rPr>
                <w:rFonts w:ascii="Arial Nova Cond" w:hAnsi="Arial Nova Cond" w:cs="Arial"/>
                <w:color w:val="45B0E1" w:themeColor="accent1" w:themeTint="99"/>
                <w:sz w:val="20"/>
                <w:szCs w:val="20"/>
              </w:rPr>
            </w:pPr>
            <w:r w:rsidRPr="00B722B3">
              <w:rPr>
                <w:rFonts w:ascii="Arial Nova Cond" w:hAnsi="Arial Nova Cond" w:cs="Arial"/>
                <w:sz w:val="20"/>
                <w:szCs w:val="20"/>
              </w:rPr>
              <w:t>53</w:t>
            </w:r>
          </w:p>
        </w:tc>
        <w:tc>
          <w:tcPr>
            <w:tcW w:w="1701" w:type="dxa"/>
            <w:noWrap/>
            <w:vAlign w:val="center"/>
          </w:tcPr>
          <w:p w14:paraId="5D907BE5" w14:textId="0B4EF9A7" w:rsidR="00C03900" w:rsidRPr="00B722B3" w:rsidRDefault="00C03900" w:rsidP="00C03900">
            <w:pPr>
              <w:rPr>
                <w:rFonts w:ascii="Arial Nova Cond" w:hAnsi="Arial Nova Cond"/>
                <w:color w:val="000000"/>
                <w:sz w:val="20"/>
                <w:szCs w:val="20"/>
              </w:rPr>
            </w:pPr>
            <w:r w:rsidRPr="00B722B3">
              <w:rPr>
                <w:rFonts w:ascii="Arial Nova Cond" w:hAnsi="Arial Nova Cond" w:cs="Arial"/>
                <w:color w:val="000000"/>
                <w:sz w:val="20"/>
                <w:szCs w:val="20"/>
              </w:rPr>
              <w:t>Sede Regional Petén</w:t>
            </w:r>
          </w:p>
        </w:tc>
        <w:tc>
          <w:tcPr>
            <w:tcW w:w="1985" w:type="dxa"/>
            <w:noWrap/>
            <w:vAlign w:val="center"/>
          </w:tcPr>
          <w:p w14:paraId="0AEDD996" w14:textId="6BF3D408" w:rsidR="00C03900" w:rsidRPr="00B722B3" w:rsidRDefault="00C03900" w:rsidP="00C03900">
            <w:pPr>
              <w:rPr>
                <w:rFonts w:ascii="Arial Nova Cond" w:hAnsi="Arial Nova Cond"/>
                <w:color w:val="000000"/>
                <w:sz w:val="20"/>
                <w:szCs w:val="20"/>
              </w:rPr>
            </w:pPr>
            <w:r w:rsidRPr="00B722B3">
              <w:rPr>
                <w:rFonts w:ascii="Arial Nova Cond" w:hAnsi="Arial Nova Cond" w:cs="Arial"/>
                <w:color w:val="000000"/>
                <w:sz w:val="20"/>
                <w:szCs w:val="20"/>
              </w:rPr>
              <w:t>Petén</w:t>
            </w:r>
          </w:p>
        </w:tc>
        <w:tc>
          <w:tcPr>
            <w:tcW w:w="992" w:type="dxa"/>
            <w:noWrap/>
            <w:vAlign w:val="center"/>
          </w:tcPr>
          <w:p w14:paraId="61C0F75A" w14:textId="2EA69F7D" w:rsidR="00C03900" w:rsidRPr="00B722B3" w:rsidRDefault="00C03900" w:rsidP="00C03900">
            <w:pPr>
              <w:rPr>
                <w:rFonts w:ascii="Arial Nova Cond" w:hAnsi="Arial Nova Cond"/>
                <w:color w:val="000000"/>
                <w:sz w:val="20"/>
                <w:szCs w:val="20"/>
              </w:rPr>
            </w:pPr>
            <w:r w:rsidRPr="00B722B3">
              <w:rPr>
                <w:rFonts w:ascii="Arial Nova Cond" w:hAnsi="Arial Nova Cond"/>
                <w:color w:val="000000"/>
                <w:sz w:val="20"/>
                <w:szCs w:val="20"/>
              </w:rPr>
              <w:t>21/05/26</w:t>
            </w:r>
          </w:p>
        </w:tc>
        <w:tc>
          <w:tcPr>
            <w:tcW w:w="3685" w:type="dxa"/>
            <w:noWrap/>
            <w:vAlign w:val="center"/>
          </w:tcPr>
          <w:p w14:paraId="42DE29D0" w14:textId="2C4FD3EC" w:rsidR="00C03900" w:rsidRPr="00B722B3" w:rsidRDefault="00C03900" w:rsidP="0020056A">
            <w:pPr>
              <w:jc w:val="both"/>
              <w:rPr>
                <w:rFonts w:ascii="Arial Nova Cond" w:hAnsi="Arial Nova Cond"/>
                <w:color w:val="000000"/>
                <w:sz w:val="20"/>
                <w:szCs w:val="20"/>
              </w:rPr>
            </w:pPr>
            <w:r w:rsidRPr="00B722B3">
              <w:rPr>
                <w:rFonts w:ascii="Arial Nova Cond" w:hAnsi="Arial Nova Cond"/>
                <w:color w:val="303030"/>
                <w:sz w:val="20"/>
                <w:szCs w:val="20"/>
              </w:rPr>
              <w:t>Participar en la sesión de socialización y presentación del "Plan Petén Ruta al Desarrollo" ante las instancias departamentales e interinstitucionales correspondientes.</w:t>
            </w:r>
          </w:p>
        </w:tc>
        <w:tc>
          <w:tcPr>
            <w:tcW w:w="3261" w:type="dxa"/>
            <w:vAlign w:val="center"/>
          </w:tcPr>
          <w:p w14:paraId="5FF6DC8A" w14:textId="24E1A6C2"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000000"/>
                <w:sz w:val="20"/>
                <w:szCs w:val="20"/>
              </w:rPr>
              <w:t xml:space="preserve">Gobernación Departamental a </w:t>
            </w:r>
            <w:r w:rsidR="00A462BE" w:rsidRPr="00B722B3">
              <w:rPr>
                <w:rFonts w:ascii="Arial Nova Cond" w:hAnsi="Arial Nova Cond"/>
                <w:color w:val="000000"/>
                <w:sz w:val="20"/>
                <w:szCs w:val="20"/>
              </w:rPr>
              <w:t>través de</w:t>
            </w:r>
            <w:r w:rsidRPr="00B722B3">
              <w:rPr>
                <w:rFonts w:ascii="Arial Nova Cond" w:hAnsi="Arial Nova Cond"/>
                <w:color w:val="000000"/>
                <w:sz w:val="20"/>
                <w:szCs w:val="20"/>
              </w:rPr>
              <w:t xml:space="preserve"> la CODRED, Brigada de fuerzas Especiales, CONAP, SE- </w:t>
            </w:r>
            <w:r w:rsidR="00A462BE" w:rsidRPr="00B722B3">
              <w:rPr>
                <w:rFonts w:ascii="Arial Nova Cond" w:hAnsi="Arial Nova Cond"/>
                <w:color w:val="000000"/>
                <w:sz w:val="20"/>
                <w:szCs w:val="20"/>
              </w:rPr>
              <w:t>CONRED, SEGEPLAN</w:t>
            </w:r>
            <w:r w:rsidRPr="00B722B3">
              <w:rPr>
                <w:rFonts w:ascii="Arial Nova Cond" w:hAnsi="Arial Nova Cond"/>
                <w:color w:val="000000"/>
                <w:sz w:val="20"/>
                <w:szCs w:val="20"/>
              </w:rPr>
              <w:t xml:space="preserve">, MICIVI, CONAMIGUA, </w:t>
            </w:r>
            <w:r w:rsidR="00A462BE" w:rsidRPr="00B722B3">
              <w:rPr>
                <w:rFonts w:ascii="Arial Nova Cond" w:hAnsi="Arial Nova Cond"/>
                <w:color w:val="000000"/>
                <w:sz w:val="20"/>
                <w:szCs w:val="20"/>
              </w:rPr>
              <w:t>MIDES,</w:t>
            </w:r>
            <w:r w:rsidRPr="00B722B3">
              <w:rPr>
                <w:rFonts w:ascii="Arial Nova Cond" w:hAnsi="Arial Nova Cond"/>
                <w:color w:val="000000"/>
                <w:sz w:val="20"/>
                <w:szCs w:val="20"/>
              </w:rPr>
              <w:t xml:space="preserve"> MINEDUC, PNC, COPADEH, SEPREM, entre otros.</w:t>
            </w:r>
          </w:p>
        </w:tc>
        <w:tc>
          <w:tcPr>
            <w:tcW w:w="4965" w:type="dxa"/>
            <w:vAlign w:val="center"/>
          </w:tcPr>
          <w:p w14:paraId="1C777B05" w14:textId="0900E165" w:rsidR="00C03900" w:rsidRPr="00B722B3" w:rsidRDefault="00C03900" w:rsidP="00C03900">
            <w:pPr>
              <w:jc w:val="both"/>
              <w:rPr>
                <w:rFonts w:ascii="Arial Nova Cond" w:hAnsi="Arial Nova Cond"/>
                <w:color w:val="000000"/>
                <w:sz w:val="20"/>
                <w:szCs w:val="20"/>
              </w:rPr>
            </w:pPr>
            <w:r w:rsidRPr="00B722B3">
              <w:rPr>
                <w:rFonts w:ascii="Arial Nova Cond" w:hAnsi="Arial Nova Cond"/>
                <w:color w:val="303030"/>
                <w:sz w:val="20"/>
                <w:szCs w:val="20"/>
              </w:rPr>
              <w:t>Socializadas las líneas estratégicas del plan, logrando posicionar la equidad territorial y la atención a poblaciones vulnerables como ejes prioritarios para la inversión pública y la reducción de la conflictividad.</w:t>
            </w:r>
          </w:p>
        </w:tc>
      </w:tr>
      <w:tr w:rsidR="00E139AA" w:rsidRPr="00B722B3" w14:paraId="4202363B" w14:textId="77777777" w:rsidTr="00383F45">
        <w:trPr>
          <w:trHeight w:val="569"/>
          <w:jc w:val="center"/>
        </w:trPr>
        <w:tc>
          <w:tcPr>
            <w:tcW w:w="562" w:type="dxa"/>
            <w:noWrap/>
            <w:vAlign w:val="center"/>
          </w:tcPr>
          <w:p w14:paraId="1F26A2B0" w14:textId="321A01C5" w:rsidR="00E139AA" w:rsidRPr="00B722B3" w:rsidRDefault="00DF2919" w:rsidP="0020056A">
            <w:pPr>
              <w:jc w:val="both"/>
              <w:rPr>
                <w:rFonts w:ascii="Arial Nova Cond" w:hAnsi="Arial Nova Cond" w:cs="Arial"/>
                <w:sz w:val="20"/>
                <w:szCs w:val="20"/>
              </w:rPr>
            </w:pPr>
            <w:r w:rsidRPr="00B722B3">
              <w:rPr>
                <w:rFonts w:ascii="Arial Nova Cond" w:hAnsi="Arial Nova Cond" w:cs="Arial"/>
                <w:sz w:val="20"/>
                <w:szCs w:val="20"/>
              </w:rPr>
              <w:t>54</w:t>
            </w:r>
          </w:p>
        </w:tc>
        <w:tc>
          <w:tcPr>
            <w:tcW w:w="1701" w:type="dxa"/>
            <w:noWrap/>
            <w:vAlign w:val="center"/>
          </w:tcPr>
          <w:p w14:paraId="283BECD1" w14:textId="47E8A84E" w:rsidR="00E139AA" w:rsidRPr="00B722B3" w:rsidRDefault="00E139AA" w:rsidP="00A462BE">
            <w:pPr>
              <w:rPr>
                <w:rFonts w:ascii="Arial Nova Cond" w:hAnsi="Arial Nova Cond" w:cs="Arial"/>
                <w:color w:val="000000"/>
                <w:sz w:val="20"/>
                <w:szCs w:val="20"/>
              </w:rPr>
            </w:pPr>
            <w:r w:rsidRPr="00B722B3">
              <w:rPr>
                <w:rFonts w:ascii="Arial Nova Cond" w:hAnsi="Arial Nova Cond" w:cs="Arial"/>
                <w:color w:val="000000"/>
                <w:sz w:val="20"/>
                <w:szCs w:val="20"/>
              </w:rPr>
              <w:t>Sede Regional Petén</w:t>
            </w:r>
          </w:p>
        </w:tc>
        <w:tc>
          <w:tcPr>
            <w:tcW w:w="1985" w:type="dxa"/>
            <w:noWrap/>
            <w:vAlign w:val="center"/>
          </w:tcPr>
          <w:p w14:paraId="1DF8CE37" w14:textId="5F7D319D" w:rsidR="00E139AA" w:rsidRPr="00B722B3" w:rsidRDefault="00E139AA" w:rsidP="0020056A">
            <w:pPr>
              <w:jc w:val="both"/>
              <w:rPr>
                <w:rFonts w:ascii="Arial Nova Cond" w:hAnsi="Arial Nova Cond" w:cs="Arial"/>
                <w:color w:val="000000"/>
                <w:sz w:val="20"/>
                <w:szCs w:val="20"/>
              </w:rPr>
            </w:pPr>
            <w:r w:rsidRPr="00B722B3">
              <w:rPr>
                <w:rFonts w:ascii="Arial Nova Cond" w:hAnsi="Arial Nova Cond" w:cs="Arial"/>
                <w:color w:val="000000"/>
                <w:sz w:val="20"/>
                <w:szCs w:val="20"/>
              </w:rPr>
              <w:t>Petén</w:t>
            </w:r>
          </w:p>
        </w:tc>
        <w:tc>
          <w:tcPr>
            <w:tcW w:w="992" w:type="dxa"/>
            <w:noWrap/>
            <w:vAlign w:val="center"/>
          </w:tcPr>
          <w:p w14:paraId="6D0BE7F9" w14:textId="0FBB1E9C" w:rsidR="00E139AA" w:rsidRPr="00B722B3" w:rsidRDefault="00E139AA" w:rsidP="0020056A">
            <w:pPr>
              <w:jc w:val="both"/>
              <w:rPr>
                <w:rFonts w:ascii="Arial Nova Cond" w:hAnsi="Arial Nova Cond"/>
                <w:color w:val="000000"/>
                <w:sz w:val="20"/>
                <w:szCs w:val="20"/>
              </w:rPr>
            </w:pPr>
            <w:r w:rsidRPr="00B722B3">
              <w:rPr>
                <w:rFonts w:ascii="Arial Nova Cond" w:hAnsi="Arial Nova Cond"/>
                <w:color w:val="000000"/>
                <w:sz w:val="20"/>
                <w:szCs w:val="20"/>
              </w:rPr>
              <w:t>08/05/26</w:t>
            </w:r>
          </w:p>
        </w:tc>
        <w:tc>
          <w:tcPr>
            <w:tcW w:w="3685" w:type="dxa"/>
            <w:noWrap/>
            <w:vAlign w:val="center"/>
          </w:tcPr>
          <w:p w14:paraId="7CCF2D0C" w14:textId="17B09723" w:rsidR="00E139AA" w:rsidRPr="00B722B3" w:rsidRDefault="00E139AA" w:rsidP="0020056A">
            <w:pPr>
              <w:jc w:val="both"/>
              <w:rPr>
                <w:rFonts w:ascii="Arial Nova Cond" w:hAnsi="Arial Nova Cond"/>
                <w:color w:val="303030"/>
                <w:sz w:val="20"/>
                <w:szCs w:val="20"/>
              </w:rPr>
            </w:pPr>
            <w:r w:rsidRPr="00B722B3">
              <w:rPr>
                <w:rFonts w:ascii="Arial Nova Cond" w:hAnsi="Arial Nova Cond"/>
                <w:color w:val="000000"/>
                <w:sz w:val="20"/>
                <w:szCs w:val="20"/>
              </w:rPr>
              <w:t xml:space="preserve">Reunión de coordinación de actividades </w:t>
            </w:r>
            <w:r w:rsidR="00A462BE" w:rsidRPr="00B722B3">
              <w:rPr>
                <w:rFonts w:ascii="Arial Nova Cond" w:hAnsi="Arial Nova Cond"/>
                <w:color w:val="000000"/>
                <w:sz w:val="20"/>
                <w:szCs w:val="20"/>
              </w:rPr>
              <w:t>conjuntas en</w:t>
            </w:r>
            <w:r w:rsidRPr="00B722B3">
              <w:rPr>
                <w:rFonts w:ascii="Arial Nova Cond" w:hAnsi="Arial Nova Cond"/>
                <w:color w:val="000000"/>
                <w:sz w:val="20"/>
                <w:szCs w:val="20"/>
              </w:rPr>
              <w:t xml:space="preserve"> temas de fortalecimiento en </w:t>
            </w:r>
            <w:proofErr w:type="gramStart"/>
            <w:r w:rsidRPr="00B722B3">
              <w:rPr>
                <w:rFonts w:ascii="Arial Nova Cond" w:hAnsi="Arial Nova Cond"/>
                <w:color w:val="000000"/>
                <w:sz w:val="20"/>
                <w:szCs w:val="20"/>
              </w:rPr>
              <w:t>materia  de</w:t>
            </w:r>
            <w:proofErr w:type="gramEnd"/>
            <w:r w:rsidRPr="00B722B3">
              <w:rPr>
                <w:rFonts w:ascii="Arial Nova Cond" w:hAnsi="Arial Nova Cond"/>
                <w:color w:val="000000"/>
                <w:sz w:val="20"/>
                <w:szCs w:val="20"/>
              </w:rPr>
              <w:t xml:space="preserve"> Derechos Humanos y Responsabilidad Civil</w:t>
            </w:r>
          </w:p>
        </w:tc>
        <w:tc>
          <w:tcPr>
            <w:tcW w:w="3261" w:type="dxa"/>
            <w:vAlign w:val="center"/>
          </w:tcPr>
          <w:p w14:paraId="33000D49" w14:textId="3F4147AC" w:rsidR="00E139AA" w:rsidRPr="00B722B3" w:rsidRDefault="00A7202D" w:rsidP="0020056A">
            <w:pPr>
              <w:jc w:val="both"/>
              <w:rPr>
                <w:rFonts w:ascii="Arial Nova Cond" w:hAnsi="Arial Nova Cond"/>
                <w:color w:val="000000"/>
                <w:sz w:val="20"/>
                <w:szCs w:val="20"/>
              </w:rPr>
            </w:pPr>
            <w:r w:rsidRPr="00B722B3">
              <w:rPr>
                <w:rFonts w:ascii="Arial Nova Cond" w:hAnsi="Arial Nova Cond"/>
                <w:color w:val="000000"/>
                <w:sz w:val="20"/>
                <w:szCs w:val="20"/>
              </w:rPr>
              <w:t>Representantes de las instituciones involucradas en los procesos de fortalecimiento en derechos humanos y responsabilidad civil, y personal de COPADEH.</w:t>
            </w:r>
          </w:p>
        </w:tc>
        <w:tc>
          <w:tcPr>
            <w:tcW w:w="4965" w:type="dxa"/>
            <w:vAlign w:val="center"/>
          </w:tcPr>
          <w:p w14:paraId="240A80F6" w14:textId="6388C173" w:rsidR="00E139AA" w:rsidRPr="00B722B3" w:rsidRDefault="00A7202D" w:rsidP="0020056A">
            <w:pPr>
              <w:jc w:val="both"/>
              <w:rPr>
                <w:rFonts w:ascii="Arial Nova Cond" w:hAnsi="Arial Nova Cond"/>
                <w:color w:val="303030"/>
                <w:sz w:val="20"/>
                <w:szCs w:val="20"/>
              </w:rPr>
            </w:pPr>
            <w:r w:rsidRPr="00B722B3">
              <w:rPr>
                <w:rFonts w:ascii="Arial Nova Cond" w:hAnsi="Arial Nova Cond"/>
                <w:color w:val="303030"/>
                <w:sz w:val="20"/>
                <w:szCs w:val="20"/>
              </w:rPr>
              <w:t>Se coordinaron acciones y actividades conjuntas orientadas al fortalecimiento de capacidades en materia de derechos humanos y responsabilidad civil, favoreciendo la articulación interinstitucional para su implementación.</w:t>
            </w:r>
          </w:p>
        </w:tc>
      </w:tr>
      <w:tr w:rsidR="00E549E1" w:rsidRPr="00B722B3" w14:paraId="5F6E8EAE" w14:textId="77777777" w:rsidTr="00383F45">
        <w:trPr>
          <w:trHeight w:val="569"/>
          <w:jc w:val="center"/>
        </w:trPr>
        <w:tc>
          <w:tcPr>
            <w:tcW w:w="562" w:type="dxa"/>
            <w:noWrap/>
            <w:vAlign w:val="center"/>
          </w:tcPr>
          <w:p w14:paraId="037EAC66" w14:textId="085E9A83" w:rsidR="00E549E1" w:rsidRPr="00B722B3" w:rsidRDefault="00DF2919" w:rsidP="0020056A">
            <w:pPr>
              <w:jc w:val="both"/>
              <w:rPr>
                <w:rFonts w:ascii="Arial Nova Cond" w:hAnsi="Arial Nova Cond" w:cs="Arial"/>
                <w:sz w:val="20"/>
                <w:szCs w:val="20"/>
              </w:rPr>
            </w:pPr>
            <w:r w:rsidRPr="00B722B3">
              <w:rPr>
                <w:rFonts w:ascii="Arial Nova Cond" w:hAnsi="Arial Nova Cond" w:cs="Arial"/>
                <w:sz w:val="20"/>
                <w:szCs w:val="20"/>
              </w:rPr>
              <w:t>55</w:t>
            </w:r>
          </w:p>
        </w:tc>
        <w:tc>
          <w:tcPr>
            <w:tcW w:w="1701" w:type="dxa"/>
            <w:noWrap/>
            <w:vAlign w:val="center"/>
          </w:tcPr>
          <w:p w14:paraId="2DA8790E" w14:textId="3852C796" w:rsidR="00E549E1" w:rsidRPr="00B722B3" w:rsidRDefault="00E549E1" w:rsidP="00A462BE">
            <w:pPr>
              <w:rPr>
                <w:rFonts w:ascii="Arial Nova Cond" w:hAnsi="Arial Nova Cond" w:cs="Arial"/>
                <w:color w:val="000000"/>
                <w:sz w:val="20"/>
                <w:szCs w:val="20"/>
              </w:rPr>
            </w:pPr>
            <w:r w:rsidRPr="00B722B3">
              <w:rPr>
                <w:rFonts w:ascii="Arial Nova Cond" w:hAnsi="Arial Nova Cond" w:cs="Arial"/>
                <w:color w:val="000000"/>
                <w:sz w:val="20"/>
                <w:szCs w:val="20"/>
              </w:rPr>
              <w:t>Sede Regional Petén</w:t>
            </w:r>
          </w:p>
        </w:tc>
        <w:tc>
          <w:tcPr>
            <w:tcW w:w="1985" w:type="dxa"/>
            <w:noWrap/>
            <w:vAlign w:val="center"/>
          </w:tcPr>
          <w:p w14:paraId="3338EA2D" w14:textId="754E08DC" w:rsidR="00E549E1" w:rsidRPr="00B722B3" w:rsidRDefault="00E549E1" w:rsidP="0020056A">
            <w:pPr>
              <w:jc w:val="both"/>
              <w:rPr>
                <w:rFonts w:ascii="Arial Nova Cond" w:hAnsi="Arial Nova Cond" w:cs="Arial"/>
                <w:color w:val="000000"/>
                <w:sz w:val="20"/>
                <w:szCs w:val="20"/>
              </w:rPr>
            </w:pPr>
            <w:r w:rsidRPr="00B722B3">
              <w:rPr>
                <w:rFonts w:ascii="Arial Nova Cond" w:hAnsi="Arial Nova Cond" w:cs="Arial"/>
                <w:color w:val="000000"/>
                <w:sz w:val="20"/>
                <w:szCs w:val="20"/>
              </w:rPr>
              <w:t>Petén</w:t>
            </w:r>
          </w:p>
        </w:tc>
        <w:tc>
          <w:tcPr>
            <w:tcW w:w="992" w:type="dxa"/>
            <w:noWrap/>
            <w:vAlign w:val="center"/>
          </w:tcPr>
          <w:p w14:paraId="297C7CE4" w14:textId="2E3A6425" w:rsidR="00E549E1" w:rsidRPr="00B722B3" w:rsidRDefault="00A21797" w:rsidP="0020056A">
            <w:pPr>
              <w:jc w:val="both"/>
              <w:rPr>
                <w:rFonts w:ascii="Arial Nova Cond" w:hAnsi="Arial Nova Cond"/>
                <w:color w:val="000000"/>
                <w:sz w:val="20"/>
                <w:szCs w:val="20"/>
              </w:rPr>
            </w:pPr>
            <w:r w:rsidRPr="00B722B3">
              <w:rPr>
                <w:rFonts w:ascii="Arial Nova Cond" w:hAnsi="Arial Nova Cond"/>
                <w:color w:val="000000"/>
                <w:sz w:val="20"/>
                <w:szCs w:val="20"/>
              </w:rPr>
              <w:t>15</w:t>
            </w:r>
            <w:r w:rsidR="00E549E1" w:rsidRPr="00B722B3">
              <w:rPr>
                <w:rFonts w:ascii="Arial Nova Cond" w:hAnsi="Arial Nova Cond"/>
                <w:color w:val="000000"/>
                <w:sz w:val="20"/>
                <w:szCs w:val="20"/>
              </w:rPr>
              <w:t>/05/26</w:t>
            </w:r>
          </w:p>
        </w:tc>
        <w:tc>
          <w:tcPr>
            <w:tcW w:w="3685" w:type="dxa"/>
            <w:noWrap/>
            <w:vAlign w:val="center"/>
          </w:tcPr>
          <w:p w14:paraId="27D007AD" w14:textId="0E4FCD0F" w:rsidR="00E549E1" w:rsidRPr="00B722B3" w:rsidRDefault="00E549E1" w:rsidP="0020056A">
            <w:pPr>
              <w:jc w:val="both"/>
              <w:rPr>
                <w:rFonts w:ascii="Arial Nova Cond" w:hAnsi="Arial Nova Cond"/>
                <w:color w:val="000000"/>
                <w:sz w:val="20"/>
                <w:szCs w:val="20"/>
              </w:rPr>
            </w:pPr>
            <w:r w:rsidRPr="00B722B3">
              <w:rPr>
                <w:rFonts w:ascii="Arial Nova Cond" w:hAnsi="Arial Nova Cond"/>
                <w:color w:val="000000"/>
                <w:sz w:val="20"/>
                <w:szCs w:val="20"/>
              </w:rPr>
              <w:t>Reunión de Consejo Municipal de Desarrollo COMUDE</w:t>
            </w:r>
          </w:p>
        </w:tc>
        <w:tc>
          <w:tcPr>
            <w:tcW w:w="3261" w:type="dxa"/>
            <w:vAlign w:val="center"/>
          </w:tcPr>
          <w:p w14:paraId="72C3514F" w14:textId="2B848A46" w:rsidR="00E549E1" w:rsidRPr="00B722B3" w:rsidRDefault="00E12C80" w:rsidP="0020056A">
            <w:pPr>
              <w:jc w:val="both"/>
              <w:rPr>
                <w:rFonts w:ascii="Arial Nova Cond" w:hAnsi="Arial Nova Cond"/>
                <w:color w:val="000000"/>
                <w:sz w:val="20"/>
                <w:szCs w:val="20"/>
              </w:rPr>
            </w:pPr>
            <w:r w:rsidRPr="00B722B3">
              <w:rPr>
                <w:rFonts w:ascii="Arial Nova Cond" w:hAnsi="Arial Nova Cond"/>
                <w:color w:val="000000"/>
                <w:sz w:val="20"/>
                <w:szCs w:val="20"/>
              </w:rPr>
              <w:t xml:space="preserve">Integrantes del Consejo Municipal de Desarrollo (COMUDE), autoridades municipales, representantes de instituciones públicas con presencia en el municipio, </w:t>
            </w:r>
            <w:r w:rsidR="00061D08" w:rsidRPr="00B722B3">
              <w:rPr>
                <w:rFonts w:ascii="Arial Nova Cond" w:hAnsi="Arial Nova Cond"/>
                <w:color w:val="000000"/>
                <w:sz w:val="20"/>
                <w:szCs w:val="20"/>
              </w:rPr>
              <w:t xml:space="preserve">y </w:t>
            </w:r>
            <w:r w:rsidRPr="00B722B3">
              <w:rPr>
                <w:rFonts w:ascii="Arial Nova Cond" w:hAnsi="Arial Nova Cond"/>
                <w:color w:val="000000"/>
                <w:sz w:val="20"/>
                <w:szCs w:val="20"/>
              </w:rPr>
              <w:t>personal de COPADEH.</w:t>
            </w:r>
          </w:p>
        </w:tc>
        <w:tc>
          <w:tcPr>
            <w:tcW w:w="4965" w:type="dxa"/>
            <w:vAlign w:val="center"/>
          </w:tcPr>
          <w:p w14:paraId="4A133F41" w14:textId="34561574" w:rsidR="00E549E1" w:rsidRPr="00B722B3" w:rsidRDefault="00061D08" w:rsidP="0020056A">
            <w:pPr>
              <w:jc w:val="both"/>
              <w:rPr>
                <w:rFonts w:ascii="Arial Nova Cond" w:hAnsi="Arial Nova Cond"/>
                <w:color w:val="303030"/>
                <w:sz w:val="20"/>
                <w:szCs w:val="20"/>
              </w:rPr>
            </w:pPr>
            <w:r w:rsidRPr="00B722B3">
              <w:rPr>
                <w:rFonts w:ascii="Arial Nova Cond" w:hAnsi="Arial Nova Cond"/>
                <w:color w:val="303030"/>
                <w:sz w:val="20"/>
                <w:szCs w:val="20"/>
              </w:rPr>
              <w:t>Se promovió la incorporación del enfoque de derechos humanos, diálogo y cultura de paz en los procesos de planificación y seguimiento del desarrollo municipal, fortaleciendo la coordinación entre los actores representados en el COMUDE.</w:t>
            </w:r>
          </w:p>
        </w:tc>
      </w:tr>
      <w:tr w:rsidR="00E549E1" w:rsidRPr="00B722B3" w14:paraId="780537A3" w14:textId="77777777" w:rsidTr="00383F45">
        <w:trPr>
          <w:trHeight w:val="569"/>
          <w:jc w:val="center"/>
        </w:trPr>
        <w:tc>
          <w:tcPr>
            <w:tcW w:w="562" w:type="dxa"/>
            <w:noWrap/>
            <w:vAlign w:val="center"/>
          </w:tcPr>
          <w:p w14:paraId="29DA08CD" w14:textId="14DD8C66" w:rsidR="00E549E1" w:rsidRPr="00B722B3" w:rsidRDefault="00DF2919" w:rsidP="0020056A">
            <w:pPr>
              <w:jc w:val="both"/>
              <w:rPr>
                <w:rFonts w:ascii="Arial Nova Cond" w:hAnsi="Arial Nova Cond" w:cs="Arial"/>
                <w:sz w:val="20"/>
                <w:szCs w:val="20"/>
              </w:rPr>
            </w:pPr>
            <w:r w:rsidRPr="00B722B3">
              <w:rPr>
                <w:rFonts w:ascii="Arial Nova Cond" w:hAnsi="Arial Nova Cond" w:cs="Arial"/>
                <w:sz w:val="20"/>
                <w:szCs w:val="20"/>
              </w:rPr>
              <w:t>56</w:t>
            </w:r>
          </w:p>
        </w:tc>
        <w:tc>
          <w:tcPr>
            <w:tcW w:w="1701" w:type="dxa"/>
            <w:noWrap/>
            <w:vAlign w:val="center"/>
          </w:tcPr>
          <w:p w14:paraId="2C905A18" w14:textId="62ABFD2A" w:rsidR="00E549E1" w:rsidRPr="00B722B3" w:rsidRDefault="00E549E1" w:rsidP="00A462BE">
            <w:pPr>
              <w:rPr>
                <w:rFonts w:ascii="Arial Nova Cond" w:hAnsi="Arial Nova Cond" w:cs="Arial"/>
                <w:color w:val="000000"/>
                <w:sz w:val="20"/>
                <w:szCs w:val="20"/>
              </w:rPr>
            </w:pPr>
            <w:r w:rsidRPr="00B722B3">
              <w:rPr>
                <w:rFonts w:ascii="Arial Nova Cond" w:hAnsi="Arial Nova Cond" w:cs="Arial"/>
                <w:color w:val="000000"/>
                <w:sz w:val="20"/>
                <w:szCs w:val="20"/>
              </w:rPr>
              <w:t>Sede Regional Petén</w:t>
            </w:r>
          </w:p>
        </w:tc>
        <w:tc>
          <w:tcPr>
            <w:tcW w:w="1985" w:type="dxa"/>
            <w:noWrap/>
            <w:vAlign w:val="center"/>
          </w:tcPr>
          <w:p w14:paraId="38DD1858" w14:textId="636ABFCB" w:rsidR="00E549E1" w:rsidRPr="00B722B3" w:rsidRDefault="00E549E1" w:rsidP="0020056A">
            <w:pPr>
              <w:jc w:val="both"/>
              <w:rPr>
                <w:rFonts w:ascii="Arial Nova Cond" w:hAnsi="Arial Nova Cond" w:cs="Arial"/>
                <w:color w:val="000000"/>
                <w:sz w:val="20"/>
                <w:szCs w:val="20"/>
              </w:rPr>
            </w:pPr>
            <w:r w:rsidRPr="00B722B3">
              <w:rPr>
                <w:rFonts w:ascii="Arial Nova Cond" w:hAnsi="Arial Nova Cond" w:cs="Arial"/>
                <w:color w:val="000000"/>
                <w:sz w:val="20"/>
                <w:szCs w:val="20"/>
              </w:rPr>
              <w:t>Petén</w:t>
            </w:r>
          </w:p>
        </w:tc>
        <w:tc>
          <w:tcPr>
            <w:tcW w:w="992" w:type="dxa"/>
            <w:noWrap/>
            <w:vAlign w:val="center"/>
          </w:tcPr>
          <w:p w14:paraId="14FBC8B4" w14:textId="227DD596" w:rsidR="00E549E1" w:rsidRPr="00B722B3" w:rsidRDefault="00A21797" w:rsidP="0020056A">
            <w:pPr>
              <w:jc w:val="both"/>
              <w:rPr>
                <w:rFonts w:ascii="Arial Nova Cond" w:hAnsi="Arial Nova Cond"/>
                <w:color w:val="000000"/>
                <w:sz w:val="20"/>
                <w:szCs w:val="20"/>
              </w:rPr>
            </w:pPr>
            <w:r w:rsidRPr="00B722B3">
              <w:rPr>
                <w:rFonts w:ascii="Arial Nova Cond" w:hAnsi="Arial Nova Cond"/>
                <w:color w:val="000000"/>
                <w:sz w:val="20"/>
                <w:szCs w:val="20"/>
              </w:rPr>
              <w:t>22</w:t>
            </w:r>
            <w:r w:rsidR="00E549E1" w:rsidRPr="00B722B3">
              <w:rPr>
                <w:rFonts w:ascii="Arial Nova Cond" w:hAnsi="Arial Nova Cond"/>
                <w:color w:val="000000"/>
                <w:sz w:val="20"/>
                <w:szCs w:val="20"/>
              </w:rPr>
              <w:t>/05/26</w:t>
            </w:r>
          </w:p>
        </w:tc>
        <w:tc>
          <w:tcPr>
            <w:tcW w:w="3685" w:type="dxa"/>
            <w:noWrap/>
            <w:vAlign w:val="center"/>
          </w:tcPr>
          <w:p w14:paraId="1A4F67FA" w14:textId="6CA2D92D" w:rsidR="00E549E1" w:rsidRPr="00B722B3" w:rsidRDefault="00E549E1" w:rsidP="00A462BE">
            <w:pPr>
              <w:rPr>
                <w:rFonts w:ascii="Arial Nova Cond" w:hAnsi="Arial Nova Cond"/>
                <w:color w:val="000000"/>
                <w:sz w:val="20"/>
                <w:szCs w:val="20"/>
              </w:rPr>
            </w:pPr>
            <w:r w:rsidRPr="00B722B3">
              <w:rPr>
                <w:rFonts w:ascii="Arial Nova Cond" w:hAnsi="Arial Nova Cond"/>
                <w:color w:val="242424"/>
                <w:sz w:val="20"/>
                <w:szCs w:val="20"/>
              </w:rPr>
              <w:t>Reunión presencial de Consejo Departamental de Desarrollo CODEDE</w:t>
            </w:r>
          </w:p>
        </w:tc>
        <w:tc>
          <w:tcPr>
            <w:tcW w:w="3261" w:type="dxa"/>
            <w:vAlign w:val="center"/>
          </w:tcPr>
          <w:p w14:paraId="73549957" w14:textId="7C626CDA" w:rsidR="00E549E1" w:rsidRPr="00B722B3" w:rsidRDefault="00B63FED" w:rsidP="0020056A">
            <w:pPr>
              <w:jc w:val="both"/>
              <w:rPr>
                <w:rFonts w:ascii="Arial Nova Cond" w:hAnsi="Arial Nova Cond"/>
                <w:color w:val="000000"/>
                <w:sz w:val="20"/>
                <w:szCs w:val="20"/>
              </w:rPr>
            </w:pPr>
            <w:r w:rsidRPr="00B722B3">
              <w:rPr>
                <w:rFonts w:ascii="Arial Nova Cond" w:hAnsi="Arial Nova Cond"/>
                <w:color w:val="000000"/>
                <w:sz w:val="20"/>
                <w:szCs w:val="20"/>
              </w:rPr>
              <w:t>Integrantes del Consejo Departamental de Desarrollo (CODEDE), autoridades departamentales, representantes de instituciones públicas con presencia en el departamento y personal de COPADEH.</w:t>
            </w:r>
          </w:p>
        </w:tc>
        <w:tc>
          <w:tcPr>
            <w:tcW w:w="4965" w:type="dxa"/>
            <w:vAlign w:val="center"/>
          </w:tcPr>
          <w:p w14:paraId="0F8B8F4D" w14:textId="6F28C9E0" w:rsidR="00E549E1" w:rsidRPr="00B722B3" w:rsidRDefault="00E947A9" w:rsidP="0020056A">
            <w:pPr>
              <w:jc w:val="both"/>
              <w:rPr>
                <w:rFonts w:ascii="Arial Nova Cond" w:hAnsi="Arial Nova Cond"/>
                <w:color w:val="303030"/>
                <w:sz w:val="20"/>
                <w:szCs w:val="20"/>
              </w:rPr>
            </w:pPr>
            <w:r w:rsidRPr="00B722B3">
              <w:rPr>
                <w:rFonts w:ascii="Arial Nova Cond" w:hAnsi="Arial Nova Cond"/>
                <w:color w:val="303030"/>
                <w:sz w:val="20"/>
                <w:szCs w:val="20"/>
              </w:rPr>
              <w:t>Se fortaleció la coordinación interinstitucional y la participación de los actores representados en el CODEDE para el análisis, seguimiento y toma de decisiones relacionadas con las prioridades de desarrollo del departamento.</w:t>
            </w:r>
          </w:p>
        </w:tc>
      </w:tr>
    </w:tbl>
    <w:p w14:paraId="02A653F7" w14:textId="77777777" w:rsidR="008533A9" w:rsidRDefault="008533A9" w:rsidP="009F1BED">
      <w:pPr>
        <w:pStyle w:val="Sinespaciado"/>
        <w:rPr>
          <w:rFonts w:ascii="Arial Nova Cond" w:hAnsi="Arial Nova Cond"/>
          <w:sz w:val="20"/>
          <w:szCs w:val="20"/>
          <w:lang w:eastAsia="es-GT"/>
        </w:rPr>
      </w:pPr>
    </w:p>
    <w:p w14:paraId="6FBDBEAF" w14:textId="77777777" w:rsidR="00A460DF" w:rsidRPr="00B722B3" w:rsidRDefault="00A460DF" w:rsidP="009F1BED">
      <w:pPr>
        <w:pStyle w:val="Sinespaciado"/>
        <w:rPr>
          <w:lang w:eastAsia="es-GT"/>
        </w:rPr>
      </w:pPr>
    </w:p>
    <w:p w14:paraId="2830DEEB" w14:textId="77777777" w:rsidR="00462E3F" w:rsidRPr="00B722B3" w:rsidRDefault="00462E3F" w:rsidP="009F1BED">
      <w:pPr>
        <w:pStyle w:val="Sinespaciado"/>
        <w:rPr>
          <w:lang w:eastAsia="es-GT"/>
        </w:rPr>
      </w:pPr>
    </w:p>
    <w:p w14:paraId="08638B93" w14:textId="5EB4613E" w:rsidR="001A4E5C" w:rsidRPr="00A462BE" w:rsidRDefault="001A4E5C" w:rsidP="00A460DF">
      <w:pPr>
        <w:shd w:val="clear" w:color="auto" w:fill="D9F2D0" w:themeFill="accent6" w:themeFillTint="33"/>
        <w:ind w:right="-731" w:hanging="709"/>
        <w:jc w:val="center"/>
        <w:rPr>
          <w:rFonts w:ascii="Arial Nova Cond" w:hAnsi="Arial Nova Cond" w:cs="Arial"/>
          <w:b/>
          <w:bCs/>
          <w:sz w:val="22"/>
          <w:szCs w:val="22"/>
        </w:rPr>
      </w:pPr>
      <w:r w:rsidRPr="00A462BE">
        <w:rPr>
          <w:rFonts w:ascii="Arial Nova Cond" w:hAnsi="Arial Nova Cond" w:cs="Arial"/>
          <w:b/>
          <w:bCs/>
          <w:sz w:val="22"/>
          <w:szCs w:val="22"/>
        </w:rPr>
        <w:t>DESALOJOS</w:t>
      </w:r>
    </w:p>
    <w:tbl>
      <w:tblPr>
        <w:tblW w:w="17153" w:type="dxa"/>
        <w:tblInd w:w="-861" w:type="dxa"/>
        <w:tblLayout w:type="fixed"/>
        <w:tblCellMar>
          <w:left w:w="70" w:type="dxa"/>
          <w:right w:w="70" w:type="dxa"/>
        </w:tblCellMar>
        <w:tblLook w:val="04A0" w:firstRow="1" w:lastRow="0" w:firstColumn="1" w:lastColumn="0" w:noHBand="0" w:noVBand="1"/>
      </w:tblPr>
      <w:tblGrid>
        <w:gridCol w:w="567"/>
        <w:gridCol w:w="1664"/>
        <w:gridCol w:w="1843"/>
        <w:gridCol w:w="1350"/>
        <w:gridCol w:w="1519"/>
        <w:gridCol w:w="1383"/>
        <w:gridCol w:w="1843"/>
        <w:gridCol w:w="6984"/>
      </w:tblGrid>
      <w:tr w:rsidR="00742B4B" w:rsidRPr="00A462BE" w14:paraId="0271EB78" w14:textId="77777777" w:rsidTr="00A460DF">
        <w:trPr>
          <w:trHeight w:val="600"/>
          <w:tblHeader/>
        </w:trPr>
        <w:tc>
          <w:tcPr>
            <w:tcW w:w="567" w:type="dxa"/>
            <w:tcBorders>
              <w:top w:val="single" w:sz="4" w:space="0" w:color="auto"/>
              <w:left w:val="single" w:sz="8" w:space="0" w:color="auto"/>
              <w:bottom w:val="single" w:sz="4" w:space="0" w:color="auto"/>
              <w:right w:val="single" w:sz="4" w:space="0" w:color="auto"/>
            </w:tcBorders>
            <w:shd w:val="clear" w:color="auto" w:fill="D9F2D0" w:themeFill="accent6" w:themeFillTint="33"/>
            <w:noWrap/>
            <w:vAlign w:val="center"/>
            <w:hideMark/>
          </w:tcPr>
          <w:p w14:paraId="56D2EA70"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No.</w:t>
            </w:r>
          </w:p>
        </w:tc>
        <w:tc>
          <w:tcPr>
            <w:tcW w:w="1664"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7478A473"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Sede</w:t>
            </w:r>
          </w:p>
        </w:tc>
        <w:tc>
          <w:tcPr>
            <w:tcW w:w="184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5349C0D8" w14:textId="6BDDC81E"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D</w:t>
            </w:r>
            <w:r w:rsidR="00742B4B" w:rsidRPr="00A462BE">
              <w:rPr>
                <w:rFonts w:ascii="Arial Nova Cond" w:eastAsia="Times New Roman" w:hAnsi="Arial Nova Cond" w:cs="Arial"/>
                <w:b/>
                <w:bCs/>
                <w:color w:val="000000"/>
                <w:kern w:val="0"/>
                <w:sz w:val="20"/>
                <w:szCs w:val="20"/>
                <w:lang w:eastAsia="es-GT"/>
                <w14:ligatures w14:val="none"/>
              </w:rPr>
              <w:t>epartamento</w:t>
            </w:r>
          </w:p>
        </w:tc>
        <w:tc>
          <w:tcPr>
            <w:tcW w:w="1350"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F77FC0E"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Municipio</w:t>
            </w:r>
          </w:p>
        </w:tc>
        <w:tc>
          <w:tcPr>
            <w:tcW w:w="1519"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490D79E8"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LUGAR</w:t>
            </w:r>
          </w:p>
        </w:tc>
        <w:tc>
          <w:tcPr>
            <w:tcW w:w="138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250A8470"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FECHA</w:t>
            </w:r>
          </w:p>
        </w:tc>
        <w:tc>
          <w:tcPr>
            <w:tcW w:w="1843" w:type="dxa"/>
            <w:tcBorders>
              <w:top w:val="single" w:sz="4" w:space="0" w:color="auto"/>
              <w:left w:val="nil"/>
              <w:bottom w:val="single" w:sz="4" w:space="0" w:color="auto"/>
              <w:right w:val="single" w:sz="4" w:space="0" w:color="auto"/>
            </w:tcBorders>
            <w:shd w:val="clear" w:color="auto" w:fill="D9F2D0" w:themeFill="accent6" w:themeFillTint="33"/>
            <w:noWrap/>
            <w:vAlign w:val="center"/>
            <w:hideMark/>
          </w:tcPr>
          <w:p w14:paraId="1F877749"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Nombre de comunidad</w:t>
            </w:r>
          </w:p>
        </w:tc>
        <w:tc>
          <w:tcPr>
            <w:tcW w:w="6984" w:type="dxa"/>
            <w:tcBorders>
              <w:top w:val="single" w:sz="4" w:space="0" w:color="auto"/>
              <w:left w:val="nil"/>
              <w:bottom w:val="single" w:sz="4" w:space="0" w:color="auto"/>
              <w:right w:val="single" w:sz="4" w:space="0" w:color="auto"/>
            </w:tcBorders>
            <w:shd w:val="clear" w:color="auto" w:fill="D9F2D0" w:themeFill="accent6" w:themeFillTint="33"/>
            <w:vAlign w:val="center"/>
            <w:hideMark/>
          </w:tcPr>
          <w:p w14:paraId="2AF7E0A5" w14:textId="77777777" w:rsidR="00FC6D03" w:rsidRPr="00A462BE" w:rsidRDefault="00FC6D03" w:rsidP="00FC6D03">
            <w:pPr>
              <w:spacing w:after="0" w:line="240" w:lineRule="auto"/>
              <w:jc w:val="center"/>
              <w:rPr>
                <w:rFonts w:ascii="Arial Nova Cond" w:eastAsia="Times New Roman" w:hAnsi="Arial Nova Cond" w:cs="Arial"/>
                <w:b/>
                <w:bCs/>
                <w:color w:val="000000"/>
                <w:kern w:val="0"/>
                <w:sz w:val="20"/>
                <w:szCs w:val="20"/>
                <w:lang w:eastAsia="es-GT"/>
                <w14:ligatures w14:val="none"/>
              </w:rPr>
            </w:pPr>
            <w:r w:rsidRPr="00A462BE">
              <w:rPr>
                <w:rFonts w:ascii="Arial Nova Cond" w:eastAsia="Times New Roman" w:hAnsi="Arial Nova Cond" w:cs="Arial"/>
                <w:b/>
                <w:bCs/>
                <w:color w:val="000000"/>
                <w:kern w:val="0"/>
                <w:sz w:val="20"/>
                <w:szCs w:val="20"/>
                <w:lang w:eastAsia="es-GT"/>
                <w14:ligatures w14:val="none"/>
              </w:rPr>
              <w:t>DESCRIPCIÓN DE ACTIVIDAD</w:t>
            </w:r>
          </w:p>
        </w:tc>
      </w:tr>
      <w:tr w:rsidR="00742B4B" w:rsidRPr="00B722B3" w14:paraId="6DADE3FA" w14:textId="77777777" w:rsidTr="00A460DF">
        <w:trPr>
          <w:trHeight w:val="468"/>
        </w:trPr>
        <w:tc>
          <w:tcPr>
            <w:tcW w:w="567" w:type="dxa"/>
            <w:tcBorders>
              <w:top w:val="nil"/>
              <w:left w:val="single" w:sz="8" w:space="0" w:color="auto"/>
              <w:bottom w:val="single" w:sz="4" w:space="0" w:color="auto"/>
              <w:right w:val="single" w:sz="4" w:space="0" w:color="auto"/>
            </w:tcBorders>
            <w:noWrap/>
            <w:vAlign w:val="center"/>
            <w:hideMark/>
          </w:tcPr>
          <w:p w14:paraId="6762FFAE" w14:textId="35038763" w:rsidR="00742B4B" w:rsidRPr="00A462BE" w:rsidRDefault="00742B4B" w:rsidP="00A460DF">
            <w:pPr>
              <w:spacing w:after="0" w:line="240" w:lineRule="auto"/>
              <w:ind w:left="74" w:right="-495"/>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1</w:t>
            </w:r>
          </w:p>
        </w:tc>
        <w:tc>
          <w:tcPr>
            <w:tcW w:w="1664" w:type="dxa"/>
            <w:tcBorders>
              <w:top w:val="nil"/>
              <w:left w:val="nil"/>
              <w:bottom w:val="single" w:sz="4" w:space="0" w:color="auto"/>
              <w:right w:val="single" w:sz="4" w:space="0" w:color="auto"/>
            </w:tcBorders>
            <w:shd w:val="clear" w:color="auto" w:fill="FFFFFF" w:themeFill="background1"/>
            <w:vAlign w:val="center"/>
            <w:hideMark/>
          </w:tcPr>
          <w:p w14:paraId="5BF7B30B" w14:textId="3A88471B" w:rsidR="00742B4B" w:rsidRPr="00A462BE" w:rsidRDefault="00742B4B" w:rsidP="00742B4B">
            <w:pPr>
              <w:rPr>
                <w:rFonts w:ascii="Arial Nova Cond" w:eastAsia="Times New Roman" w:hAnsi="Arial Nova Cond" w:cs="Arial"/>
                <w:sz w:val="20"/>
                <w:szCs w:val="20"/>
                <w:lang w:eastAsia="es-GT"/>
              </w:rPr>
            </w:pPr>
            <w:r w:rsidRPr="00A462BE">
              <w:rPr>
                <w:rFonts w:ascii="Arial Nova Cond" w:hAnsi="Arial Nova Cond" w:cs="Arial"/>
                <w:color w:val="000000"/>
                <w:sz w:val="20"/>
                <w:szCs w:val="20"/>
              </w:rPr>
              <w:t>Sede Regional de Huehuetenango</w:t>
            </w:r>
          </w:p>
        </w:tc>
        <w:tc>
          <w:tcPr>
            <w:tcW w:w="1843" w:type="dxa"/>
            <w:tcBorders>
              <w:top w:val="nil"/>
              <w:left w:val="nil"/>
              <w:bottom w:val="single" w:sz="4" w:space="0" w:color="auto"/>
              <w:right w:val="single" w:sz="4" w:space="0" w:color="auto"/>
            </w:tcBorders>
            <w:shd w:val="clear" w:color="auto" w:fill="FFFFFF" w:themeFill="background1"/>
            <w:noWrap/>
            <w:vAlign w:val="center"/>
            <w:hideMark/>
          </w:tcPr>
          <w:p w14:paraId="489C8F01" w14:textId="0E02E213"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Huehuetenango</w:t>
            </w:r>
          </w:p>
        </w:tc>
        <w:tc>
          <w:tcPr>
            <w:tcW w:w="1350" w:type="dxa"/>
            <w:tcBorders>
              <w:top w:val="nil"/>
              <w:left w:val="nil"/>
              <w:bottom w:val="single" w:sz="4" w:space="0" w:color="auto"/>
              <w:right w:val="single" w:sz="4" w:space="0" w:color="auto"/>
            </w:tcBorders>
            <w:shd w:val="clear" w:color="auto" w:fill="FFFFFF" w:themeFill="background1"/>
            <w:noWrap/>
            <w:vAlign w:val="center"/>
            <w:hideMark/>
          </w:tcPr>
          <w:p w14:paraId="3926E351" w14:textId="766E1999"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Chiantla</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23EB7EFB" w14:textId="69CFF890"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Zona 5, Buenos Aires.</w:t>
            </w:r>
          </w:p>
        </w:tc>
        <w:tc>
          <w:tcPr>
            <w:tcW w:w="1383" w:type="dxa"/>
            <w:tcBorders>
              <w:top w:val="nil"/>
              <w:left w:val="nil"/>
              <w:bottom w:val="single" w:sz="4" w:space="0" w:color="auto"/>
              <w:right w:val="single" w:sz="4" w:space="0" w:color="auto"/>
            </w:tcBorders>
            <w:shd w:val="clear" w:color="auto" w:fill="FFFFFF" w:themeFill="background1"/>
            <w:noWrap/>
            <w:vAlign w:val="center"/>
            <w:hideMark/>
          </w:tcPr>
          <w:p w14:paraId="1C7333E2" w14:textId="30531A3D"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14/05/26</w:t>
            </w:r>
          </w:p>
        </w:tc>
        <w:tc>
          <w:tcPr>
            <w:tcW w:w="1843" w:type="dxa"/>
            <w:tcBorders>
              <w:top w:val="nil"/>
              <w:left w:val="nil"/>
              <w:bottom w:val="single" w:sz="4" w:space="0" w:color="auto"/>
              <w:right w:val="single" w:sz="4" w:space="0" w:color="auto"/>
            </w:tcBorders>
            <w:shd w:val="clear" w:color="auto" w:fill="FFFFFF" w:themeFill="background1"/>
            <w:noWrap/>
            <w:vAlign w:val="center"/>
            <w:hideMark/>
          </w:tcPr>
          <w:p w14:paraId="0A9A30A2" w14:textId="3530279E"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Aldea El Carmen, Malacat</w:t>
            </w:r>
            <w:r w:rsidR="00A577F7" w:rsidRPr="00A462BE">
              <w:rPr>
                <w:rFonts w:ascii="Arial Nova Cond" w:hAnsi="Arial Nova Cond" w:cs="Arial"/>
                <w:color w:val="000000"/>
                <w:sz w:val="20"/>
                <w:szCs w:val="20"/>
              </w:rPr>
              <w:t>á</w:t>
            </w:r>
            <w:r w:rsidRPr="00A462BE">
              <w:rPr>
                <w:rFonts w:ascii="Arial Nova Cond" w:hAnsi="Arial Nova Cond" w:cs="Arial"/>
                <w:color w:val="000000"/>
                <w:sz w:val="20"/>
                <w:szCs w:val="20"/>
              </w:rPr>
              <w:t>n</w:t>
            </w:r>
          </w:p>
        </w:tc>
        <w:tc>
          <w:tcPr>
            <w:tcW w:w="6984" w:type="dxa"/>
            <w:tcBorders>
              <w:top w:val="nil"/>
              <w:left w:val="nil"/>
              <w:bottom w:val="single" w:sz="4" w:space="0" w:color="auto"/>
              <w:right w:val="single" w:sz="4" w:space="0" w:color="auto"/>
            </w:tcBorders>
            <w:shd w:val="clear" w:color="auto" w:fill="FFFFFF" w:themeFill="background1"/>
            <w:vAlign w:val="center"/>
            <w:hideMark/>
          </w:tcPr>
          <w:p w14:paraId="58486DEC" w14:textId="297FF986" w:rsidR="00742B4B" w:rsidRPr="00A462BE" w:rsidRDefault="00303AE2"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 xml:space="preserve">Se recibió solicitud de pronunciamiento de viabilidad </w:t>
            </w:r>
            <w:r w:rsidR="00A462BE" w:rsidRPr="00A462BE">
              <w:rPr>
                <w:rFonts w:ascii="Arial Nova Cond" w:hAnsi="Arial Nova Cond"/>
                <w:color w:val="000000"/>
                <w:sz w:val="20"/>
                <w:szCs w:val="20"/>
              </w:rPr>
              <w:t>institucional relacionada</w:t>
            </w:r>
            <w:r w:rsidRPr="00A462BE">
              <w:rPr>
                <w:rFonts w:ascii="Arial Nova Cond" w:hAnsi="Arial Nova Cond"/>
                <w:color w:val="000000"/>
                <w:sz w:val="20"/>
                <w:szCs w:val="20"/>
              </w:rPr>
              <w:t xml:space="preserve"> con una Diligencia de lanzamiento </w:t>
            </w:r>
            <w:r w:rsidR="00A462BE" w:rsidRPr="00A462BE">
              <w:rPr>
                <w:rFonts w:ascii="Arial Nova Cond" w:hAnsi="Arial Nova Cond"/>
                <w:color w:val="000000"/>
                <w:sz w:val="20"/>
                <w:szCs w:val="20"/>
              </w:rPr>
              <w:t>judicial programada</w:t>
            </w:r>
            <w:r w:rsidRPr="00A462BE">
              <w:rPr>
                <w:rFonts w:ascii="Arial Nova Cond" w:hAnsi="Arial Nova Cond"/>
                <w:color w:val="000000"/>
                <w:sz w:val="20"/>
                <w:szCs w:val="20"/>
              </w:rPr>
              <w:t xml:space="preserve"> par</w:t>
            </w:r>
            <w:r w:rsidR="00705C50" w:rsidRPr="00A462BE">
              <w:rPr>
                <w:rFonts w:ascii="Arial Nova Cond" w:hAnsi="Arial Nova Cond"/>
                <w:color w:val="000000"/>
                <w:sz w:val="20"/>
                <w:szCs w:val="20"/>
              </w:rPr>
              <w:t>a</w:t>
            </w:r>
            <w:r w:rsidRPr="00A462BE">
              <w:rPr>
                <w:rFonts w:ascii="Arial Nova Cond" w:hAnsi="Arial Nova Cond"/>
                <w:color w:val="000000"/>
                <w:sz w:val="20"/>
                <w:szCs w:val="20"/>
              </w:rPr>
              <w:t xml:space="preserve"> realizar en la </w:t>
            </w:r>
            <w:r w:rsidR="000F10BB" w:rsidRPr="00A462BE">
              <w:rPr>
                <w:rFonts w:ascii="Arial Nova Cond" w:hAnsi="Arial Nova Cond"/>
                <w:color w:val="000000"/>
                <w:sz w:val="20"/>
                <w:szCs w:val="20"/>
              </w:rPr>
              <w:t xml:space="preserve">zona </w:t>
            </w:r>
            <w:r w:rsidRPr="00A462BE">
              <w:rPr>
                <w:rFonts w:ascii="Arial Nova Cond" w:hAnsi="Arial Nova Cond"/>
                <w:color w:val="000000"/>
                <w:sz w:val="20"/>
                <w:szCs w:val="20"/>
              </w:rPr>
              <w:t>5, de Buenos Aires del municipio de Chiantla, en atención a lo requerido se elaboró y remitió el pronunciamiento institucional correspondiente.  de esa forma se emitieron los criterios en materia de derechos humanos.</w:t>
            </w:r>
          </w:p>
        </w:tc>
      </w:tr>
      <w:tr w:rsidR="00742B4B" w:rsidRPr="00B722B3" w14:paraId="21D50082" w14:textId="77777777" w:rsidTr="00A460DF">
        <w:trPr>
          <w:trHeight w:val="1507"/>
        </w:trPr>
        <w:tc>
          <w:tcPr>
            <w:tcW w:w="567" w:type="dxa"/>
            <w:tcBorders>
              <w:top w:val="nil"/>
              <w:left w:val="single" w:sz="8" w:space="0" w:color="auto"/>
              <w:bottom w:val="single" w:sz="4" w:space="0" w:color="auto"/>
              <w:right w:val="single" w:sz="4" w:space="0" w:color="auto"/>
            </w:tcBorders>
            <w:noWrap/>
            <w:vAlign w:val="center"/>
            <w:hideMark/>
          </w:tcPr>
          <w:p w14:paraId="430FE794" w14:textId="1A109E5C"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lastRenderedPageBreak/>
              <w:t>2</w:t>
            </w:r>
          </w:p>
        </w:tc>
        <w:tc>
          <w:tcPr>
            <w:tcW w:w="1664" w:type="dxa"/>
            <w:tcBorders>
              <w:top w:val="nil"/>
              <w:left w:val="nil"/>
              <w:bottom w:val="single" w:sz="4" w:space="0" w:color="auto"/>
              <w:right w:val="single" w:sz="4" w:space="0" w:color="auto"/>
            </w:tcBorders>
            <w:shd w:val="clear" w:color="auto" w:fill="FFFFFF" w:themeFill="background1"/>
            <w:vAlign w:val="center"/>
            <w:hideMark/>
          </w:tcPr>
          <w:p w14:paraId="5433F90C" w14:textId="17C956DA" w:rsidR="00742B4B" w:rsidRPr="00A462BE" w:rsidRDefault="00742B4B" w:rsidP="00742B4B">
            <w:pPr>
              <w:spacing w:after="0" w:line="240" w:lineRule="auto"/>
              <w:rPr>
                <w:rFonts w:ascii="Arial Nova Cond" w:eastAsia="Times New Roman" w:hAnsi="Arial Nova Cond" w:cs="Arial"/>
                <w:color w:val="000000"/>
                <w:kern w:val="0"/>
                <w:sz w:val="20"/>
                <w:szCs w:val="20"/>
                <w:lang w:val="pt-BR" w:eastAsia="es-GT"/>
                <w14:ligatures w14:val="none"/>
              </w:rPr>
            </w:pPr>
            <w:r w:rsidRPr="00A462BE">
              <w:rPr>
                <w:rFonts w:ascii="Arial Nova Cond" w:hAnsi="Arial Nova Cond" w:cs="Arial"/>
                <w:color w:val="000000"/>
                <w:sz w:val="20"/>
                <w:szCs w:val="20"/>
              </w:rPr>
              <w:t>Sede Regional de San Marcos</w:t>
            </w:r>
          </w:p>
        </w:tc>
        <w:tc>
          <w:tcPr>
            <w:tcW w:w="1843" w:type="dxa"/>
            <w:tcBorders>
              <w:top w:val="nil"/>
              <w:left w:val="nil"/>
              <w:bottom w:val="single" w:sz="4" w:space="0" w:color="auto"/>
              <w:right w:val="single" w:sz="4" w:space="0" w:color="auto"/>
            </w:tcBorders>
            <w:shd w:val="clear" w:color="auto" w:fill="FFFFFF" w:themeFill="background1"/>
            <w:noWrap/>
            <w:vAlign w:val="center"/>
            <w:hideMark/>
          </w:tcPr>
          <w:p w14:paraId="68E62ADB" w14:textId="7BE63D15"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San Marcos</w:t>
            </w:r>
          </w:p>
        </w:tc>
        <w:tc>
          <w:tcPr>
            <w:tcW w:w="1350" w:type="dxa"/>
            <w:tcBorders>
              <w:top w:val="nil"/>
              <w:left w:val="nil"/>
              <w:bottom w:val="single" w:sz="4" w:space="0" w:color="auto"/>
              <w:right w:val="single" w:sz="4" w:space="0" w:color="auto"/>
            </w:tcBorders>
            <w:shd w:val="clear" w:color="auto" w:fill="FFFFFF" w:themeFill="background1"/>
            <w:noWrap/>
            <w:vAlign w:val="center"/>
            <w:hideMark/>
          </w:tcPr>
          <w:p w14:paraId="61070A2B" w14:textId="35448DAF"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Tajumulco</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661E0210" w14:textId="3E0D2102"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Tajumulco</w:t>
            </w:r>
          </w:p>
        </w:tc>
        <w:tc>
          <w:tcPr>
            <w:tcW w:w="1383" w:type="dxa"/>
            <w:tcBorders>
              <w:top w:val="nil"/>
              <w:left w:val="nil"/>
              <w:bottom w:val="single" w:sz="4" w:space="0" w:color="auto"/>
              <w:right w:val="single" w:sz="4" w:space="0" w:color="auto"/>
            </w:tcBorders>
            <w:shd w:val="clear" w:color="auto" w:fill="FFFFFF" w:themeFill="background1"/>
            <w:noWrap/>
            <w:vAlign w:val="center"/>
            <w:hideMark/>
          </w:tcPr>
          <w:p w14:paraId="284215FA" w14:textId="667789F2"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4/05/26</w:t>
            </w:r>
          </w:p>
        </w:tc>
        <w:tc>
          <w:tcPr>
            <w:tcW w:w="1843" w:type="dxa"/>
            <w:tcBorders>
              <w:top w:val="nil"/>
              <w:left w:val="nil"/>
              <w:bottom w:val="single" w:sz="4" w:space="0" w:color="auto"/>
              <w:right w:val="single" w:sz="4" w:space="0" w:color="auto"/>
            </w:tcBorders>
            <w:shd w:val="clear" w:color="auto" w:fill="FFFFFF" w:themeFill="background1"/>
            <w:noWrap/>
            <w:vAlign w:val="center"/>
            <w:hideMark/>
          </w:tcPr>
          <w:p w14:paraId="0A51DC75" w14:textId="1B19EBBA"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Aldea Palmira Nueva</w:t>
            </w:r>
          </w:p>
        </w:tc>
        <w:tc>
          <w:tcPr>
            <w:tcW w:w="6984" w:type="dxa"/>
            <w:tcBorders>
              <w:top w:val="nil"/>
              <w:left w:val="nil"/>
              <w:bottom w:val="single" w:sz="4" w:space="0" w:color="auto"/>
              <w:right w:val="single" w:sz="4" w:space="0" w:color="auto"/>
            </w:tcBorders>
            <w:shd w:val="clear" w:color="auto" w:fill="FFFFFF" w:themeFill="background1"/>
            <w:vAlign w:val="center"/>
            <w:hideMark/>
          </w:tcPr>
          <w:p w14:paraId="018336AB" w14:textId="2BF995C0"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Se atendió el Oficio No. 1601-2026, REF.OF.III.BASF/Bonilla, de fecha 30 de abril de 2026, relacionado con la diligencia de lanzamiento judicial programada para el 18 de mayo de 2026 en el municipio de Tajumulco, departamento de San Marcos. En seguimiento a lo requerido, la Sede Regional de San Marcos emitió respuesta mediante Oficio Ref. No. DISER-SEDE SAN MARCOS-09-2026/COPADEH/WJBDL/lm, informando sobre la disponibilidad institucional para participar y brindar acompañamiento en el marco de sus competencias en materia de derechos humanos.</w:t>
            </w:r>
          </w:p>
        </w:tc>
      </w:tr>
      <w:tr w:rsidR="00742B4B" w:rsidRPr="00B722B3" w14:paraId="3703AF40" w14:textId="77777777" w:rsidTr="00A460DF">
        <w:trPr>
          <w:trHeight w:val="1683"/>
        </w:trPr>
        <w:tc>
          <w:tcPr>
            <w:tcW w:w="567" w:type="dxa"/>
            <w:tcBorders>
              <w:top w:val="nil"/>
              <w:left w:val="single" w:sz="8" w:space="0" w:color="auto"/>
              <w:bottom w:val="single" w:sz="4" w:space="0" w:color="auto"/>
              <w:right w:val="single" w:sz="4" w:space="0" w:color="auto"/>
            </w:tcBorders>
            <w:noWrap/>
            <w:vAlign w:val="center"/>
            <w:hideMark/>
          </w:tcPr>
          <w:p w14:paraId="20917654" w14:textId="71AB990F"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3</w:t>
            </w:r>
          </w:p>
        </w:tc>
        <w:tc>
          <w:tcPr>
            <w:tcW w:w="1664" w:type="dxa"/>
            <w:tcBorders>
              <w:top w:val="nil"/>
              <w:left w:val="nil"/>
              <w:bottom w:val="single" w:sz="4" w:space="0" w:color="auto"/>
              <w:right w:val="single" w:sz="4" w:space="0" w:color="auto"/>
            </w:tcBorders>
            <w:shd w:val="clear" w:color="auto" w:fill="FFFFFF" w:themeFill="background1"/>
            <w:vAlign w:val="center"/>
            <w:hideMark/>
          </w:tcPr>
          <w:p w14:paraId="07753A81" w14:textId="38EED7EF"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 xml:space="preserve">Sede Regional de San Marcos </w:t>
            </w:r>
          </w:p>
        </w:tc>
        <w:tc>
          <w:tcPr>
            <w:tcW w:w="1843" w:type="dxa"/>
            <w:tcBorders>
              <w:top w:val="nil"/>
              <w:left w:val="nil"/>
              <w:bottom w:val="single" w:sz="4" w:space="0" w:color="auto"/>
              <w:right w:val="single" w:sz="4" w:space="0" w:color="auto"/>
            </w:tcBorders>
            <w:shd w:val="clear" w:color="auto" w:fill="FFFFFF" w:themeFill="background1"/>
            <w:noWrap/>
            <w:vAlign w:val="center"/>
            <w:hideMark/>
          </w:tcPr>
          <w:p w14:paraId="37520D01" w14:textId="19E163F1"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San Marcos</w:t>
            </w:r>
          </w:p>
        </w:tc>
        <w:tc>
          <w:tcPr>
            <w:tcW w:w="1350" w:type="dxa"/>
            <w:tcBorders>
              <w:top w:val="nil"/>
              <w:left w:val="nil"/>
              <w:bottom w:val="single" w:sz="4" w:space="0" w:color="auto"/>
              <w:right w:val="single" w:sz="4" w:space="0" w:color="auto"/>
            </w:tcBorders>
            <w:shd w:val="clear" w:color="auto" w:fill="FFFFFF" w:themeFill="background1"/>
            <w:noWrap/>
            <w:vAlign w:val="center"/>
            <w:hideMark/>
          </w:tcPr>
          <w:p w14:paraId="61C9A44C" w14:textId="680F048A"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La Blanca</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0FB0D5A6" w14:textId="68032855"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Aldea Chiquirines</w:t>
            </w:r>
          </w:p>
        </w:tc>
        <w:tc>
          <w:tcPr>
            <w:tcW w:w="1383" w:type="dxa"/>
            <w:tcBorders>
              <w:top w:val="nil"/>
              <w:left w:val="nil"/>
              <w:bottom w:val="single" w:sz="4" w:space="0" w:color="auto"/>
              <w:right w:val="single" w:sz="4" w:space="0" w:color="auto"/>
            </w:tcBorders>
            <w:shd w:val="clear" w:color="auto" w:fill="FFFFFF" w:themeFill="background1"/>
            <w:noWrap/>
            <w:vAlign w:val="center"/>
            <w:hideMark/>
          </w:tcPr>
          <w:p w14:paraId="0E00F336" w14:textId="36455EA0"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26/05/26</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557F110B" w14:textId="0156AA80"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Finca Primavera, Hacienda Palmeras.</w:t>
            </w:r>
          </w:p>
        </w:tc>
        <w:tc>
          <w:tcPr>
            <w:tcW w:w="6984" w:type="dxa"/>
            <w:tcBorders>
              <w:top w:val="nil"/>
              <w:left w:val="nil"/>
              <w:bottom w:val="single" w:sz="4" w:space="0" w:color="auto"/>
              <w:right w:val="single" w:sz="4" w:space="0" w:color="auto"/>
            </w:tcBorders>
            <w:shd w:val="clear" w:color="auto" w:fill="FFFFFF" w:themeFill="background1"/>
            <w:vAlign w:val="center"/>
            <w:hideMark/>
          </w:tcPr>
          <w:p w14:paraId="06BDB634" w14:textId="18F353A3"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Se atendió el Oficio No. 1958-2026, REF.OF.III.BASF/Ag. Bonilla, de fecha 26 de mayo de 2026, relacionado con la diligencia de desalojo programada para el 4 de junio de 2026 en el inmueble ubicado en el sector Micro Parcela 15, Caserío Carrizales, Aldea Chiquirines, municipio de La Blanca, departamento de San Marcos. En seguimiento a lo requerido, la Sede Regional de San Marcos emitió respuesta mediante Oficio Ref. No. DISER-SEDE SAN MARCOS-11-2026/COPADEH/WJBDL/lm, informando sobre la disponibilidad institucional para participar y brindar acompañamiento en el marco de sus competencias en materia de derechos humanos.</w:t>
            </w:r>
          </w:p>
        </w:tc>
      </w:tr>
      <w:tr w:rsidR="00742B4B" w:rsidRPr="00B722B3" w14:paraId="68A0C660" w14:textId="77777777" w:rsidTr="00A460DF">
        <w:trPr>
          <w:trHeight w:val="2118"/>
        </w:trPr>
        <w:tc>
          <w:tcPr>
            <w:tcW w:w="567" w:type="dxa"/>
            <w:tcBorders>
              <w:top w:val="nil"/>
              <w:left w:val="single" w:sz="8" w:space="0" w:color="auto"/>
              <w:bottom w:val="single" w:sz="4" w:space="0" w:color="auto"/>
              <w:right w:val="single" w:sz="4" w:space="0" w:color="auto"/>
            </w:tcBorders>
            <w:noWrap/>
            <w:vAlign w:val="center"/>
            <w:hideMark/>
          </w:tcPr>
          <w:p w14:paraId="2366F33B" w14:textId="53CB69E8"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4</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3F8DF520" w14:textId="1F27871E"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Sede Regional de Suchitepéquez</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401AC89" w14:textId="50A3DD4A"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Suchitepéquez</w:t>
            </w:r>
          </w:p>
        </w:tc>
        <w:tc>
          <w:tcPr>
            <w:tcW w:w="1350" w:type="dxa"/>
            <w:tcBorders>
              <w:top w:val="nil"/>
              <w:left w:val="nil"/>
              <w:bottom w:val="single" w:sz="4" w:space="0" w:color="auto"/>
              <w:right w:val="single" w:sz="4" w:space="0" w:color="auto"/>
            </w:tcBorders>
            <w:shd w:val="clear" w:color="auto" w:fill="FFFFFF" w:themeFill="background1"/>
            <w:noWrap/>
            <w:vAlign w:val="center"/>
            <w:hideMark/>
          </w:tcPr>
          <w:p w14:paraId="0F44CA6E" w14:textId="37FFBBEC"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San José La Máquina</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5D169C73" w14:textId="1AD09B72"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Juzgado de Paz de San José La Máquina, Suchitepéquez.</w:t>
            </w:r>
          </w:p>
        </w:tc>
        <w:tc>
          <w:tcPr>
            <w:tcW w:w="1383" w:type="dxa"/>
            <w:tcBorders>
              <w:top w:val="nil"/>
              <w:left w:val="nil"/>
              <w:bottom w:val="single" w:sz="4" w:space="0" w:color="auto"/>
              <w:right w:val="single" w:sz="4" w:space="0" w:color="auto"/>
            </w:tcBorders>
            <w:shd w:val="clear" w:color="auto" w:fill="FFFFFF" w:themeFill="background1"/>
            <w:noWrap/>
            <w:vAlign w:val="center"/>
            <w:hideMark/>
          </w:tcPr>
          <w:p w14:paraId="477CD459" w14:textId="60ECEAFE"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6/05/26</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1AEB3BBE" w14:textId="75BBA835"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Zona 5, Buenos Aires.</w:t>
            </w:r>
          </w:p>
        </w:tc>
        <w:tc>
          <w:tcPr>
            <w:tcW w:w="6984" w:type="dxa"/>
            <w:tcBorders>
              <w:top w:val="nil"/>
              <w:left w:val="nil"/>
              <w:bottom w:val="single" w:sz="4" w:space="0" w:color="auto"/>
              <w:right w:val="single" w:sz="4" w:space="0" w:color="auto"/>
            </w:tcBorders>
            <w:shd w:val="clear" w:color="auto" w:fill="FFFFFF" w:themeFill="background1"/>
            <w:vAlign w:val="center"/>
            <w:hideMark/>
          </w:tcPr>
          <w:p w14:paraId="4D5FA098" w14:textId="2585C2A5"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Se promovió un acercamiento interinstitucional con el Juez de Paz de San José La Máquina, con el propósito de generar condiciones favorables para el diálogo y la atención del caso previo a la diligencia de desalojo programada en el municipio de San Andrés Villa Seca, Retalhuleu. La gestión se impulsó en observancia de los estándares nacionales e internacionales aplicables en materia de desalojos y con enfoque de protección de los derechos humanos de las personas involucradas.</w:t>
            </w:r>
          </w:p>
        </w:tc>
      </w:tr>
      <w:tr w:rsidR="00742B4B" w:rsidRPr="00B722B3" w14:paraId="0A67A6F1" w14:textId="77777777" w:rsidTr="00A460DF">
        <w:trPr>
          <w:trHeight w:val="1412"/>
        </w:trPr>
        <w:tc>
          <w:tcPr>
            <w:tcW w:w="567" w:type="dxa"/>
            <w:tcBorders>
              <w:top w:val="nil"/>
              <w:left w:val="single" w:sz="8" w:space="0" w:color="auto"/>
              <w:bottom w:val="single" w:sz="4" w:space="0" w:color="auto"/>
              <w:right w:val="single" w:sz="4" w:space="0" w:color="auto"/>
            </w:tcBorders>
            <w:noWrap/>
            <w:vAlign w:val="center"/>
            <w:hideMark/>
          </w:tcPr>
          <w:p w14:paraId="30A76904" w14:textId="65D40025"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5</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21747CA5" w14:textId="791C4714"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Sede Regional de Suchitepéquez</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CDE96A5" w14:textId="319F199A"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Retalhuleu</w:t>
            </w:r>
          </w:p>
        </w:tc>
        <w:tc>
          <w:tcPr>
            <w:tcW w:w="1350" w:type="dxa"/>
            <w:tcBorders>
              <w:top w:val="nil"/>
              <w:left w:val="nil"/>
              <w:bottom w:val="single" w:sz="4" w:space="0" w:color="auto"/>
              <w:right w:val="single" w:sz="4" w:space="0" w:color="auto"/>
            </w:tcBorders>
            <w:shd w:val="clear" w:color="auto" w:fill="FFFFFF" w:themeFill="background1"/>
            <w:noWrap/>
            <w:vAlign w:val="center"/>
            <w:hideMark/>
          </w:tcPr>
          <w:p w14:paraId="5245DD1B" w14:textId="6A0C10B7"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Retalhuleu</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5D40323E" w14:textId="15429F01"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Gobernación departamental de Retalhuleu</w:t>
            </w:r>
          </w:p>
        </w:tc>
        <w:tc>
          <w:tcPr>
            <w:tcW w:w="1383" w:type="dxa"/>
            <w:tcBorders>
              <w:top w:val="nil"/>
              <w:left w:val="nil"/>
              <w:bottom w:val="single" w:sz="4" w:space="0" w:color="auto"/>
              <w:right w:val="single" w:sz="4" w:space="0" w:color="auto"/>
            </w:tcBorders>
            <w:shd w:val="clear" w:color="auto" w:fill="FFFFFF" w:themeFill="background1"/>
            <w:noWrap/>
            <w:vAlign w:val="center"/>
            <w:hideMark/>
          </w:tcPr>
          <w:p w14:paraId="02D461C6" w14:textId="24682254"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11/05/26</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28B795F7" w14:textId="1F3899B6"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 San Andrés Villa Seca</w:t>
            </w:r>
          </w:p>
        </w:tc>
        <w:tc>
          <w:tcPr>
            <w:tcW w:w="6984" w:type="dxa"/>
            <w:tcBorders>
              <w:top w:val="nil"/>
              <w:left w:val="nil"/>
              <w:bottom w:val="single" w:sz="4" w:space="0" w:color="auto"/>
              <w:right w:val="single" w:sz="4" w:space="0" w:color="auto"/>
            </w:tcBorders>
            <w:shd w:val="clear" w:color="auto" w:fill="FFFFFF" w:themeFill="background1"/>
            <w:vAlign w:val="center"/>
            <w:hideMark/>
          </w:tcPr>
          <w:p w14:paraId="2600DE94" w14:textId="7AE63CBF" w:rsidR="00742B4B" w:rsidRPr="00A462BE" w:rsidRDefault="00742B4B" w:rsidP="00742B4B">
            <w:pPr>
              <w:spacing w:after="0" w:line="240" w:lineRule="auto"/>
              <w:jc w:val="both"/>
              <w:rPr>
                <w:rFonts w:ascii="Arial Nova Cond" w:hAnsi="Arial Nova Cond" w:cs="Arial"/>
                <w:color w:val="000000"/>
                <w:sz w:val="20"/>
                <w:szCs w:val="20"/>
              </w:rPr>
            </w:pPr>
            <w:r w:rsidRPr="00A462BE">
              <w:rPr>
                <w:rFonts w:ascii="Arial Nova Cond" w:hAnsi="Arial Nova Cond"/>
                <w:color w:val="000000"/>
                <w:sz w:val="20"/>
                <w:szCs w:val="20"/>
              </w:rPr>
              <w:t>Se participó en reunión de coordinación interinstitucional, brindando asesoría técnica en materia de derechos humanos para la articulación de acciones orientadas al cumplimiento de los estándares nacionales e internacionales aplicables a las diligencias de desalojo. Asimismo, se promovieron gestiones institucionales para coordinar con autoridades municipales de San Andrés Villa Seca mecanismos de atención temporal que garanticen el acceso a albergue, alimentación y servicios básicos para las personas potencialmente afectadas por la diligencia.</w:t>
            </w:r>
          </w:p>
        </w:tc>
      </w:tr>
      <w:tr w:rsidR="00742B4B" w:rsidRPr="00B722B3" w14:paraId="07510B0D" w14:textId="77777777" w:rsidTr="00A460DF">
        <w:trPr>
          <w:trHeight w:val="1223"/>
        </w:trPr>
        <w:tc>
          <w:tcPr>
            <w:tcW w:w="567" w:type="dxa"/>
            <w:tcBorders>
              <w:top w:val="nil"/>
              <w:left w:val="single" w:sz="8" w:space="0" w:color="auto"/>
              <w:bottom w:val="single" w:sz="4" w:space="0" w:color="auto"/>
              <w:right w:val="single" w:sz="4" w:space="0" w:color="auto"/>
            </w:tcBorders>
            <w:noWrap/>
            <w:vAlign w:val="center"/>
            <w:hideMark/>
          </w:tcPr>
          <w:p w14:paraId="457C107E" w14:textId="7366A268"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6</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43917A4E" w14:textId="6E8BB1A9"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Sede Regional de Suchitepéquez</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F0DD595" w14:textId="5A1FA03B"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Retalhuleu</w:t>
            </w:r>
          </w:p>
        </w:tc>
        <w:tc>
          <w:tcPr>
            <w:tcW w:w="1350" w:type="dxa"/>
            <w:tcBorders>
              <w:top w:val="nil"/>
              <w:left w:val="nil"/>
              <w:bottom w:val="single" w:sz="4" w:space="0" w:color="auto"/>
              <w:right w:val="single" w:sz="4" w:space="0" w:color="auto"/>
            </w:tcBorders>
            <w:shd w:val="clear" w:color="auto" w:fill="FFFFFF" w:themeFill="background1"/>
            <w:noWrap/>
            <w:vAlign w:val="center"/>
            <w:hideMark/>
          </w:tcPr>
          <w:p w14:paraId="10C78767" w14:textId="11B9F32F"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San Andrés Villa Seca</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51A23ED4" w14:textId="5A01A74B"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Juzgado de Paz de San José La Máquina, Suchitepéquez.</w:t>
            </w:r>
          </w:p>
        </w:tc>
        <w:tc>
          <w:tcPr>
            <w:tcW w:w="1383" w:type="dxa"/>
            <w:tcBorders>
              <w:top w:val="nil"/>
              <w:left w:val="nil"/>
              <w:bottom w:val="single" w:sz="4" w:space="0" w:color="auto"/>
              <w:right w:val="single" w:sz="4" w:space="0" w:color="auto"/>
            </w:tcBorders>
            <w:shd w:val="clear" w:color="auto" w:fill="FFFFFF" w:themeFill="background1"/>
            <w:noWrap/>
            <w:vAlign w:val="center"/>
            <w:hideMark/>
          </w:tcPr>
          <w:p w14:paraId="58511EA2" w14:textId="0D7BE641"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20/05/26</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3B1121F7" w14:textId="3844D16E"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Caserío Carrizales</w:t>
            </w:r>
          </w:p>
        </w:tc>
        <w:tc>
          <w:tcPr>
            <w:tcW w:w="6984" w:type="dxa"/>
            <w:tcBorders>
              <w:top w:val="nil"/>
              <w:left w:val="nil"/>
              <w:bottom w:val="single" w:sz="4" w:space="0" w:color="auto"/>
              <w:right w:val="single" w:sz="4" w:space="0" w:color="auto"/>
            </w:tcBorders>
            <w:shd w:val="clear" w:color="auto" w:fill="FFFFFF" w:themeFill="background1"/>
            <w:vAlign w:val="center"/>
            <w:hideMark/>
          </w:tcPr>
          <w:p w14:paraId="1B50D6E7" w14:textId="621BA68D" w:rsidR="00742B4B" w:rsidRPr="00A462BE" w:rsidRDefault="00742B4B" w:rsidP="00742B4B">
            <w:pPr>
              <w:spacing w:after="0" w:line="240" w:lineRule="auto"/>
              <w:jc w:val="both"/>
              <w:rPr>
                <w:rFonts w:ascii="Arial Nova Cond" w:hAnsi="Arial Nova Cond" w:cs="Arial"/>
                <w:color w:val="000000"/>
                <w:sz w:val="20"/>
                <w:szCs w:val="20"/>
              </w:rPr>
            </w:pPr>
            <w:r w:rsidRPr="00A462BE">
              <w:rPr>
                <w:rFonts w:ascii="Arial Nova Cond" w:hAnsi="Arial Nova Cond"/>
                <w:color w:val="000000"/>
                <w:sz w:val="20"/>
                <w:szCs w:val="20"/>
              </w:rPr>
              <w:t xml:space="preserve">Se participó en las coordinaciones interinstitucionales relacionadas con la diligencia de desalojo programada para el 20 de mayo de 2026 en el municipio de San Andrés Villa Seca, Retalhuleu. Durante el seguimiento del caso, se conoció la resolución emitida por el Juzgado de Paz competente, mediante la cual se suspendió la </w:t>
            </w:r>
            <w:proofErr w:type="gramStart"/>
            <w:r w:rsidRPr="00A462BE">
              <w:rPr>
                <w:rFonts w:ascii="Arial Nova Cond" w:hAnsi="Arial Nova Cond"/>
                <w:color w:val="000000"/>
                <w:sz w:val="20"/>
                <w:szCs w:val="20"/>
              </w:rPr>
              <w:t>diligencia derivado</w:t>
            </w:r>
            <w:proofErr w:type="gramEnd"/>
            <w:r w:rsidRPr="00A462BE">
              <w:rPr>
                <w:rFonts w:ascii="Arial Nova Cond" w:hAnsi="Arial Nova Cond"/>
                <w:color w:val="000000"/>
                <w:sz w:val="20"/>
                <w:szCs w:val="20"/>
              </w:rPr>
              <w:t xml:space="preserve"> del informe presentado por la Policía Nacional Civil, en el que se indicó la falta de personal operativo necesario para su ejecución, reprogramándose la diligencia para el 10 de junio de 2026.</w:t>
            </w:r>
          </w:p>
        </w:tc>
      </w:tr>
      <w:tr w:rsidR="00742B4B" w:rsidRPr="00B722B3" w14:paraId="7AC254C9" w14:textId="77777777" w:rsidTr="00A460DF">
        <w:trPr>
          <w:trHeight w:val="2074"/>
        </w:trPr>
        <w:tc>
          <w:tcPr>
            <w:tcW w:w="567" w:type="dxa"/>
            <w:tcBorders>
              <w:top w:val="nil"/>
              <w:left w:val="single" w:sz="8" w:space="0" w:color="auto"/>
              <w:bottom w:val="single" w:sz="4" w:space="0" w:color="auto"/>
              <w:right w:val="single" w:sz="4" w:space="0" w:color="auto"/>
            </w:tcBorders>
            <w:noWrap/>
            <w:vAlign w:val="center"/>
            <w:hideMark/>
          </w:tcPr>
          <w:p w14:paraId="4B21AEDD" w14:textId="29CDCFB6"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7</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663E3684" w14:textId="5637F886"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Sede Regional de Suchitepéquez</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BBE44CF" w14:textId="28D99D95"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Retalhuleu</w:t>
            </w:r>
          </w:p>
        </w:tc>
        <w:tc>
          <w:tcPr>
            <w:tcW w:w="1350" w:type="dxa"/>
            <w:tcBorders>
              <w:top w:val="nil"/>
              <w:left w:val="nil"/>
              <w:bottom w:val="single" w:sz="4" w:space="0" w:color="auto"/>
              <w:right w:val="single" w:sz="4" w:space="0" w:color="auto"/>
            </w:tcBorders>
            <w:shd w:val="clear" w:color="auto" w:fill="FFFFFF" w:themeFill="background1"/>
            <w:noWrap/>
            <w:vAlign w:val="center"/>
            <w:hideMark/>
          </w:tcPr>
          <w:p w14:paraId="4D62B7C1" w14:textId="61027738"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 xml:space="preserve">Santa Cruz </w:t>
            </w:r>
            <w:proofErr w:type="spellStart"/>
            <w:r w:rsidRPr="00A462BE">
              <w:rPr>
                <w:rFonts w:ascii="Arial Nova Cond" w:hAnsi="Arial Nova Cond"/>
                <w:color w:val="000000"/>
                <w:sz w:val="20"/>
                <w:szCs w:val="20"/>
              </w:rPr>
              <w:t>Muluá</w:t>
            </w:r>
            <w:proofErr w:type="spellEnd"/>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5F303902" w14:textId="02925A83"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 xml:space="preserve">Juzgado de Paz de Santa Cruz </w:t>
            </w:r>
            <w:proofErr w:type="spellStart"/>
            <w:r w:rsidRPr="00A462BE">
              <w:rPr>
                <w:rFonts w:ascii="Arial Nova Cond" w:hAnsi="Arial Nova Cond"/>
                <w:color w:val="000000"/>
                <w:sz w:val="20"/>
                <w:szCs w:val="20"/>
              </w:rPr>
              <w:t>Muluá</w:t>
            </w:r>
            <w:proofErr w:type="spellEnd"/>
          </w:p>
        </w:tc>
        <w:tc>
          <w:tcPr>
            <w:tcW w:w="1383" w:type="dxa"/>
            <w:tcBorders>
              <w:top w:val="nil"/>
              <w:left w:val="nil"/>
              <w:bottom w:val="single" w:sz="4" w:space="0" w:color="auto"/>
              <w:right w:val="single" w:sz="4" w:space="0" w:color="auto"/>
            </w:tcBorders>
            <w:shd w:val="clear" w:color="auto" w:fill="FFFFFF" w:themeFill="background1"/>
            <w:noWrap/>
            <w:vAlign w:val="center"/>
            <w:hideMark/>
          </w:tcPr>
          <w:p w14:paraId="5807F005" w14:textId="6F60AF0B"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22/05/26</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438FD80B" w14:textId="5BEF1A49"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 xml:space="preserve">Parcela C guion </w:t>
            </w:r>
            <w:r w:rsidR="00361694" w:rsidRPr="00A462BE">
              <w:rPr>
                <w:rFonts w:ascii="Arial Nova Cond" w:hAnsi="Arial Nova Cond"/>
                <w:color w:val="000000"/>
                <w:sz w:val="20"/>
                <w:szCs w:val="20"/>
              </w:rPr>
              <w:t>cuatrocientos veintiunos</w:t>
            </w:r>
            <w:r w:rsidRPr="00A462BE">
              <w:rPr>
                <w:rFonts w:ascii="Arial Nova Cond" w:hAnsi="Arial Nova Cond"/>
                <w:color w:val="000000"/>
                <w:sz w:val="20"/>
                <w:szCs w:val="20"/>
              </w:rPr>
              <w:t>, línea C guion doce al Sis, Parcelamiento Centro 2 La Máquina</w:t>
            </w:r>
          </w:p>
        </w:tc>
        <w:tc>
          <w:tcPr>
            <w:tcW w:w="6984" w:type="dxa"/>
            <w:tcBorders>
              <w:top w:val="nil"/>
              <w:left w:val="nil"/>
              <w:bottom w:val="single" w:sz="4" w:space="0" w:color="auto"/>
              <w:right w:val="single" w:sz="4" w:space="0" w:color="auto"/>
            </w:tcBorders>
            <w:shd w:val="clear" w:color="auto" w:fill="FFFFFF" w:themeFill="background1"/>
            <w:vAlign w:val="center"/>
            <w:hideMark/>
          </w:tcPr>
          <w:p w14:paraId="005FEAE0" w14:textId="5039D676" w:rsidR="00742B4B" w:rsidRPr="00A462BE" w:rsidRDefault="00742B4B" w:rsidP="00742B4B">
            <w:pPr>
              <w:spacing w:after="0" w:line="240" w:lineRule="auto"/>
              <w:jc w:val="both"/>
              <w:rPr>
                <w:rFonts w:ascii="Arial Nova Cond" w:hAnsi="Arial Nova Cond" w:cs="Arial"/>
                <w:color w:val="000000"/>
                <w:sz w:val="20"/>
                <w:szCs w:val="20"/>
              </w:rPr>
            </w:pPr>
            <w:r w:rsidRPr="00A462BE">
              <w:rPr>
                <w:rFonts w:ascii="Arial Nova Cond" w:hAnsi="Arial Nova Cond"/>
                <w:color w:val="000000"/>
                <w:sz w:val="20"/>
                <w:szCs w:val="20"/>
              </w:rPr>
              <w:t>Se promovió un acercamiento interinstitucional entre COPADEH, la Procuraduría de los Derechos Humanos (PDH) y el Juzgado de Paz de la localidad, con el propósito de brindar orientación técnica sobre los estándares nacionales e internacionales de derechos humanos aplicables a las diligencias de desalojo. La gestión se realizó en el marco de la diligencia programada para el 10 de julio de 2026, con el fin de fortalecer las medidas de protección y prevenir posibles vulneraciones a los derechos de las personas involucradas.</w:t>
            </w:r>
          </w:p>
        </w:tc>
      </w:tr>
      <w:tr w:rsidR="00742B4B" w:rsidRPr="00B722B3" w14:paraId="0B645E87" w14:textId="77777777" w:rsidTr="00A460DF">
        <w:trPr>
          <w:trHeight w:val="1648"/>
        </w:trPr>
        <w:tc>
          <w:tcPr>
            <w:tcW w:w="567" w:type="dxa"/>
            <w:tcBorders>
              <w:top w:val="nil"/>
              <w:left w:val="single" w:sz="8" w:space="0" w:color="auto"/>
              <w:bottom w:val="single" w:sz="4" w:space="0" w:color="auto"/>
              <w:right w:val="single" w:sz="4" w:space="0" w:color="auto"/>
            </w:tcBorders>
            <w:noWrap/>
            <w:vAlign w:val="center"/>
            <w:hideMark/>
          </w:tcPr>
          <w:p w14:paraId="0C3B92D1" w14:textId="7143CDD1"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8</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647C1E16" w14:textId="4B4A5DBE"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Sede Regional de Suchitepéquez</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89B1ABF" w14:textId="0C55F1D3"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Suchitepéquez</w:t>
            </w:r>
          </w:p>
        </w:tc>
        <w:tc>
          <w:tcPr>
            <w:tcW w:w="1350" w:type="dxa"/>
            <w:tcBorders>
              <w:top w:val="nil"/>
              <w:left w:val="nil"/>
              <w:bottom w:val="single" w:sz="4" w:space="0" w:color="auto"/>
              <w:right w:val="single" w:sz="4" w:space="0" w:color="auto"/>
            </w:tcBorders>
            <w:shd w:val="clear" w:color="auto" w:fill="FFFFFF" w:themeFill="background1"/>
            <w:noWrap/>
            <w:vAlign w:val="center"/>
            <w:hideMark/>
          </w:tcPr>
          <w:p w14:paraId="415DC251" w14:textId="61703339"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Cuyotenango</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44F4685B" w14:textId="7BCC5191"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Juzgado de Paz de Cuyotenango, Suchitepéquez.</w:t>
            </w:r>
          </w:p>
        </w:tc>
        <w:tc>
          <w:tcPr>
            <w:tcW w:w="1383" w:type="dxa"/>
            <w:tcBorders>
              <w:top w:val="nil"/>
              <w:left w:val="nil"/>
              <w:bottom w:val="single" w:sz="4" w:space="0" w:color="auto"/>
              <w:right w:val="single" w:sz="4" w:space="0" w:color="auto"/>
            </w:tcBorders>
            <w:shd w:val="clear" w:color="auto" w:fill="FFFFFF" w:themeFill="background1"/>
            <w:noWrap/>
            <w:vAlign w:val="center"/>
            <w:hideMark/>
          </w:tcPr>
          <w:p w14:paraId="6F54371C" w14:textId="7F21C28D"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27/05/26</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0CD31507" w14:textId="2807633D" w:rsidR="00742B4B" w:rsidRPr="00A462BE" w:rsidRDefault="00742B4B" w:rsidP="00742B4B">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 xml:space="preserve">Parcela C guion </w:t>
            </w:r>
            <w:r w:rsidR="00077A35" w:rsidRPr="00A462BE">
              <w:rPr>
                <w:rFonts w:ascii="Arial Nova Cond" w:hAnsi="Arial Nova Cond"/>
                <w:color w:val="000000"/>
                <w:sz w:val="20"/>
                <w:szCs w:val="20"/>
              </w:rPr>
              <w:t>cuatrocientos veintiunos</w:t>
            </w:r>
            <w:r w:rsidRPr="00A462BE">
              <w:rPr>
                <w:rFonts w:ascii="Arial Nova Cond" w:hAnsi="Arial Nova Cond"/>
                <w:color w:val="000000"/>
                <w:sz w:val="20"/>
                <w:szCs w:val="20"/>
              </w:rPr>
              <w:t xml:space="preserve">, línea C guion doce al </w:t>
            </w:r>
            <w:r w:rsidR="00077A35" w:rsidRPr="00A462BE">
              <w:rPr>
                <w:rFonts w:ascii="Arial Nova Cond" w:hAnsi="Arial Nova Cond"/>
                <w:color w:val="000000"/>
                <w:sz w:val="20"/>
                <w:szCs w:val="20"/>
              </w:rPr>
              <w:t>Seis</w:t>
            </w:r>
            <w:r w:rsidRPr="00A462BE">
              <w:rPr>
                <w:rFonts w:ascii="Arial Nova Cond" w:hAnsi="Arial Nova Cond"/>
                <w:color w:val="000000"/>
                <w:sz w:val="20"/>
                <w:szCs w:val="20"/>
              </w:rPr>
              <w:t>, Parcelamiento Centro 2 La Máquina</w:t>
            </w:r>
          </w:p>
        </w:tc>
        <w:tc>
          <w:tcPr>
            <w:tcW w:w="6984" w:type="dxa"/>
            <w:tcBorders>
              <w:top w:val="nil"/>
              <w:left w:val="nil"/>
              <w:bottom w:val="single" w:sz="4" w:space="0" w:color="auto"/>
              <w:right w:val="single" w:sz="4" w:space="0" w:color="auto"/>
            </w:tcBorders>
            <w:shd w:val="clear" w:color="auto" w:fill="FFFFFF" w:themeFill="background1"/>
            <w:vAlign w:val="center"/>
            <w:hideMark/>
          </w:tcPr>
          <w:p w14:paraId="18DA57BB" w14:textId="327862D0" w:rsidR="00742B4B" w:rsidRPr="00A462BE" w:rsidRDefault="00742B4B" w:rsidP="00742B4B">
            <w:pPr>
              <w:spacing w:after="0" w:line="240" w:lineRule="auto"/>
              <w:jc w:val="both"/>
              <w:rPr>
                <w:rFonts w:ascii="Arial Nova Cond" w:hAnsi="Arial Nova Cond" w:cs="Arial"/>
                <w:color w:val="000000"/>
                <w:sz w:val="20"/>
                <w:szCs w:val="20"/>
              </w:rPr>
            </w:pPr>
            <w:r w:rsidRPr="00A462BE">
              <w:rPr>
                <w:rFonts w:ascii="Arial Nova Cond" w:hAnsi="Arial Nova Cond"/>
                <w:color w:val="000000"/>
                <w:sz w:val="20"/>
                <w:szCs w:val="20"/>
              </w:rPr>
              <w:t>Se participó en la tercera mesa técnica de coordinación para la diligencia de desalojo de la Finca Primavera y Hacienda Palmeras, en la que COPADEH promovió la incorporación de criterios de derechos humanos conforme a los estándares internacionales aplicables. Asimismo, la Jueza de Paz requirió a las instituciones involucradas la presentación de recomendaciones y acciones de protección, enfatizando la necesidad de impulsar mecanismos de diálogo con las personas asentadas en el inmueble previo a la ejecución de la diligencia.</w:t>
            </w:r>
          </w:p>
        </w:tc>
      </w:tr>
      <w:tr w:rsidR="004D4795" w:rsidRPr="00B722B3" w14:paraId="0965B821" w14:textId="77777777" w:rsidTr="00A460DF">
        <w:trPr>
          <w:trHeight w:val="1827"/>
        </w:trPr>
        <w:tc>
          <w:tcPr>
            <w:tcW w:w="567" w:type="dxa"/>
            <w:tcBorders>
              <w:top w:val="nil"/>
              <w:left w:val="single" w:sz="8" w:space="0" w:color="auto"/>
              <w:bottom w:val="single" w:sz="4" w:space="0" w:color="auto"/>
              <w:right w:val="single" w:sz="4" w:space="0" w:color="auto"/>
            </w:tcBorders>
            <w:noWrap/>
            <w:vAlign w:val="center"/>
            <w:hideMark/>
          </w:tcPr>
          <w:p w14:paraId="248B205C" w14:textId="1158F9F1" w:rsidR="004D4795" w:rsidRPr="00A462BE" w:rsidRDefault="004D4795" w:rsidP="004D4795">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lastRenderedPageBreak/>
              <w:t>9</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08652F8F" w14:textId="24A55A90" w:rsidR="004D4795" w:rsidRPr="00A462BE" w:rsidRDefault="004D4795" w:rsidP="004D4795">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 xml:space="preserve">Sede Regional de </w:t>
            </w:r>
            <w:r w:rsidR="000A2CA3" w:rsidRPr="00A462BE">
              <w:rPr>
                <w:rFonts w:ascii="Arial Nova Cond" w:hAnsi="Arial Nova Cond" w:cs="Arial"/>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CDE3507" w14:textId="059F0190" w:rsidR="004D4795" w:rsidRPr="00A462BE" w:rsidRDefault="004D4795" w:rsidP="004D4795">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 xml:space="preserve">Alta Verapaz </w:t>
            </w:r>
          </w:p>
        </w:tc>
        <w:tc>
          <w:tcPr>
            <w:tcW w:w="1350" w:type="dxa"/>
            <w:tcBorders>
              <w:top w:val="nil"/>
              <w:left w:val="nil"/>
              <w:bottom w:val="single" w:sz="4" w:space="0" w:color="auto"/>
              <w:right w:val="single" w:sz="4" w:space="0" w:color="auto"/>
            </w:tcBorders>
            <w:shd w:val="clear" w:color="auto" w:fill="FFFFFF" w:themeFill="background1"/>
            <w:noWrap/>
            <w:vAlign w:val="center"/>
            <w:hideMark/>
          </w:tcPr>
          <w:p w14:paraId="63A50A3C" w14:textId="234DC50D" w:rsidR="004D4795" w:rsidRPr="00A462BE" w:rsidRDefault="004D4795" w:rsidP="004D4795">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 xml:space="preserve">Panzós </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4D867E95" w14:textId="215254A9" w:rsidR="004D4795" w:rsidRPr="00A462BE" w:rsidRDefault="004D4795" w:rsidP="004D4795">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 xml:space="preserve">Finca Santa Mónica </w:t>
            </w:r>
          </w:p>
        </w:tc>
        <w:tc>
          <w:tcPr>
            <w:tcW w:w="1383" w:type="dxa"/>
            <w:tcBorders>
              <w:top w:val="nil"/>
              <w:left w:val="nil"/>
              <w:bottom w:val="single" w:sz="4" w:space="0" w:color="auto"/>
              <w:right w:val="single" w:sz="4" w:space="0" w:color="auto"/>
            </w:tcBorders>
            <w:shd w:val="clear" w:color="auto" w:fill="FFFFFF" w:themeFill="background1"/>
            <w:noWrap/>
            <w:vAlign w:val="center"/>
            <w:hideMark/>
          </w:tcPr>
          <w:p w14:paraId="3BB2EB5A" w14:textId="6E868E2A" w:rsidR="004D4795" w:rsidRPr="00A462BE" w:rsidRDefault="004D4795" w:rsidP="004D4795">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21/05/2026</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59FBB1A3" w14:textId="3B08D8FE" w:rsidR="004D4795" w:rsidRPr="00A462BE" w:rsidRDefault="004D4795" w:rsidP="004D4795">
            <w:pPr>
              <w:spacing w:after="0" w:line="240" w:lineRule="auto"/>
              <w:rPr>
                <w:rFonts w:ascii="Arial Nova Cond" w:hAnsi="Arial Nova Cond" w:cs="Arial"/>
                <w:color w:val="000000"/>
                <w:sz w:val="20"/>
                <w:szCs w:val="20"/>
              </w:rPr>
            </w:pPr>
            <w:r w:rsidRPr="00A462BE">
              <w:rPr>
                <w:rFonts w:ascii="Arial Nova Cond" w:hAnsi="Arial Nova Cond"/>
                <w:color w:val="000000"/>
                <w:sz w:val="20"/>
                <w:szCs w:val="20"/>
              </w:rPr>
              <w:t xml:space="preserve">Finca Santa Mónica </w:t>
            </w:r>
          </w:p>
        </w:tc>
        <w:tc>
          <w:tcPr>
            <w:tcW w:w="6984" w:type="dxa"/>
            <w:tcBorders>
              <w:top w:val="nil"/>
              <w:left w:val="nil"/>
              <w:bottom w:val="single" w:sz="4" w:space="0" w:color="auto"/>
              <w:right w:val="single" w:sz="4" w:space="0" w:color="auto"/>
            </w:tcBorders>
            <w:shd w:val="clear" w:color="auto" w:fill="FFFFFF" w:themeFill="background1"/>
            <w:vAlign w:val="center"/>
            <w:hideMark/>
          </w:tcPr>
          <w:p w14:paraId="27DAA12B" w14:textId="5D796C4D" w:rsidR="004D4795" w:rsidRPr="00A462BE" w:rsidRDefault="004D4795" w:rsidP="00A462BE">
            <w:pPr>
              <w:spacing w:after="0" w:line="240" w:lineRule="auto"/>
              <w:jc w:val="both"/>
              <w:rPr>
                <w:rFonts w:ascii="Arial Nova Cond" w:hAnsi="Arial Nova Cond" w:cs="Arial"/>
                <w:color w:val="000000"/>
                <w:sz w:val="20"/>
                <w:szCs w:val="20"/>
              </w:rPr>
            </w:pPr>
            <w:r w:rsidRPr="00A462BE">
              <w:rPr>
                <w:rFonts w:ascii="Arial Nova Cond" w:hAnsi="Arial Nova Cond"/>
                <w:color w:val="000000"/>
                <w:sz w:val="20"/>
                <w:szCs w:val="20"/>
              </w:rPr>
              <w:t>Se participó en la primera Mesa Técnica Interinstitucional convocada para el abordaje de la diligencia de desalojo de una finca, espacio en el que se analizaron las posturas institucionales y los aspectos operativos relacionados con la ejecución de la medida judicial, bajo la coordinación de la Fiscalía de Usurpación del Ministerio Público. Asimismo, se expusieron observaciones técnicas respecto a las propuestas de albergues temporales presentadas por la parte querellante, derivado de su ubicación geográfica y la distancia existente respecto del área donde se ejecutará la diligencia.</w:t>
            </w:r>
          </w:p>
        </w:tc>
      </w:tr>
      <w:tr w:rsidR="000A2CA3" w:rsidRPr="00B722B3" w14:paraId="23957B38" w14:textId="77777777" w:rsidTr="00A460DF">
        <w:trPr>
          <w:trHeight w:val="1289"/>
        </w:trPr>
        <w:tc>
          <w:tcPr>
            <w:tcW w:w="567" w:type="dxa"/>
            <w:tcBorders>
              <w:top w:val="nil"/>
              <w:left w:val="single" w:sz="8" w:space="0" w:color="auto"/>
              <w:bottom w:val="single" w:sz="4" w:space="0" w:color="auto"/>
              <w:right w:val="single" w:sz="4" w:space="0" w:color="auto"/>
            </w:tcBorders>
            <w:noWrap/>
            <w:vAlign w:val="center"/>
            <w:hideMark/>
          </w:tcPr>
          <w:p w14:paraId="132C0AAD" w14:textId="7A96CE4F"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s="Arial"/>
                <w:color w:val="000000"/>
                <w:sz w:val="20"/>
                <w:szCs w:val="20"/>
              </w:rPr>
              <w:t>10</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1BA24A1E" w14:textId="23E10B31"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s="Arial"/>
                <w:color w:val="000000"/>
                <w:sz w:val="20"/>
                <w:szCs w:val="20"/>
              </w:rPr>
              <w:t>Sede Regional de Alta Verapaz</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C022E60" w14:textId="400B9953"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Alta Verapaz </w:t>
            </w:r>
          </w:p>
        </w:tc>
        <w:tc>
          <w:tcPr>
            <w:tcW w:w="1350" w:type="dxa"/>
            <w:tcBorders>
              <w:top w:val="nil"/>
              <w:left w:val="nil"/>
              <w:bottom w:val="single" w:sz="4" w:space="0" w:color="auto"/>
              <w:right w:val="single" w:sz="4" w:space="0" w:color="auto"/>
            </w:tcBorders>
            <w:shd w:val="clear" w:color="auto" w:fill="FFFFFF" w:themeFill="background1"/>
            <w:noWrap/>
            <w:vAlign w:val="center"/>
            <w:hideMark/>
          </w:tcPr>
          <w:p w14:paraId="3AB9EBAC" w14:textId="798D51F2"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Panzós </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0992F450" w14:textId="319D3FC6"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Finca La Colonia/ Villa Nueva </w:t>
            </w:r>
          </w:p>
        </w:tc>
        <w:tc>
          <w:tcPr>
            <w:tcW w:w="1383" w:type="dxa"/>
            <w:tcBorders>
              <w:top w:val="nil"/>
              <w:left w:val="nil"/>
              <w:bottom w:val="single" w:sz="4" w:space="0" w:color="auto"/>
              <w:right w:val="single" w:sz="4" w:space="0" w:color="auto"/>
            </w:tcBorders>
            <w:shd w:val="clear" w:color="auto" w:fill="FFFFFF" w:themeFill="background1"/>
            <w:noWrap/>
            <w:vAlign w:val="center"/>
            <w:hideMark/>
          </w:tcPr>
          <w:p w14:paraId="65B357D5" w14:textId="78A469BD"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21/05/2026</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2C3D7E1E" w14:textId="56797D8E"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Finca La Colonia/ Villa Nueva </w:t>
            </w:r>
          </w:p>
        </w:tc>
        <w:tc>
          <w:tcPr>
            <w:tcW w:w="6984" w:type="dxa"/>
            <w:tcBorders>
              <w:top w:val="nil"/>
              <w:left w:val="nil"/>
              <w:bottom w:val="single" w:sz="4" w:space="0" w:color="auto"/>
              <w:right w:val="single" w:sz="4" w:space="0" w:color="auto"/>
            </w:tcBorders>
            <w:shd w:val="clear" w:color="auto" w:fill="FFFFFF" w:themeFill="background1"/>
            <w:vAlign w:val="center"/>
            <w:hideMark/>
          </w:tcPr>
          <w:p w14:paraId="4E1C026A" w14:textId="5458789C" w:rsidR="000A2CA3" w:rsidRPr="00A462BE" w:rsidRDefault="00A462BE" w:rsidP="00A462BE">
            <w:pPr>
              <w:spacing w:after="0" w:line="240" w:lineRule="auto"/>
              <w:jc w:val="both"/>
              <w:rPr>
                <w:rFonts w:ascii="Arial Nova Cond" w:hAnsi="Arial Nova Cond" w:cs="Arial"/>
                <w:color w:val="45B0E1" w:themeColor="accent1" w:themeTint="99"/>
                <w:sz w:val="20"/>
                <w:szCs w:val="20"/>
              </w:rPr>
            </w:pPr>
            <w:r w:rsidRPr="00A462BE">
              <w:rPr>
                <w:rFonts w:ascii="Arial Nova Cond" w:hAnsi="Arial Nova Cond"/>
                <w:color w:val="000000"/>
                <w:sz w:val="20"/>
                <w:szCs w:val="20"/>
              </w:rPr>
              <w:t>Participación en la primera Mesa Técnica Interinstitucional de la Fiscalía de Usurpación del Ministerio Público para planificar el desalojo de una finca. Durante la sesión, se analizaron los aspectos operativos y se presentaron observaciones técnicas sobre los albergues temporales propuestos por el querellante, señalando que su ubicación (a 100 km del lugar) podría limitar la atención oportuna de los afectados.</w:t>
            </w:r>
          </w:p>
        </w:tc>
      </w:tr>
      <w:tr w:rsidR="000A2CA3" w:rsidRPr="00B722B3" w14:paraId="10F4F21F" w14:textId="77777777" w:rsidTr="00A460DF">
        <w:trPr>
          <w:trHeight w:val="1545"/>
        </w:trPr>
        <w:tc>
          <w:tcPr>
            <w:tcW w:w="567" w:type="dxa"/>
            <w:tcBorders>
              <w:top w:val="nil"/>
              <w:left w:val="single" w:sz="8" w:space="0" w:color="auto"/>
              <w:bottom w:val="single" w:sz="4" w:space="0" w:color="auto"/>
              <w:right w:val="single" w:sz="4" w:space="0" w:color="auto"/>
            </w:tcBorders>
            <w:noWrap/>
            <w:vAlign w:val="center"/>
          </w:tcPr>
          <w:p w14:paraId="51D91529" w14:textId="7EB4C8BC"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s="Arial"/>
                <w:color w:val="000000"/>
                <w:sz w:val="20"/>
                <w:szCs w:val="20"/>
              </w:rPr>
              <w:t>11</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100DA0F0" w14:textId="7BA24C5D"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s="Arial"/>
                <w:color w:val="000000"/>
                <w:sz w:val="20"/>
                <w:szCs w:val="20"/>
              </w:rPr>
              <w:t>Sede Regional de Izabal</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5E3BEE6" w14:textId="1805DED8"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Izabal</w:t>
            </w:r>
          </w:p>
        </w:tc>
        <w:tc>
          <w:tcPr>
            <w:tcW w:w="1350" w:type="dxa"/>
            <w:tcBorders>
              <w:top w:val="nil"/>
              <w:left w:val="nil"/>
              <w:bottom w:val="single" w:sz="4" w:space="0" w:color="auto"/>
              <w:right w:val="single" w:sz="4" w:space="0" w:color="auto"/>
            </w:tcBorders>
            <w:shd w:val="clear" w:color="auto" w:fill="FFFFFF" w:themeFill="background1"/>
            <w:noWrap/>
            <w:vAlign w:val="center"/>
          </w:tcPr>
          <w:p w14:paraId="3D1F61BC" w14:textId="3D8DA308"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Livingston Izabal.</w:t>
            </w:r>
          </w:p>
        </w:tc>
        <w:tc>
          <w:tcPr>
            <w:tcW w:w="1519" w:type="dxa"/>
            <w:tcBorders>
              <w:top w:val="nil"/>
              <w:left w:val="nil"/>
              <w:bottom w:val="single" w:sz="4" w:space="0" w:color="auto"/>
              <w:right w:val="single" w:sz="4" w:space="0" w:color="auto"/>
            </w:tcBorders>
            <w:shd w:val="clear" w:color="auto" w:fill="FFFFFF" w:themeFill="background1"/>
            <w:noWrap/>
            <w:vAlign w:val="center"/>
          </w:tcPr>
          <w:p w14:paraId="77F53D97" w14:textId="647F21F4"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Rio Dulce </w:t>
            </w:r>
          </w:p>
        </w:tc>
        <w:tc>
          <w:tcPr>
            <w:tcW w:w="1383" w:type="dxa"/>
            <w:tcBorders>
              <w:top w:val="nil"/>
              <w:left w:val="nil"/>
              <w:bottom w:val="single" w:sz="4" w:space="0" w:color="auto"/>
              <w:right w:val="single" w:sz="4" w:space="0" w:color="auto"/>
            </w:tcBorders>
            <w:shd w:val="clear" w:color="auto" w:fill="FFFFFF" w:themeFill="background1"/>
            <w:noWrap/>
            <w:vAlign w:val="center"/>
          </w:tcPr>
          <w:p w14:paraId="1648B0F6" w14:textId="7C467437"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19/05/2026</w:t>
            </w:r>
          </w:p>
        </w:tc>
        <w:tc>
          <w:tcPr>
            <w:tcW w:w="1843" w:type="dxa"/>
            <w:tcBorders>
              <w:top w:val="nil"/>
              <w:left w:val="nil"/>
              <w:bottom w:val="single" w:sz="4" w:space="0" w:color="auto"/>
              <w:right w:val="single" w:sz="4" w:space="0" w:color="auto"/>
            </w:tcBorders>
            <w:shd w:val="clear" w:color="auto" w:fill="FFFFFF" w:themeFill="background1"/>
            <w:vAlign w:val="center"/>
          </w:tcPr>
          <w:p w14:paraId="7DB97E71" w14:textId="35E5555F" w:rsidR="000A2CA3" w:rsidRPr="00A462BE" w:rsidRDefault="000A2CA3" w:rsidP="000A2CA3">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Barrio </w:t>
            </w:r>
            <w:proofErr w:type="gramStart"/>
            <w:r w:rsidRPr="00A462BE">
              <w:rPr>
                <w:rFonts w:ascii="Arial Nova Cond" w:hAnsi="Arial Nova Cond"/>
                <w:color w:val="000000"/>
                <w:sz w:val="20"/>
                <w:szCs w:val="20"/>
              </w:rPr>
              <w:t>Creek  Chino</w:t>
            </w:r>
            <w:proofErr w:type="gramEnd"/>
            <w:r w:rsidRPr="00A462BE">
              <w:rPr>
                <w:rFonts w:ascii="Arial Nova Cond" w:hAnsi="Arial Nova Cond"/>
                <w:color w:val="000000"/>
                <w:sz w:val="20"/>
                <w:szCs w:val="20"/>
              </w:rPr>
              <w:t>, Livingston Izabal.</w:t>
            </w:r>
          </w:p>
        </w:tc>
        <w:tc>
          <w:tcPr>
            <w:tcW w:w="6984" w:type="dxa"/>
            <w:tcBorders>
              <w:top w:val="nil"/>
              <w:left w:val="nil"/>
              <w:bottom w:val="single" w:sz="4" w:space="0" w:color="auto"/>
              <w:right w:val="single" w:sz="4" w:space="0" w:color="auto"/>
            </w:tcBorders>
            <w:shd w:val="clear" w:color="auto" w:fill="FFFFFF" w:themeFill="background1"/>
            <w:vAlign w:val="center"/>
          </w:tcPr>
          <w:p w14:paraId="5034B447" w14:textId="3A08ECDD" w:rsidR="000A2CA3" w:rsidRPr="00A462BE" w:rsidRDefault="000A2CA3" w:rsidP="00A462BE">
            <w:pPr>
              <w:spacing w:after="0" w:line="240" w:lineRule="auto"/>
              <w:jc w:val="both"/>
              <w:rPr>
                <w:rFonts w:ascii="Arial Nova Cond" w:hAnsi="Arial Nova Cond" w:cs="Arial"/>
                <w:color w:val="45B0E1" w:themeColor="accent1" w:themeTint="99"/>
                <w:sz w:val="20"/>
                <w:szCs w:val="20"/>
              </w:rPr>
            </w:pPr>
            <w:r w:rsidRPr="00A462BE">
              <w:rPr>
                <w:rFonts w:ascii="Arial Nova Cond" w:hAnsi="Arial Nova Cond"/>
                <w:color w:val="000000"/>
                <w:sz w:val="20"/>
                <w:szCs w:val="20"/>
              </w:rPr>
              <w:t>Se recibió solicitud de la Policía Nacional Civil, Comisaría 61 de Puerto Barrios, Izabal, para la emisión de un pronunciamiento institucional relacionado con el seguimiento de una diligencia de lanzamiento judicial tramitada por el Juzgado de Primera Instancia Penal de Puerto Barrios. En atención a lo requerido, se elaboró y remitió el pronunciamiento institucional correspondiente, con el propósito de brindar los criterios técnicos en materia de derechos humanos para el desarrollo de la diligencia.</w:t>
            </w:r>
          </w:p>
        </w:tc>
      </w:tr>
      <w:tr w:rsidR="00204D16" w:rsidRPr="00B722B3" w14:paraId="6D4CB4D0" w14:textId="77777777" w:rsidTr="00A460DF">
        <w:trPr>
          <w:trHeight w:val="966"/>
        </w:trPr>
        <w:tc>
          <w:tcPr>
            <w:tcW w:w="567" w:type="dxa"/>
            <w:tcBorders>
              <w:top w:val="nil"/>
              <w:left w:val="single" w:sz="8" w:space="0" w:color="auto"/>
              <w:bottom w:val="single" w:sz="4" w:space="0" w:color="auto"/>
              <w:right w:val="single" w:sz="4" w:space="0" w:color="auto"/>
            </w:tcBorders>
            <w:noWrap/>
            <w:vAlign w:val="center"/>
            <w:hideMark/>
          </w:tcPr>
          <w:p w14:paraId="38A4DD99" w14:textId="0F31549C" w:rsidR="00204D16" w:rsidRPr="00A462BE" w:rsidRDefault="00204D16" w:rsidP="00204D16">
            <w:pPr>
              <w:spacing w:after="0" w:line="240" w:lineRule="auto"/>
              <w:rPr>
                <w:rFonts w:ascii="Arial Nova Cond" w:hAnsi="Arial Nova Cond" w:cs="Arial"/>
                <w:color w:val="45B0E1" w:themeColor="accent1" w:themeTint="99"/>
                <w:sz w:val="20"/>
                <w:szCs w:val="20"/>
              </w:rPr>
            </w:pPr>
            <w:r w:rsidRPr="00A462BE">
              <w:rPr>
                <w:rFonts w:ascii="Arial Nova Cond" w:hAnsi="Arial Nova Cond" w:cs="Arial"/>
                <w:color w:val="000000"/>
                <w:sz w:val="20"/>
                <w:szCs w:val="20"/>
              </w:rPr>
              <w:t>12</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hideMark/>
          </w:tcPr>
          <w:p w14:paraId="27D610A6" w14:textId="0FF8D39B" w:rsidR="00204D16" w:rsidRPr="00A462BE" w:rsidRDefault="00204D16" w:rsidP="00204D16">
            <w:pPr>
              <w:spacing w:after="0" w:line="240" w:lineRule="auto"/>
              <w:rPr>
                <w:rFonts w:ascii="Arial Nova Cond" w:hAnsi="Arial Nova Cond" w:cs="Arial"/>
                <w:color w:val="45B0E1" w:themeColor="accent1" w:themeTint="99"/>
                <w:sz w:val="20"/>
                <w:szCs w:val="20"/>
              </w:rPr>
            </w:pPr>
            <w:r w:rsidRPr="00A462BE">
              <w:rPr>
                <w:rFonts w:ascii="Arial Nova Cond" w:hAnsi="Arial Nova Cond" w:cs="Arial"/>
                <w:color w:val="000000"/>
                <w:sz w:val="20"/>
                <w:szCs w:val="20"/>
              </w:rPr>
              <w:t xml:space="preserve">Sede Regional de </w:t>
            </w:r>
            <w:r w:rsidR="004E4EFC" w:rsidRPr="00A462BE">
              <w:rPr>
                <w:rFonts w:ascii="Arial Nova Cond" w:hAnsi="Arial Nova Cond" w:cs="Arial"/>
                <w:color w:val="000000"/>
                <w:sz w:val="20"/>
                <w:szCs w:val="20"/>
              </w:rPr>
              <w:t>Quetzaltenango</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A497084" w14:textId="3442C834" w:rsidR="00204D16" w:rsidRPr="00A462BE" w:rsidRDefault="00204D16" w:rsidP="00204D16">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Totonicapán</w:t>
            </w:r>
          </w:p>
        </w:tc>
        <w:tc>
          <w:tcPr>
            <w:tcW w:w="1350" w:type="dxa"/>
            <w:tcBorders>
              <w:top w:val="nil"/>
              <w:left w:val="nil"/>
              <w:bottom w:val="single" w:sz="4" w:space="0" w:color="auto"/>
              <w:right w:val="single" w:sz="4" w:space="0" w:color="auto"/>
            </w:tcBorders>
            <w:shd w:val="clear" w:color="auto" w:fill="FFFFFF" w:themeFill="background1"/>
            <w:noWrap/>
            <w:vAlign w:val="center"/>
            <w:hideMark/>
          </w:tcPr>
          <w:p w14:paraId="4E6E6B58" w14:textId="7DB435F4" w:rsidR="00204D16" w:rsidRPr="00A462BE" w:rsidRDefault="00204D16" w:rsidP="00204D16">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San Cristóbal Totonicapán</w:t>
            </w:r>
          </w:p>
        </w:tc>
        <w:tc>
          <w:tcPr>
            <w:tcW w:w="1519" w:type="dxa"/>
            <w:tcBorders>
              <w:top w:val="nil"/>
              <w:left w:val="nil"/>
              <w:bottom w:val="single" w:sz="4" w:space="0" w:color="auto"/>
              <w:right w:val="single" w:sz="4" w:space="0" w:color="auto"/>
            </w:tcBorders>
            <w:shd w:val="clear" w:color="auto" w:fill="FFFFFF" w:themeFill="background1"/>
            <w:noWrap/>
            <w:vAlign w:val="center"/>
            <w:hideMark/>
          </w:tcPr>
          <w:p w14:paraId="7D18DE50" w14:textId="03739B7A" w:rsidR="00204D16" w:rsidRPr="00A462BE" w:rsidRDefault="00204D16" w:rsidP="00204D16">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Totonicapán Cabecera</w:t>
            </w:r>
          </w:p>
        </w:tc>
        <w:tc>
          <w:tcPr>
            <w:tcW w:w="1383" w:type="dxa"/>
            <w:tcBorders>
              <w:top w:val="nil"/>
              <w:left w:val="nil"/>
              <w:bottom w:val="single" w:sz="4" w:space="0" w:color="auto"/>
              <w:right w:val="single" w:sz="4" w:space="0" w:color="auto"/>
            </w:tcBorders>
            <w:shd w:val="clear" w:color="auto" w:fill="FFFFFF" w:themeFill="background1"/>
            <w:noWrap/>
            <w:vAlign w:val="center"/>
            <w:hideMark/>
          </w:tcPr>
          <w:p w14:paraId="3E15B0FA" w14:textId="05204BD9" w:rsidR="00204D16" w:rsidRPr="00A462BE" w:rsidRDefault="00204D16" w:rsidP="00204D16">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4/05/2026</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613341DB" w14:textId="430A83F9" w:rsidR="00204D16" w:rsidRPr="00A462BE" w:rsidRDefault="00204D16" w:rsidP="00204D16">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Paraje Xesiguan, Cantón Xantun San Cristóbal Totonicapán</w:t>
            </w:r>
          </w:p>
        </w:tc>
        <w:tc>
          <w:tcPr>
            <w:tcW w:w="6984" w:type="dxa"/>
            <w:tcBorders>
              <w:top w:val="nil"/>
              <w:left w:val="nil"/>
              <w:bottom w:val="single" w:sz="4" w:space="0" w:color="auto"/>
              <w:right w:val="single" w:sz="4" w:space="0" w:color="auto"/>
            </w:tcBorders>
            <w:shd w:val="clear" w:color="auto" w:fill="FFFFFF" w:themeFill="background1"/>
            <w:vAlign w:val="center"/>
            <w:hideMark/>
          </w:tcPr>
          <w:p w14:paraId="06726300" w14:textId="0575AD85" w:rsidR="00204D16" w:rsidRPr="00A462BE" w:rsidRDefault="00204D16" w:rsidP="00A462BE">
            <w:pPr>
              <w:spacing w:after="0" w:line="240" w:lineRule="auto"/>
              <w:jc w:val="both"/>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Se recibió solicitud de pronunciamiento de viabilidad institucional relacionada con una diligencia de lanzamiento judicial programada en el Paraje Xesiguan, Cantón </w:t>
            </w:r>
            <w:proofErr w:type="spellStart"/>
            <w:r w:rsidRPr="00A462BE">
              <w:rPr>
                <w:rFonts w:ascii="Arial Nova Cond" w:hAnsi="Arial Nova Cond"/>
                <w:color w:val="000000"/>
                <w:sz w:val="20"/>
                <w:szCs w:val="20"/>
              </w:rPr>
              <w:t>Xantún</w:t>
            </w:r>
            <w:proofErr w:type="spellEnd"/>
            <w:r w:rsidRPr="00A462BE">
              <w:rPr>
                <w:rFonts w:ascii="Arial Nova Cond" w:hAnsi="Arial Nova Cond"/>
                <w:color w:val="000000"/>
                <w:sz w:val="20"/>
                <w:szCs w:val="20"/>
              </w:rPr>
              <w:t>, municipio de San Cristóbal Totonicapán, Totonicapán. En atención a lo requerido, se realizó el análisis correspondiente desde el enfoque de derechos humanos y se emitieron las consideraciones técnicas institucionales para contribuir al desarrollo de la diligencia en observancia de los estándares nacionales e internacionales aplicables.</w:t>
            </w:r>
          </w:p>
        </w:tc>
      </w:tr>
      <w:tr w:rsidR="004E4EFC" w:rsidRPr="00B722B3" w14:paraId="61500C91" w14:textId="77777777" w:rsidTr="00A460DF">
        <w:trPr>
          <w:trHeight w:val="853"/>
        </w:trPr>
        <w:tc>
          <w:tcPr>
            <w:tcW w:w="567" w:type="dxa"/>
            <w:tcBorders>
              <w:top w:val="single" w:sz="4" w:space="0" w:color="auto"/>
              <w:left w:val="single" w:sz="8" w:space="0" w:color="auto"/>
              <w:bottom w:val="single" w:sz="4" w:space="0" w:color="auto"/>
              <w:right w:val="single" w:sz="4" w:space="0" w:color="auto"/>
            </w:tcBorders>
            <w:noWrap/>
            <w:vAlign w:val="center"/>
          </w:tcPr>
          <w:p w14:paraId="40CB13E6" w14:textId="58CD657D" w:rsidR="004E4EFC" w:rsidRPr="00A462BE" w:rsidRDefault="004E4EFC" w:rsidP="004E4EFC">
            <w:pPr>
              <w:spacing w:after="0" w:line="240" w:lineRule="auto"/>
              <w:rPr>
                <w:rFonts w:ascii="Arial Nova Cond" w:hAnsi="Arial Nova Cond"/>
                <w:color w:val="45B0E1" w:themeColor="accent1" w:themeTint="99"/>
                <w:sz w:val="20"/>
                <w:szCs w:val="20"/>
              </w:rPr>
            </w:pPr>
            <w:r w:rsidRPr="00A462BE">
              <w:rPr>
                <w:rFonts w:ascii="Arial Nova Cond" w:hAnsi="Arial Nova Cond" w:cs="Arial"/>
                <w:color w:val="000000"/>
                <w:sz w:val="20"/>
                <w:szCs w:val="20"/>
              </w:rPr>
              <w:t>13</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49C72C68" w14:textId="5B11ED82"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s="Arial"/>
                <w:color w:val="000000"/>
                <w:sz w:val="20"/>
                <w:szCs w:val="20"/>
              </w:rPr>
              <w:t>Sede Regional de Quetzaltenango</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78FF610D" w14:textId="01075487"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Totonicapán</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783B36AA" w14:textId="0586DFDC"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San Francisco el Alto</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12AD1D35" w14:textId="0E8E746D"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Aldea Pachaj</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16464110" w14:textId="0A153A6A"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4/05/2026</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03ACF3E" w14:textId="6B6EAC8D"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Paraje </w:t>
            </w:r>
            <w:proofErr w:type="spellStart"/>
            <w:r w:rsidRPr="00A462BE">
              <w:rPr>
                <w:rFonts w:ascii="Arial Nova Cond" w:hAnsi="Arial Nova Cond"/>
                <w:color w:val="000000"/>
                <w:sz w:val="20"/>
                <w:szCs w:val="20"/>
              </w:rPr>
              <w:t>Chuimuchilic</w:t>
            </w:r>
            <w:proofErr w:type="spellEnd"/>
          </w:p>
        </w:tc>
        <w:tc>
          <w:tcPr>
            <w:tcW w:w="6984" w:type="dxa"/>
            <w:tcBorders>
              <w:top w:val="single" w:sz="4" w:space="0" w:color="auto"/>
              <w:left w:val="nil"/>
              <w:bottom w:val="single" w:sz="4" w:space="0" w:color="auto"/>
              <w:right w:val="single" w:sz="4" w:space="0" w:color="auto"/>
            </w:tcBorders>
            <w:shd w:val="clear" w:color="auto" w:fill="FFFFFF" w:themeFill="background1"/>
            <w:vAlign w:val="center"/>
          </w:tcPr>
          <w:p w14:paraId="0B2D3B7E" w14:textId="0FDE9855" w:rsidR="004E4EFC" w:rsidRPr="00A462BE" w:rsidRDefault="004E4EFC" w:rsidP="00A462BE">
            <w:pPr>
              <w:spacing w:after="0" w:line="240" w:lineRule="auto"/>
              <w:jc w:val="both"/>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Se recibió solicitud de pronunciamiento de viabilidad institucional relacionada con la diligencia de lanzamiento judicial programada para el 13 de mayo de 2026 en el Paraje </w:t>
            </w:r>
            <w:proofErr w:type="spellStart"/>
            <w:r w:rsidRPr="00A462BE">
              <w:rPr>
                <w:rFonts w:ascii="Arial Nova Cond" w:hAnsi="Arial Nova Cond"/>
                <w:color w:val="000000"/>
                <w:sz w:val="20"/>
                <w:szCs w:val="20"/>
              </w:rPr>
              <w:t>Chuimuchilic</w:t>
            </w:r>
            <w:proofErr w:type="spellEnd"/>
            <w:r w:rsidRPr="00A462BE">
              <w:rPr>
                <w:rFonts w:ascii="Arial Nova Cond" w:hAnsi="Arial Nova Cond"/>
                <w:color w:val="000000"/>
                <w:sz w:val="20"/>
                <w:szCs w:val="20"/>
              </w:rPr>
              <w:t>, Aldea Pachaj, municipio de San Francisco El Alto, Totonicapán. En atención a lo requerido, se efectuó el análisis técnico correspondiente desde el enfoque de derechos humanos y se emitieron las consideraciones institucionales orientadas a garantizar la observancia de los principios de protección y respeto de los derechos de las personas involucradas durante la ejecución de la diligencia.</w:t>
            </w:r>
          </w:p>
        </w:tc>
      </w:tr>
      <w:tr w:rsidR="004E4EFC" w:rsidRPr="00B722B3" w14:paraId="51C8C4FA" w14:textId="77777777" w:rsidTr="00A460DF">
        <w:trPr>
          <w:trHeight w:val="1516"/>
        </w:trPr>
        <w:tc>
          <w:tcPr>
            <w:tcW w:w="567" w:type="dxa"/>
            <w:tcBorders>
              <w:top w:val="single" w:sz="4" w:space="0" w:color="auto"/>
              <w:left w:val="single" w:sz="8" w:space="0" w:color="auto"/>
              <w:bottom w:val="single" w:sz="4" w:space="0" w:color="auto"/>
              <w:right w:val="single" w:sz="4" w:space="0" w:color="auto"/>
            </w:tcBorders>
            <w:noWrap/>
            <w:vAlign w:val="center"/>
          </w:tcPr>
          <w:p w14:paraId="4CFDC52C" w14:textId="61B026D0" w:rsidR="004E4EFC" w:rsidRPr="00A462BE" w:rsidRDefault="004E4EFC" w:rsidP="004E4EFC">
            <w:pPr>
              <w:spacing w:after="0" w:line="240" w:lineRule="auto"/>
              <w:rPr>
                <w:rFonts w:ascii="Arial Nova Cond" w:hAnsi="Arial Nova Cond"/>
                <w:color w:val="45B0E1" w:themeColor="accent1" w:themeTint="99"/>
                <w:sz w:val="20"/>
                <w:szCs w:val="20"/>
              </w:rPr>
            </w:pPr>
            <w:r w:rsidRPr="00A462BE">
              <w:rPr>
                <w:rFonts w:ascii="Arial Nova Cond" w:hAnsi="Arial Nova Cond" w:cs="Arial"/>
                <w:color w:val="000000"/>
                <w:sz w:val="20"/>
                <w:szCs w:val="20"/>
              </w:rPr>
              <w:t>14</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3E8219D4" w14:textId="0B909B83"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s="Arial"/>
                <w:color w:val="000000"/>
                <w:sz w:val="20"/>
                <w:szCs w:val="20"/>
              </w:rPr>
              <w:t>Sede Regional de Quetzaltenango</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2025A2A0" w14:textId="11426629"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Totonicapán</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5EDC87F9" w14:textId="2246A51C"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San Francisco el Alto </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4D594FF8" w14:textId="6986B923"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Barrio </w:t>
            </w:r>
            <w:proofErr w:type="spellStart"/>
            <w:r w:rsidRPr="00A462BE">
              <w:rPr>
                <w:rFonts w:ascii="Arial Nova Cond" w:hAnsi="Arial Nova Cond"/>
                <w:color w:val="000000"/>
                <w:sz w:val="20"/>
                <w:szCs w:val="20"/>
              </w:rPr>
              <w:t>Chuisiguan</w:t>
            </w:r>
            <w:proofErr w:type="spellEnd"/>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765DC83D" w14:textId="70795FC2"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4/05/2026</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6D7C2A0" w14:textId="7B5B92D4"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Paraje </w:t>
            </w:r>
            <w:proofErr w:type="spellStart"/>
            <w:r w:rsidRPr="00A462BE">
              <w:rPr>
                <w:rFonts w:ascii="Arial Nova Cond" w:hAnsi="Arial Nova Cond"/>
                <w:color w:val="000000"/>
                <w:sz w:val="20"/>
                <w:szCs w:val="20"/>
              </w:rPr>
              <w:t>Patzite</w:t>
            </w:r>
            <w:proofErr w:type="spellEnd"/>
          </w:p>
        </w:tc>
        <w:tc>
          <w:tcPr>
            <w:tcW w:w="6984" w:type="dxa"/>
            <w:tcBorders>
              <w:top w:val="single" w:sz="4" w:space="0" w:color="auto"/>
              <w:left w:val="nil"/>
              <w:bottom w:val="single" w:sz="4" w:space="0" w:color="auto"/>
              <w:right w:val="single" w:sz="4" w:space="0" w:color="auto"/>
            </w:tcBorders>
            <w:shd w:val="clear" w:color="auto" w:fill="FFFFFF" w:themeFill="background1"/>
            <w:vAlign w:val="center"/>
          </w:tcPr>
          <w:p w14:paraId="1E522E59" w14:textId="031CCAE0" w:rsidR="004E4EFC" w:rsidRPr="00A462BE" w:rsidRDefault="004E4EFC" w:rsidP="004E4EFC">
            <w:pPr>
              <w:spacing w:after="0" w:line="240" w:lineRule="auto"/>
              <w:jc w:val="both"/>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Se recibió solicitud de pronunciamiento de viabilidad institucional relacionada con la diligencia de lanzamiento judicial programada para el 19 de mayo de 2026 en el Paraje </w:t>
            </w:r>
            <w:proofErr w:type="spellStart"/>
            <w:r w:rsidRPr="00A462BE">
              <w:rPr>
                <w:rFonts w:ascii="Arial Nova Cond" w:hAnsi="Arial Nova Cond"/>
                <w:color w:val="000000"/>
                <w:sz w:val="20"/>
                <w:szCs w:val="20"/>
              </w:rPr>
              <w:t>Patzité</w:t>
            </w:r>
            <w:proofErr w:type="spellEnd"/>
            <w:r w:rsidRPr="00A462BE">
              <w:rPr>
                <w:rFonts w:ascii="Arial Nova Cond" w:hAnsi="Arial Nova Cond"/>
                <w:color w:val="000000"/>
                <w:sz w:val="20"/>
                <w:szCs w:val="20"/>
              </w:rPr>
              <w:t xml:space="preserve">, Barrio </w:t>
            </w:r>
            <w:proofErr w:type="spellStart"/>
            <w:r w:rsidRPr="00A462BE">
              <w:rPr>
                <w:rFonts w:ascii="Arial Nova Cond" w:hAnsi="Arial Nova Cond"/>
                <w:color w:val="000000"/>
                <w:sz w:val="20"/>
                <w:szCs w:val="20"/>
              </w:rPr>
              <w:t>Chuisiguan</w:t>
            </w:r>
            <w:proofErr w:type="spellEnd"/>
            <w:r w:rsidRPr="00A462BE">
              <w:rPr>
                <w:rFonts w:ascii="Arial Nova Cond" w:hAnsi="Arial Nova Cond"/>
                <w:color w:val="000000"/>
                <w:sz w:val="20"/>
                <w:szCs w:val="20"/>
              </w:rPr>
              <w:t>, municipio de San Francisco El Alto, Totonicapán. En atención a lo requerido, se realizó el análisis técnico correspondiente desde el enfoque de derechos humanos y se emitieron las consideraciones institucionales pertinentes, con el fin de promover el cumplimiento de los estándares nacionales e internacionales aplicables durante la ejecución de la diligencia.</w:t>
            </w:r>
          </w:p>
        </w:tc>
      </w:tr>
      <w:tr w:rsidR="004E4EFC" w:rsidRPr="00B722B3" w14:paraId="05A331D8" w14:textId="77777777" w:rsidTr="00A460DF">
        <w:trPr>
          <w:trHeight w:val="1060"/>
        </w:trPr>
        <w:tc>
          <w:tcPr>
            <w:tcW w:w="567" w:type="dxa"/>
            <w:tcBorders>
              <w:top w:val="single" w:sz="4" w:space="0" w:color="auto"/>
              <w:left w:val="single" w:sz="8" w:space="0" w:color="auto"/>
              <w:bottom w:val="single" w:sz="4" w:space="0" w:color="auto"/>
              <w:right w:val="single" w:sz="4" w:space="0" w:color="auto"/>
            </w:tcBorders>
            <w:noWrap/>
            <w:vAlign w:val="center"/>
          </w:tcPr>
          <w:p w14:paraId="05F6D557" w14:textId="1C5C2648" w:rsidR="004E4EFC" w:rsidRPr="00A462BE" w:rsidRDefault="004E4EFC" w:rsidP="004E4EFC">
            <w:pPr>
              <w:spacing w:after="0" w:line="240" w:lineRule="auto"/>
              <w:rPr>
                <w:rFonts w:ascii="Arial Nova Cond" w:hAnsi="Arial Nova Cond"/>
                <w:color w:val="45B0E1" w:themeColor="accent1" w:themeTint="99"/>
                <w:sz w:val="20"/>
                <w:szCs w:val="20"/>
              </w:rPr>
            </w:pPr>
            <w:r w:rsidRPr="00A462BE">
              <w:rPr>
                <w:rFonts w:ascii="Arial Nova Cond" w:hAnsi="Arial Nova Cond" w:cs="Arial"/>
                <w:color w:val="000000"/>
                <w:sz w:val="20"/>
                <w:szCs w:val="20"/>
              </w:rPr>
              <w:t>15</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9631191" w14:textId="4E5DD8D3"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s="Arial"/>
                <w:color w:val="000000"/>
                <w:sz w:val="20"/>
                <w:szCs w:val="20"/>
              </w:rPr>
              <w:t>Sede Regional de Quetzaltenango</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18A5D2E7" w14:textId="3B55DF54"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Totonicapán</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2C98989F" w14:textId="0B38E0C4"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San Francisco el Alto </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7523E825" w14:textId="029FB098"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Aldea Pachaj</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7D8DD237" w14:textId="43467A0F"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13/05/2026</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4C69512" w14:textId="01C55CD4"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Paraje </w:t>
            </w:r>
            <w:proofErr w:type="spellStart"/>
            <w:r w:rsidRPr="00A462BE">
              <w:rPr>
                <w:rFonts w:ascii="Arial Nova Cond" w:hAnsi="Arial Nova Cond"/>
                <w:color w:val="000000"/>
                <w:sz w:val="20"/>
                <w:szCs w:val="20"/>
              </w:rPr>
              <w:t>Chuimuchilic</w:t>
            </w:r>
            <w:proofErr w:type="spellEnd"/>
          </w:p>
        </w:tc>
        <w:tc>
          <w:tcPr>
            <w:tcW w:w="6984" w:type="dxa"/>
            <w:tcBorders>
              <w:top w:val="single" w:sz="4" w:space="0" w:color="auto"/>
              <w:left w:val="nil"/>
              <w:bottom w:val="single" w:sz="4" w:space="0" w:color="auto"/>
              <w:right w:val="single" w:sz="4" w:space="0" w:color="auto"/>
            </w:tcBorders>
            <w:shd w:val="clear" w:color="auto" w:fill="FFFFFF" w:themeFill="background1"/>
            <w:vAlign w:val="center"/>
          </w:tcPr>
          <w:p w14:paraId="1151AE95" w14:textId="0B86D283" w:rsidR="004E4EFC" w:rsidRPr="00A462BE" w:rsidRDefault="004E4EFC" w:rsidP="004E4EFC">
            <w:pPr>
              <w:spacing w:after="0" w:line="240" w:lineRule="auto"/>
              <w:jc w:val="both"/>
              <w:rPr>
                <w:rFonts w:ascii="Arial Nova Cond" w:hAnsi="Arial Nova Cond" w:cs="Arial"/>
                <w:color w:val="45B0E1" w:themeColor="accent1" w:themeTint="99"/>
                <w:sz w:val="20"/>
                <w:szCs w:val="20"/>
              </w:rPr>
            </w:pPr>
            <w:r w:rsidRPr="00A462BE">
              <w:rPr>
                <w:rFonts w:ascii="Arial Nova Cond" w:hAnsi="Arial Nova Cond"/>
                <w:color w:val="000000"/>
                <w:sz w:val="20"/>
                <w:szCs w:val="20"/>
              </w:rPr>
              <w:t xml:space="preserve">Se atendió solicitud de pronunciamiento de viabilidad institucional para la diligencia de lanzamiento judicial programada en el Paraje </w:t>
            </w:r>
            <w:proofErr w:type="spellStart"/>
            <w:r w:rsidRPr="00A462BE">
              <w:rPr>
                <w:rFonts w:ascii="Arial Nova Cond" w:hAnsi="Arial Nova Cond"/>
                <w:color w:val="000000"/>
                <w:sz w:val="20"/>
                <w:szCs w:val="20"/>
              </w:rPr>
              <w:t>Chuimuchilic</w:t>
            </w:r>
            <w:proofErr w:type="spellEnd"/>
            <w:r w:rsidRPr="00A462BE">
              <w:rPr>
                <w:rFonts w:ascii="Arial Nova Cond" w:hAnsi="Arial Nova Cond"/>
                <w:color w:val="000000"/>
                <w:sz w:val="20"/>
                <w:szCs w:val="20"/>
              </w:rPr>
              <w:t>, Aldea Pachaj, municipio de San Francisco El Alto, Totonicapán, efectuándose el análisis técnico correspondiente y la emisión de criterios institucionales con enfoque de derechos humanos.</w:t>
            </w:r>
          </w:p>
        </w:tc>
      </w:tr>
      <w:tr w:rsidR="004E4EFC" w:rsidRPr="00B722B3" w14:paraId="2F91CE66" w14:textId="77777777" w:rsidTr="00A460DF">
        <w:trPr>
          <w:trHeight w:val="1132"/>
        </w:trPr>
        <w:tc>
          <w:tcPr>
            <w:tcW w:w="567" w:type="dxa"/>
            <w:tcBorders>
              <w:top w:val="single" w:sz="4" w:space="0" w:color="auto"/>
              <w:left w:val="single" w:sz="8" w:space="0" w:color="auto"/>
              <w:bottom w:val="single" w:sz="4" w:space="0" w:color="auto"/>
              <w:right w:val="single" w:sz="4" w:space="0" w:color="auto"/>
            </w:tcBorders>
            <w:noWrap/>
            <w:vAlign w:val="center"/>
          </w:tcPr>
          <w:p w14:paraId="47C5B975" w14:textId="186C3774" w:rsidR="004E4EFC" w:rsidRPr="00A462BE" w:rsidRDefault="004E4EFC" w:rsidP="004E4EFC">
            <w:pPr>
              <w:spacing w:after="0" w:line="240" w:lineRule="auto"/>
              <w:rPr>
                <w:rFonts w:ascii="Arial Nova Cond" w:hAnsi="Arial Nova Cond"/>
                <w:color w:val="45B0E1" w:themeColor="accent1" w:themeTint="99"/>
                <w:sz w:val="20"/>
                <w:szCs w:val="20"/>
              </w:rPr>
            </w:pPr>
            <w:r w:rsidRPr="00A462BE">
              <w:rPr>
                <w:rFonts w:ascii="Arial Nova Cond" w:hAnsi="Arial Nova Cond" w:cs="Arial"/>
                <w:color w:val="000000"/>
                <w:sz w:val="20"/>
                <w:szCs w:val="20"/>
              </w:rPr>
              <w:t>16</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0768A057" w14:textId="54C24A97"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s="Arial"/>
                <w:color w:val="000000"/>
                <w:sz w:val="20"/>
                <w:szCs w:val="20"/>
              </w:rPr>
              <w:t xml:space="preserve">Sede Regional de </w:t>
            </w:r>
            <w:r w:rsidRPr="00A462BE">
              <w:rPr>
                <w:rFonts w:ascii="Arial Nova Cond" w:hAnsi="Arial Nova Cond"/>
                <w:color w:val="000000"/>
                <w:sz w:val="20"/>
                <w:szCs w:val="20"/>
              </w:rPr>
              <w:t>Petén</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53DBCD1F" w14:textId="0EC895E7"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Petén</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3258FBD9" w14:textId="20137E85"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San Benito</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1AC288A7" w14:textId="4E46A67C"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Juzgado de Primera Instancia Penal</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340139D2" w14:textId="076DCB0B"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8/05/2026</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E140E3F" w14:textId="1A130DAF" w:rsidR="004E4EFC" w:rsidRPr="00A462BE" w:rsidRDefault="004E4EFC" w:rsidP="004E4EFC">
            <w:pPr>
              <w:spacing w:after="0" w:line="240" w:lineRule="auto"/>
              <w:rPr>
                <w:rFonts w:ascii="Arial Nova Cond" w:hAnsi="Arial Nova Cond" w:cs="Arial"/>
                <w:color w:val="45B0E1" w:themeColor="accent1" w:themeTint="99"/>
                <w:sz w:val="20"/>
                <w:szCs w:val="20"/>
              </w:rPr>
            </w:pPr>
            <w:r w:rsidRPr="00A462BE">
              <w:rPr>
                <w:rFonts w:ascii="Arial Nova Cond" w:hAnsi="Arial Nova Cond"/>
                <w:color w:val="000000"/>
                <w:sz w:val="20"/>
                <w:szCs w:val="20"/>
              </w:rPr>
              <w:t>Colonia Juarez, San Benito</w:t>
            </w:r>
          </w:p>
        </w:tc>
        <w:tc>
          <w:tcPr>
            <w:tcW w:w="6984" w:type="dxa"/>
            <w:tcBorders>
              <w:top w:val="single" w:sz="4" w:space="0" w:color="auto"/>
              <w:left w:val="nil"/>
              <w:bottom w:val="single" w:sz="4" w:space="0" w:color="auto"/>
              <w:right w:val="single" w:sz="4" w:space="0" w:color="auto"/>
            </w:tcBorders>
            <w:shd w:val="clear" w:color="auto" w:fill="FFFFFF" w:themeFill="background1"/>
            <w:vAlign w:val="center"/>
          </w:tcPr>
          <w:p w14:paraId="52736260" w14:textId="6800BE40" w:rsidR="004E4EFC" w:rsidRPr="00A462BE" w:rsidRDefault="004E4EFC" w:rsidP="004E4EFC">
            <w:pPr>
              <w:spacing w:after="0" w:line="240" w:lineRule="auto"/>
              <w:jc w:val="both"/>
              <w:rPr>
                <w:rFonts w:ascii="Arial Nova Cond" w:hAnsi="Arial Nova Cond" w:cs="Arial"/>
                <w:color w:val="45B0E1" w:themeColor="accent1" w:themeTint="99"/>
                <w:sz w:val="20"/>
                <w:szCs w:val="20"/>
              </w:rPr>
            </w:pPr>
            <w:r w:rsidRPr="00A462BE">
              <w:rPr>
                <w:rFonts w:ascii="Arial Nova Cond" w:hAnsi="Arial Nova Cond"/>
                <w:color w:val="000000"/>
                <w:sz w:val="20"/>
                <w:szCs w:val="20"/>
              </w:rPr>
              <w:t>Se coordinó la realización de una mesa de diálogo previa a la diligencia de desalojo, con el propósito de promover espacios de comunicación y búsqueda de acuerdos entre las partes involucradas; sin embargo, la actividad no pudo desarrollarse debido a la incomparecencia de la parte demandada.</w:t>
            </w:r>
          </w:p>
        </w:tc>
      </w:tr>
      <w:tr w:rsidR="00F34443" w:rsidRPr="00B722B3" w14:paraId="6DE97AA2" w14:textId="77777777" w:rsidTr="00A460DF">
        <w:trPr>
          <w:trHeight w:val="837"/>
        </w:trPr>
        <w:tc>
          <w:tcPr>
            <w:tcW w:w="567" w:type="dxa"/>
            <w:tcBorders>
              <w:top w:val="single" w:sz="4" w:space="0" w:color="auto"/>
              <w:left w:val="single" w:sz="8" w:space="0" w:color="auto"/>
              <w:bottom w:val="single" w:sz="4" w:space="0" w:color="auto"/>
              <w:right w:val="single" w:sz="4" w:space="0" w:color="auto"/>
            </w:tcBorders>
            <w:noWrap/>
            <w:vAlign w:val="center"/>
          </w:tcPr>
          <w:p w14:paraId="7BD302DB" w14:textId="2E81428C" w:rsidR="00F34443" w:rsidRPr="00A462BE" w:rsidRDefault="00F34443" w:rsidP="004E4EFC">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17</w:t>
            </w:r>
          </w:p>
        </w:tc>
        <w:tc>
          <w:tcPr>
            <w:tcW w:w="1664" w:type="dxa"/>
            <w:tcBorders>
              <w:top w:val="single" w:sz="4" w:space="0" w:color="auto"/>
              <w:left w:val="nil"/>
              <w:bottom w:val="single" w:sz="4" w:space="0" w:color="auto"/>
              <w:right w:val="single" w:sz="4" w:space="0" w:color="auto"/>
            </w:tcBorders>
            <w:shd w:val="clear" w:color="auto" w:fill="FFFFFF" w:themeFill="background1"/>
            <w:vAlign w:val="center"/>
          </w:tcPr>
          <w:p w14:paraId="69219161" w14:textId="7295CEF1" w:rsidR="00F34443" w:rsidRPr="00A462BE" w:rsidRDefault="00F34443" w:rsidP="004E4EFC">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Sede Regional de Guatemala</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center"/>
          </w:tcPr>
          <w:p w14:paraId="47D31FD0" w14:textId="446139CD" w:rsidR="00F34443" w:rsidRPr="00A462BE" w:rsidRDefault="00F34443" w:rsidP="004E4EFC">
            <w:pPr>
              <w:spacing w:after="0" w:line="240" w:lineRule="auto"/>
              <w:rPr>
                <w:rFonts w:ascii="Arial Nova Cond" w:hAnsi="Arial Nova Cond"/>
                <w:color w:val="000000"/>
                <w:sz w:val="20"/>
                <w:szCs w:val="20"/>
              </w:rPr>
            </w:pPr>
            <w:r w:rsidRPr="00A462BE">
              <w:rPr>
                <w:rFonts w:ascii="Arial Nova Cond" w:hAnsi="Arial Nova Cond"/>
                <w:color w:val="000000"/>
                <w:sz w:val="20"/>
                <w:szCs w:val="20"/>
              </w:rPr>
              <w:t xml:space="preserve">Escuintla </w:t>
            </w:r>
          </w:p>
        </w:tc>
        <w:tc>
          <w:tcPr>
            <w:tcW w:w="1350" w:type="dxa"/>
            <w:tcBorders>
              <w:top w:val="single" w:sz="4" w:space="0" w:color="auto"/>
              <w:left w:val="nil"/>
              <w:bottom w:val="single" w:sz="4" w:space="0" w:color="auto"/>
              <w:right w:val="single" w:sz="4" w:space="0" w:color="auto"/>
            </w:tcBorders>
            <w:shd w:val="clear" w:color="auto" w:fill="FFFFFF" w:themeFill="background1"/>
            <w:noWrap/>
            <w:vAlign w:val="center"/>
          </w:tcPr>
          <w:p w14:paraId="097845C8" w14:textId="211F5F37" w:rsidR="00F34443" w:rsidRPr="00A462BE" w:rsidRDefault="00F34443" w:rsidP="004E4EFC">
            <w:pPr>
              <w:spacing w:after="0" w:line="240" w:lineRule="auto"/>
              <w:rPr>
                <w:rFonts w:ascii="Arial Nova Cond" w:hAnsi="Arial Nova Cond"/>
                <w:color w:val="000000"/>
                <w:sz w:val="20"/>
                <w:szCs w:val="20"/>
              </w:rPr>
            </w:pPr>
            <w:r w:rsidRPr="00A462BE">
              <w:rPr>
                <w:rFonts w:ascii="Arial Nova Cond" w:hAnsi="Arial Nova Cond"/>
                <w:color w:val="000000"/>
                <w:sz w:val="20"/>
                <w:szCs w:val="20"/>
              </w:rPr>
              <w:t>Puerto de San José</w:t>
            </w:r>
          </w:p>
        </w:tc>
        <w:tc>
          <w:tcPr>
            <w:tcW w:w="1519" w:type="dxa"/>
            <w:tcBorders>
              <w:top w:val="single" w:sz="4" w:space="0" w:color="auto"/>
              <w:left w:val="nil"/>
              <w:bottom w:val="single" w:sz="4" w:space="0" w:color="auto"/>
              <w:right w:val="single" w:sz="4" w:space="0" w:color="auto"/>
            </w:tcBorders>
            <w:shd w:val="clear" w:color="auto" w:fill="FFFFFF" w:themeFill="background1"/>
            <w:noWrap/>
            <w:vAlign w:val="center"/>
          </w:tcPr>
          <w:p w14:paraId="6619CD9D" w14:textId="1F92700A" w:rsidR="00F34443" w:rsidRPr="00A462BE" w:rsidRDefault="00F34443" w:rsidP="004E4EFC">
            <w:pPr>
              <w:spacing w:after="0" w:line="240" w:lineRule="auto"/>
              <w:rPr>
                <w:rFonts w:ascii="Arial Nova Cond" w:hAnsi="Arial Nova Cond"/>
                <w:color w:val="000000"/>
                <w:sz w:val="20"/>
                <w:szCs w:val="20"/>
              </w:rPr>
            </w:pPr>
            <w:r w:rsidRPr="00A462BE">
              <w:rPr>
                <w:rFonts w:ascii="Arial Nova Cond" w:hAnsi="Arial Nova Cond"/>
                <w:color w:val="000000"/>
                <w:sz w:val="20"/>
                <w:szCs w:val="20"/>
              </w:rPr>
              <w:t>Juzgado de Paz, Puerto de San José</w:t>
            </w:r>
          </w:p>
        </w:tc>
        <w:tc>
          <w:tcPr>
            <w:tcW w:w="1383" w:type="dxa"/>
            <w:tcBorders>
              <w:top w:val="single" w:sz="4" w:space="0" w:color="auto"/>
              <w:left w:val="nil"/>
              <w:bottom w:val="single" w:sz="4" w:space="0" w:color="auto"/>
              <w:right w:val="single" w:sz="4" w:space="0" w:color="auto"/>
            </w:tcBorders>
            <w:shd w:val="clear" w:color="auto" w:fill="FFFFFF" w:themeFill="background1"/>
            <w:noWrap/>
            <w:vAlign w:val="center"/>
          </w:tcPr>
          <w:p w14:paraId="06F1F693" w14:textId="5D1E5922" w:rsidR="00F34443" w:rsidRPr="00A462BE" w:rsidRDefault="00F34443" w:rsidP="004E4EFC">
            <w:pPr>
              <w:spacing w:after="0" w:line="240" w:lineRule="auto"/>
              <w:rPr>
                <w:rFonts w:ascii="Arial Nova Cond" w:hAnsi="Arial Nova Cond"/>
                <w:color w:val="000000"/>
                <w:sz w:val="20"/>
                <w:szCs w:val="20"/>
              </w:rPr>
            </w:pPr>
            <w:r w:rsidRPr="00A462BE">
              <w:rPr>
                <w:rFonts w:ascii="Arial Nova Cond" w:hAnsi="Arial Nova Cond"/>
                <w:color w:val="000000"/>
                <w:sz w:val="20"/>
                <w:szCs w:val="20"/>
              </w:rPr>
              <w:t>26/05/2026</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B8D2685" w14:textId="00565646" w:rsidR="00F34443" w:rsidRPr="00A462BE" w:rsidRDefault="00F34443" w:rsidP="004E4EFC">
            <w:pPr>
              <w:spacing w:after="0" w:line="240" w:lineRule="auto"/>
              <w:rPr>
                <w:rFonts w:ascii="Arial Nova Cond" w:hAnsi="Arial Nova Cond"/>
                <w:color w:val="000000"/>
                <w:sz w:val="20"/>
                <w:szCs w:val="20"/>
              </w:rPr>
            </w:pPr>
            <w:r w:rsidRPr="00A462BE">
              <w:rPr>
                <w:rFonts w:ascii="Arial Nova Cond" w:hAnsi="Arial Nova Cond"/>
                <w:color w:val="000000"/>
                <w:sz w:val="20"/>
                <w:szCs w:val="20"/>
              </w:rPr>
              <w:t>Parcelamiento los ángeles</w:t>
            </w:r>
          </w:p>
        </w:tc>
        <w:tc>
          <w:tcPr>
            <w:tcW w:w="6984" w:type="dxa"/>
            <w:tcBorders>
              <w:top w:val="single" w:sz="4" w:space="0" w:color="auto"/>
              <w:left w:val="nil"/>
              <w:bottom w:val="single" w:sz="4" w:space="0" w:color="auto"/>
              <w:right w:val="single" w:sz="4" w:space="0" w:color="auto"/>
            </w:tcBorders>
            <w:shd w:val="clear" w:color="auto" w:fill="FFFFFF" w:themeFill="background1"/>
            <w:vAlign w:val="center"/>
          </w:tcPr>
          <w:p w14:paraId="410B69E0" w14:textId="5702858F" w:rsidR="00F34443" w:rsidRPr="00A462BE" w:rsidRDefault="00F34443" w:rsidP="004E4EFC">
            <w:pPr>
              <w:spacing w:after="0" w:line="240" w:lineRule="auto"/>
              <w:jc w:val="both"/>
              <w:rPr>
                <w:rFonts w:ascii="Arial Nova Cond" w:hAnsi="Arial Nova Cond"/>
                <w:color w:val="000000"/>
                <w:sz w:val="20"/>
                <w:szCs w:val="20"/>
              </w:rPr>
            </w:pPr>
            <w:r w:rsidRPr="00A462BE">
              <w:rPr>
                <w:rFonts w:ascii="Arial Nova Cond" w:hAnsi="Arial Nova Cond"/>
                <w:color w:val="000000"/>
                <w:sz w:val="20"/>
                <w:szCs w:val="20"/>
              </w:rPr>
              <w:t>Se participó en audiencia de mesa técnica para el seguimiento de la diligencia de desalojo, en la que se conoció que la persona sindicada realizó el desalojo de manera voluntaria, evitando la ejecución forzosa de la medida.</w:t>
            </w:r>
          </w:p>
        </w:tc>
      </w:tr>
    </w:tbl>
    <w:p w14:paraId="6871B8F6" w14:textId="45871AD1" w:rsidR="00361694" w:rsidRDefault="004E4EFC" w:rsidP="00A460DF">
      <w:pPr>
        <w:tabs>
          <w:tab w:val="left" w:pos="3511"/>
          <w:tab w:val="left" w:pos="6825"/>
        </w:tabs>
        <w:rPr>
          <w:rFonts w:ascii="Arial" w:hAnsi="Arial" w:cs="Arial"/>
          <w:sz w:val="22"/>
          <w:szCs w:val="22"/>
        </w:rPr>
      </w:pPr>
      <w:r w:rsidRPr="00B722B3">
        <w:rPr>
          <w:rFonts w:ascii="Arial" w:hAnsi="Arial" w:cs="Arial"/>
          <w:sz w:val="22"/>
          <w:szCs w:val="22"/>
        </w:rPr>
        <w:tab/>
      </w:r>
      <w:r w:rsidR="00C95D1C" w:rsidRPr="00B722B3">
        <w:rPr>
          <w:rFonts w:ascii="Arial" w:hAnsi="Arial" w:cs="Arial"/>
          <w:sz w:val="22"/>
          <w:szCs w:val="22"/>
        </w:rPr>
        <w:tab/>
      </w:r>
    </w:p>
    <w:p w14:paraId="431F8269" w14:textId="77777777" w:rsidR="00A460DF" w:rsidRDefault="00A460DF" w:rsidP="00A460DF">
      <w:pPr>
        <w:tabs>
          <w:tab w:val="left" w:pos="3511"/>
          <w:tab w:val="left" w:pos="6825"/>
        </w:tabs>
        <w:rPr>
          <w:rFonts w:ascii="Arial" w:hAnsi="Arial" w:cs="Arial"/>
          <w:sz w:val="22"/>
          <w:szCs w:val="22"/>
        </w:rPr>
      </w:pPr>
    </w:p>
    <w:p w14:paraId="387419A0" w14:textId="77777777" w:rsidR="00024616" w:rsidRDefault="00024616" w:rsidP="00A460DF">
      <w:pPr>
        <w:tabs>
          <w:tab w:val="left" w:pos="3511"/>
          <w:tab w:val="left" w:pos="6825"/>
        </w:tabs>
        <w:rPr>
          <w:rFonts w:ascii="Arial" w:hAnsi="Arial" w:cs="Arial"/>
          <w:sz w:val="22"/>
          <w:szCs w:val="22"/>
        </w:rPr>
      </w:pPr>
    </w:p>
    <w:p w14:paraId="1E9847E1" w14:textId="77777777" w:rsidR="00024616" w:rsidRDefault="00024616" w:rsidP="00A460DF">
      <w:pPr>
        <w:tabs>
          <w:tab w:val="left" w:pos="3511"/>
          <w:tab w:val="left" w:pos="6825"/>
        </w:tabs>
        <w:rPr>
          <w:rFonts w:ascii="Arial" w:hAnsi="Arial" w:cs="Arial"/>
          <w:sz w:val="22"/>
          <w:szCs w:val="22"/>
        </w:rPr>
      </w:pPr>
    </w:p>
    <w:p w14:paraId="4DC56000" w14:textId="77777777" w:rsidR="00024616" w:rsidRPr="00B722B3" w:rsidRDefault="00024616" w:rsidP="00A460DF">
      <w:pPr>
        <w:tabs>
          <w:tab w:val="left" w:pos="3511"/>
          <w:tab w:val="left" w:pos="6825"/>
        </w:tabs>
        <w:rPr>
          <w:rFonts w:ascii="Arial" w:hAnsi="Arial" w:cs="Arial"/>
          <w:sz w:val="22"/>
          <w:szCs w:val="22"/>
        </w:rPr>
      </w:pPr>
    </w:p>
    <w:p w14:paraId="0E63F3C2" w14:textId="1C93CC96" w:rsidR="0042489C" w:rsidRPr="00B722B3" w:rsidRDefault="00351D49" w:rsidP="00383F45">
      <w:pPr>
        <w:shd w:val="clear" w:color="auto" w:fill="FAE2D5" w:themeFill="accent2" w:themeFillTint="33"/>
        <w:tabs>
          <w:tab w:val="left" w:pos="3511"/>
        </w:tabs>
        <w:jc w:val="center"/>
        <w:rPr>
          <w:rFonts w:ascii="Arial" w:eastAsia="Times New Roman" w:hAnsi="Arial" w:cs="Arial"/>
          <w:b/>
          <w:bCs/>
          <w:color w:val="000000" w:themeColor="text1"/>
          <w:kern w:val="0"/>
          <w:sz w:val="22"/>
          <w:szCs w:val="22"/>
          <w:lang w:eastAsia="es-GT"/>
          <w14:ligatures w14:val="none"/>
        </w:rPr>
      </w:pPr>
      <w:r w:rsidRPr="00B722B3">
        <w:rPr>
          <w:rFonts w:ascii="Arial" w:eastAsia="Times New Roman" w:hAnsi="Arial" w:cs="Arial"/>
          <w:b/>
          <w:bCs/>
          <w:color w:val="000000" w:themeColor="text1"/>
          <w:kern w:val="0"/>
          <w:sz w:val="22"/>
          <w:szCs w:val="22"/>
          <w:lang w:eastAsia="es-GT"/>
          <w14:ligatures w14:val="none"/>
        </w:rPr>
        <w:lastRenderedPageBreak/>
        <w:t>ESPACIOS DE DIALOGO</w:t>
      </w:r>
    </w:p>
    <w:tbl>
      <w:tblPr>
        <w:tblW w:w="1715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465"/>
        <w:gridCol w:w="1667"/>
        <w:gridCol w:w="1887"/>
        <w:gridCol w:w="1374"/>
        <w:gridCol w:w="3963"/>
        <w:gridCol w:w="4377"/>
        <w:gridCol w:w="3420"/>
      </w:tblGrid>
      <w:tr w:rsidR="004713F4" w:rsidRPr="00B722B3" w14:paraId="75B2858A" w14:textId="77777777" w:rsidTr="00A460DF">
        <w:trPr>
          <w:trHeight w:val="315"/>
          <w:tblHeader/>
        </w:trPr>
        <w:tc>
          <w:tcPr>
            <w:tcW w:w="465" w:type="dxa"/>
            <w:shd w:val="clear" w:color="auto" w:fill="FAE2D5" w:themeFill="accent2" w:themeFillTint="33"/>
            <w:noWrap/>
            <w:vAlign w:val="center"/>
            <w:hideMark/>
          </w:tcPr>
          <w:p w14:paraId="2D8C8A5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No.</w:t>
            </w:r>
          </w:p>
        </w:tc>
        <w:tc>
          <w:tcPr>
            <w:tcW w:w="1667" w:type="dxa"/>
            <w:shd w:val="clear" w:color="auto" w:fill="FAE2D5" w:themeFill="accent2" w:themeFillTint="33"/>
            <w:noWrap/>
            <w:vAlign w:val="center"/>
            <w:hideMark/>
          </w:tcPr>
          <w:p w14:paraId="03A2D936"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Sede</w:t>
            </w:r>
          </w:p>
        </w:tc>
        <w:tc>
          <w:tcPr>
            <w:tcW w:w="1887" w:type="dxa"/>
            <w:shd w:val="clear" w:color="auto" w:fill="FAE2D5" w:themeFill="accent2" w:themeFillTint="33"/>
            <w:noWrap/>
            <w:vAlign w:val="center"/>
            <w:hideMark/>
          </w:tcPr>
          <w:p w14:paraId="19739E4C"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DEPARTAMENTO</w:t>
            </w:r>
          </w:p>
        </w:tc>
        <w:tc>
          <w:tcPr>
            <w:tcW w:w="1374" w:type="dxa"/>
            <w:shd w:val="clear" w:color="auto" w:fill="FAE2D5" w:themeFill="accent2" w:themeFillTint="33"/>
            <w:noWrap/>
            <w:vAlign w:val="center"/>
            <w:hideMark/>
          </w:tcPr>
          <w:p w14:paraId="038C8D8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FECHA</w:t>
            </w:r>
          </w:p>
        </w:tc>
        <w:tc>
          <w:tcPr>
            <w:tcW w:w="3963" w:type="dxa"/>
            <w:shd w:val="clear" w:color="auto" w:fill="FAE2D5" w:themeFill="accent2" w:themeFillTint="33"/>
            <w:vAlign w:val="center"/>
            <w:hideMark/>
          </w:tcPr>
          <w:p w14:paraId="421D0A58"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OBJETIVO</w:t>
            </w:r>
          </w:p>
        </w:tc>
        <w:tc>
          <w:tcPr>
            <w:tcW w:w="4377" w:type="dxa"/>
            <w:shd w:val="clear" w:color="auto" w:fill="FAE2D5" w:themeFill="accent2" w:themeFillTint="33"/>
            <w:vAlign w:val="center"/>
            <w:hideMark/>
          </w:tcPr>
          <w:p w14:paraId="6F229733" w14:textId="25C54B0C"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DESCRIPCION</w:t>
            </w:r>
            <w:r w:rsidR="00243E12" w:rsidRPr="00B722B3">
              <w:rPr>
                <w:rFonts w:ascii="Arial Nova Cond" w:eastAsia="Times New Roman" w:hAnsi="Arial Nova Cond" w:cs="Arial"/>
                <w:b/>
                <w:bCs/>
                <w:color w:val="000000" w:themeColor="text1"/>
                <w:kern w:val="0"/>
                <w:sz w:val="20"/>
                <w:szCs w:val="20"/>
                <w:lang w:eastAsia="es-GT"/>
                <w14:ligatures w14:val="none"/>
              </w:rPr>
              <w:t xml:space="preserve"> </w:t>
            </w:r>
          </w:p>
        </w:tc>
        <w:tc>
          <w:tcPr>
            <w:tcW w:w="3420" w:type="dxa"/>
            <w:shd w:val="clear" w:color="auto" w:fill="FAE2D5" w:themeFill="accent2" w:themeFillTint="33"/>
            <w:vAlign w:val="center"/>
            <w:hideMark/>
          </w:tcPr>
          <w:p w14:paraId="1D0F7970" w14:textId="77777777" w:rsidR="00FC6D03" w:rsidRPr="00B722B3" w:rsidRDefault="00FC6D03"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PARTICIPANTES</w:t>
            </w:r>
          </w:p>
        </w:tc>
      </w:tr>
      <w:tr w:rsidR="00742B4B" w:rsidRPr="00B722B3" w14:paraId="49370928" w14:textId="77777777" w:rsidTr="00A460DF">
        <w:trPr>
          <w:trHeight w:val="1934"/>
        </w:trPr>
        <w:tc>
          <w:tcPr>
            <w:tcW w:w="465" w:type="dxa"/>
            <w:shd w:val="clear" w:color="auto" w:fill="FFFFFF" w:themeFill="background1"/>
            <w:noWrap/>
            <w:vAlign w:val="center"/>
            <w:hideMark/>
          </w:tcPr>
          <w:p w14:paraId="5CBA06C0" w14:textId="6E30B5FA" w:rsidR="00742B4B" w:rsidRPr="00A462BE" w:rsidRDefault="00742B4B" w:rsidP="00742B4B">
            <w:pPr>
              <w:spacing w:after="0" w:line="240" w:lineRule="auto"/>
              <w:rPr>
                <w:rFonts w:ascii="Arial Nova Cond" w:eastAsia="Times New Roman" w:hAnsi="Arial Nova Cond" w:cs="Arial"/>
                <w:color w:val="000000" w:themeColor="text1"/>
                <w:kern w:val="0"/>
                <w:sz w:val="20"/>
                <w:szCs w:val="20"/>
                <w:lang w:eastAsia="es-GT"/>
                <w14:ligatures w14:val="none"/>
              </w:rPr>
            </w:pPr>
            <w:r w:rsidRPr="00A462BE">
              <w:rPr>
                <w:rFonts w:ascii="Arial Nova Cond" w:hAnsi="Arial Nova Cond" w:cs="Arial"/>
                <w:color w:val="000000"/>
                <w:sz w:val="20"/>
                <w:szCs w:val="20"/>
              </w:rPr>
              <w:t>1</w:t>
            </w:r>
          </w:p>
        </w:tc>
        <w:tc>
          <w:tcPr>
            <w:tcW w:w="1667" w:type="dxa"/>
            <w:shd w:val="clear" w:color="auto" w:fill="FFFFFF" w:themeFill="background1"/>
            <w:vAlign w:val="center"/>
            <w:hideMark/>
          </w:tcPr>
          <w:p w14:paraId="67A1EB42" w14:textId="7A7F82E1" w:rsidR="00742B4B" w:rsidRPr="00A462BE" w:rsidRDefault="00742B4B" w:rsidP="00742B4B">
            <w:pPr>
              <w:spacing w:after="0" w:line="240" w:lineRule="auto"/>
              <w:rPr>
                <w:rFonts w:ascii="Arial Nova Cond" w:eastAsia="Times New Roman" w:hAnsi="Arial Nova Cond" w:cs="Arial"/>
                <w:color w:val="000000" w:themeColor="text1"/>
                <w:kern w:val="0"/>
                <w:sz w:val="20"/>
                <w:szCs w:val="20"/>
                <w:lang w:eastAsia="es-GT"/>
                <w14:ligatures w14:val="none"/>
              </w:rPr>
            </w:pPr>
            <w:r w:rsidRPr="00A462BE">
              <w:rPr>
                <w:rFonts w:ascii="Arial Nova Cond" w:hAnsi="Arial Nova Cond" w:cs="Arial"/>
                <w:color w:val="000000"/>
                <w:sz w:val="20"/>
                <w:szCs w:val="20"/>
              </w:rPr>
              <w:t xml:space="preserve">Sede Regional de Huehuetenango </w:t>
            </w:r>
          </w:p>
        </w:tc>
        <w:tc>
          <w:tcPr>
            <w:tcW w:w="1887" w:type="dxa"/>
            <w:shd w:val="clear" w:color="auto" w:fill="FFFFFF" w:themeFill="background1"/>
            <w:vAlign w:val="center"/>
            <w:hideMark/>
          </w:tcPr>
          <w:p w14:paraId="49CB3850" w14:textId="3ABA0540" w:rsidR="00742B4B" w:rsidRPr="00A462BE" w:rsidRDefault="00742B4B" w:rsidP="00742B4B">
            <w:pPr>
              <w:spacing w:after="0" w:line="240" w:lineRule="auto"/>
              <w:rPr>
                <w:rFonts w:ascii="Arial Nova Cond" w:eastAsia="Times New Roman" w:hAnsi="Arial Nova Cond" w:cs="Arial"/>
                <w:color w:val="000000" w:themeColor="text1"/>
                <w:kern w:val="0"/>
                <w:sz w:val="20"/>
                <w:szCs w:val="20"/>
                <w:lang w:eastAsia="es-GT"/>
                <w14:ligatures w14:val="none"/>
              </w:rPr>
            </w:pPr>
            <w:r w:rsidRPr="00A462BE">
              <w:rPr>
                <w:rFonts w:ascii="Arial Nova Cond" w:hAnsi="Arial Nova Cond"/>
                <w:color w:val="000000"/>
                <w:sz w:val="20"/>
                <w:szCs w:val="20"/>
              </w:rPr>
              <w:t>Huehuetenango</w:t>
            </w:r>
          </w:p>
        </w:tc>
        <w:tc>
          <w:tcPr>
            <w:tcW w:w="1374" w:type="dxa"/>
            <w:shd w:val="clear" w:color="auto" w:fill="FFFFFF" w:themeFill="background1"/>
            <w:vAlign w:val="center"/>
            <w:hideMark/>
          </w:tcPr>
          <w:p w14:paraId="143C4023" w14:textId="7E65D1F1" w:rsidR="00742B4B" w:rsidRPr="00A462BE" w:rsidRDefault="00B979BA" w:rsidP="00742B4B">
            <w:pPr>
              <w:spacing w:after="0" w:line="240" w:lineRule="auto"/>
              <w:rPr>
                <w:rFonts w:ascii="Arial Nova Cond" w:eastAsia="Times New Roman" w:hAnsi="Arial Nova Cond" w:cs="Arial"/>
                <w:color w:val="000000" w:themeColor="text1"/>
                <w:kern w:val="0"/>
                <w:sz w:val="20"/>
                <w:szCs w:val="20"/>
                <w:lang w:eastAsia="es-GT"/>
                <w14:ligatures w14:val="none"/>
              </w:rPr>
            </w:pPr>
            <w:r w:rsidRPr="00A462BE">
              <w:rPr>
                <w:rFonts w:ascii="Arial Nova Cond" w:hAnsi="Arial Nova Cond" w:cs="Arial"/>
                <w:color w:val="000000"/>
                <w:sz w:val="20"/>
                <w:szCs w:val="20"/>
              </w:rPr>
              <w:t>18</w:t>
            </w:r>
            <w:r w:rsidR="00742B4B" w:rsidRPr="00A462BE">
              <w:rPr>
                <w:rFonts w:ascii="Arial Nova Cond" w:hAnsi="Arial Nova Cond" w:cs="Arial"/>
                <w:color w:val="000000"/>
                <w:sz w:val="20"/>
                <w:szCs w:val="20"/>
              </w:rPr>
              <w:t>/0</w:t>
            </w:r>
            <w:r w:rsidRPr="00A462BE">
              <w:rPr>
                <w:rFonts w:ascii="Arial Nova Cond" w:hAnsi="Arial Nova Cond" w:cs="Arial"/>
                <w:color w:val="000000"/>
                <w:sz w:val="20"/>
                <w:szCs w:val="20"/>
              </w:rPr>
              <w:t>5</w:t>
            </w:r>
            <w:r w:rsidR="00742B4B" w:rsidRPr="00A462BE">
              <w:rPr>
                <w:rFonts w:ascii="Arial Nova Cond" w:hAnsi="Arial Nova Cond" w:cs="Arial"/>
                <w:color w:val="000000"/>
                <w:sz w:val="20"/>
                <w:szCs w:val="20"/>
              </w:rPr>
              <w:t>/2026</w:t>
            </w:r>
          </w:p>
        </w:tc>
        <w:tc>
          <w:tcPr>
            <w:tcW w:w="3963" w:type="dxa"/>
            <w:shd w:val="clear" w:color="auto" w:fill="FFFFFF" w:themeFill="background1"/>
            <w:vAlign w:val="center"/>
            <w:hideMark/>
          </w:tcPr>
          <w:p w14:paraId="667547D8" w14:textId="17C9D91C" w:rsidR="00742B4B" w:rsidRPr="00A462BE" w:rsidRDefault="00742B4B" w:rsidP="00742B4B">
            <w:pPr>
              <w:spacing w:after="0" w:line="240" w:lineRule="auto"/>
              <w:jc w:val="both"/>
              <w:rPr>
                <w:rFonts w:ascii="Arial Nova Cond" w:eastAsia="Times New Roman" w:hAnsi="Arial Nova Cond" w:cs="Arial"/>
                <w:color w:val="000000" w:themeColor="text1"/>
                <w:kern w:val="0"/>
                <w:sz w:val="20"/>
                <w:szCs w:val="20"/>
                <w:lang w:eastAsia="es-GT"/>
                <w14:ligatures w14:val="none"/>
              </w:rPr>
            </w:pPr>
            <w:r w:rsidRPr="00A462BE">
              <w:rPr>
                <w:rFonts w:ascii="Arial Nova Cond" w:hAnsi="Arial Nova Cond"/>
                <w:color w:val="000000"/>
                <w:sz w:val="20"/>
                <w:szCs w:val="20"/>
              </w:rPr>
              <w:t>Promover un espacio de diálogo, concertación y negociación entre las partes involucradas, para atender las inconformidades relacionadas con la ejecución del Proyecto de Mejoramiento del Sistema de Alcantarillado Sanitario del casco urbano de Cuilco, Huehuetenango, y contribuir a la búsqueda de soluciones consensuadas.</w:t>
            </w:r>
          </w:p>
        </w:tc>
        <w:tc>
          <w:tcPr>
            <w:tcW w:w="4377" w:type="dxa"/>
            <w:shd w:val="clear" w:color="auto" w:fill="FFFFFF" w:themeFill="background1"/>
            <w:vAlign w:val="center"/>
            <w:hideMark/>
          </w:tcPr>
          <w:p w14:paraId="3C520E19" w14:textId="7E49644D" w:rsidR="00742B4B" w:rsidRPr="00A462BE" w:rsidRDefault="00A462BE" w:rsidP="00742B4B">
            <w:pPr>
              <w:spacing w:after="0" w:line="240" w:lineRule="auto"/>
              <w:jc w:val="both"/>
              <w:rPr>
                <w:rFonts w:ascii="Arial Nova Cond" w:eastAsia="Times New Roman" w:hAnsi="Arial Nova Cond" w:cs="Arial"/>
                <w:color w:val="000000" w:themeColor="text1"/>
                <w:kern w:val="0"/>
                <w:sz w:val="20"/>
                <w:szCs w:val="20"/>
                <w:lang w:eastAsia="es-GT"/>
                <w14:ligatures w14:val="none"/>
              </w:rPr>
            </w:pPr>
            <w:r w:rsidRPr="00A462BE">
              <w:rPr>
                <w:rFonts w:ascii="Arial Nova Cond" w:hAnsi="Arial Nova Cond"/>
                <w:color w:val="000000"/>
                <w:sz w:val="20"/>
                <w:szCs w:val="20"/>
              </w:rPr>
              <w:t>Participación en una mesa de diálogo interinstitucional en Cuilco para abordar las inconformidades de vecinos y COCODES sobre el proyecto de alcantarillado sanitario. En la reunión se facilitó la comunicación entre la municipalidad, la empresa ejecutora y la comunidad para atender las quejas por congestionamiento vehicular, problemas de movilidad y el lento avance de la obra.</w:t>
            </w:r>
          </w:p>
        </w:tc>
        <w:tc>
          <w:tcPr>
            <w:tcW w:w="3420" w:type="dxa"/>
            <w:shd w:val="clear" w:color="auto" w:fill="FFFFFF" w:themeFill="background1"/>
            <w:vAlign w:val="center"/>
            <w:hideMark/>
          </w:tcPr>
          <w:p w14:paraId="32F3ACC0" w14:textId="5FFF8DA0" w:rsidR="00742B4B" w:rsidRPr="00A462BE" w:rsidRDefault="00742B4B" w:rsidP="00CF5499">
            <w:pPr>
              <w:spacing w:after="0" w:line="240" w:lineRule="auto"/>
              <w:jc w:val="both"/>
              <w:rPr>
                <w:rFonts w:ascii="Arial Nova Cond" w:eastAsia="Times New Roman" w:hAnsi="Arial Nova Cond" w:cs="Arial"/>
                <w:color w:val="000000" w:themeColor="text1"/>
                <w:kern w:val="0"/>
                <w:sz w:val="20"/>
                <w:szCs w:val="20"/>
                <w:lang w:eastAsia="es-GT"/>
                <w14:ligatures w14:val="none"/>
              </w:rPr>
            </w:pPr>
            <w:r w:rsidRPr="00A462BE">
              <w:rPr>
                <w:rFonts w:ascii="Arial Nova Cond" w:hAnsi="Arial Nova Cond"/>
                <w:color w:val="000000"/>
                <w:sz w:val="20"/>
                <w:szCs w:val="20"/>
              </w:rPr>
              <w:t xml:space="preserve">Gobernación Departamental, Municipalidad de Cuilco, SCEP/CODEDE, Constructora PROALDA, UPCV Cuilco, PNC, COPADEH, representante de la Parroquia </w:t>
            </w:r>
            <w:r w:rsidR="00F06CD8" w:rsidRPr="00A462BE">
              <w:rPr>
                <w:rFonts w:ascii="Arial Nova Cond" w:hAnsi="Arial Nova Cond"/>
                <w:color w:val="000000"/>
                <w:sz w:val="20"/>
                <w:szCs w:val="20"/>
              </w:rPr>
              <w:t>Iglesia</w:t>
            </w:r>
            <w:r w:rsidRPr="00A462BE">
              <w:rPr>
                <w:rFonts w:ascii="Arial Nova Cond" w:hAnsi="Arial Nova Cond"/>
                <w:color w:val="000000"/>
                <w:sz w:val="20"/>
                <w:szCs w:val="20"/>
              </w:rPr>
              <w:t xml:space="preserve"> Católica, COPRECOM, representantes del órgano coordinador del COCODE de la cabecera municipal.</w:t>
            </w:r>
          </w:p>
        </w:tc>
      </w:tr>
      <w:tr w:rsidR="00742B4B" w:rsidRPr="00B722B3" w14:paraId="73810466" w14:textId="77777777" w:rsidTr="00A460DF">
        <w:trPr>
          <w:trHeight w:val="2825"/>
        </w:trPr>
        <w:tc>
          <w:tcPr>
            <w:tcW w:w="465" w:type="dxa"/>
            <w:shd w:val="clear" w:color="auto" w:fill="FFFFFF" w:themeFill="background1"/>
            <w:noWrap/>
            <w:vAlign w:val="center"/>
            <w:hideMark/>
          </w:tcPr>
          <w:p w14:paraId="5F672157" w14:textId="77579902"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2</w:t>
            </w:r>
          </w:p>
        </w:tc>
        <w:tc>
          <w:tcPr>
            <w:tcW w:w="1667" w:type="dxa"/>
            <w:shd w:val="clear" w:color="auto" w:fill="FFFFFF" w:themeFill="background1"/>
            <w:vAlign w:val="center"/>
            <w:hideMark/>
          </w:tcPr>
          <w:p w14:paraId="1276F055" w14:textId="6CCD32DE"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 xml:space="preserve">Sede Regional de Huehuetenango </w:t>
            </w:r>
          </w:p>
        </w:tc>
        <w:tc>
          <w:tcPr>
            <w:tcW w:w="1887" w:type="dxa"/>
            <w:shd w:val="clear" w:color="auto" w:fill="FFFFFF" w:themeFill="background1"/>
            <w:vAlign w:val="center"/>
            <w:hideMark/>
          </w:tcPr>
          <w:p w14:paraId="77EEABAA" w14:textId="7360422A"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Huehuetenango</w:t>
            </w:r>
          </w:p>
        </w:tc>
        <w:tc>
          <w:tcPr>
            <w:tcW w:w="1374" w:type="dxa"/>
            <w:shd w:val="clear" w:color="auto" w:fill="FFFFFF" w:themeFill="background1"/>
            <w:vAlign w:val="center"/>
            <w:hideMark/>
          </w:tcPr>
          <w:p w14:paraId="1A3CA134" w14:textId="4927E6F3" w:rsidR="00742B4B" w:rsidRPr="00A462BE" w:rsidRDefault="00B979BA"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20</w:t>
            </w:r>
            <w:r w:rsidR="00742B4B" w:rsidRPr="00A462BE">
              <w:rPr>
                <w:rFonts w:ascii="Arial Nova Cond" w:hAnsi="Arial Nova Cond" w:cs="Arial"/>
                <w:color w:val="000000"/>
                <w:sz w:val="20"/>
                <w:szCs w:val="20"/>
              </w:rPr>
              <w:t>/0</w:t>
            </w:r>
            <w:r w:rsidRPr="00A462BE">
              <w:rPr>
                <w:rFonts w:ascii="Arial Nova Cond" w:hAnsi="Arial Nova Cond" w:cs="Arial"/>
                <w:color w:val="000000"/>
                <w:sz w:val="20"/>
                <w:szCs w:val="20"/>
              </w:rPr>
              <w:t>5</w:t>
            </w:r>
            <w:r w:rsidR="00742B4B" w:rsidRPr="00A462BE">
              <w:rPr>
                <w:rFonts w:ascii="Arial Nova Cond" w:hAnsi="Arial Nova Cond" w:cs="Arial"/>
                <w:color w:val="000000"/>
                <w:sz w:val="20"/>
                <w:szCs w:val="20"/>
              </w:rPr>
              <w:t>/2026</w:t>
            </w:r>
          </w:p>
        </w:tc>
        <w:tc>
          <w:tcPr>
            <w:tcW w:w="3963" w:type="dxa"/>
            <w:shd w:val="clear" w:color="auto" w:fill="FFFFFF" w:themeFill="background1"/>
            <w:vAlign w:val="center"/>
            <w:hideMark/>
          </w:tcPr>
          <w:p w14:paraId="230118E4" w14:textId="0CE8B91E"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Promover un espacio de diálogo y negociación participativa entre autoridades municipales, líderes comunitarios y demás actores involucrados, para identificar alternativas de solución que permitan la conclusión y puesta en funcionamiento del mercado comunitario de Camojá Grande.</w:t>
            </w:r>
          </w:p>
        </w:tc>
        <w:tc>
          <w:tcPr>
            <w:tcW w:w="4377" w:type="dxa"/>
            <w:shd w:val="clear" w:color="auto" w:fill="FFFFFF" w:themeFill="background1"/>
            <w:vAlign w:val="center"/>
            <w:hideMark/>
          </w:tcPr>
          <w:p w14:paraId="7C24A3DD" w14:textId="479648A7" w:rsidR="00742B4B" w:rsidRPr="00A462BE" w:rsidRDefault="0005799D"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 xml:space="preserve">Se participó en una mesa de diálogo interinstitucional convocada para analizar la problemática relacionada con la construcción inconclusa del mercado comunitario de Camojá Grande, en el municipio de La Democracia, Huehuetenango, y propiciar la coordinación entre las partes involucradas para identificar alternativas de solución. Durante la reunión se conocieron las inquietudes planteadas por el COCODE y representantes comunitarios respecto al estado administrativo, financiero y técnico de la obra, facilitando la comunicación entre las autoridades municipales y la población para la búsqueda de soluciones </w:t>
            </w:r>
            <w:r w:rsidR="00A462BE" w:rsidRPr="00A462BE">
              <w:rPr>
                <w:rFonts w:ascii="Arial Nova Cond" w:hAnsi="Arial Nova Cond"/>
                <w:color w:val="000000"/>
                <w:sz w:val="20"/>
                <w:szCs w:val="20"/>
              </w:rPr>
              <w:t>viables.</w:t>
            </w:r>
          </w:p>
        </w:tc>
        <w:tc>
          <w:tcPr>
            <w:tcW w:w="3420" w:type="dxa"/>
            <w:shd w:val="clear" w:color="auto" w:fill="FFFFFF" w:themeFill="background1"/>
            <w:vAlign w:val="center"/>
            <w:hideMark/>
          </w:tcPr>
          <w:p w14:paraId="24AF489A" w14:textId="670F1760" w:rsidR="00742B4B" w:rsidRPr="00A462BE" w:rsidRDefault="00742B4B" w:rsidP="00CF5499">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Gobernación Departamental, COPRECOM, COPADEH, PNC, Municipalidad de La Democracia, Huehuetenango (Concejal séptimo, Sindico Primero, Asesor Jurídico y Auditor Interno) Consejo Comunitario de Desarrollo COCODE de la Democracia. (Señores: Órgano coordinador del COCODE) (Abogada Tania Martínez). CODEDEH (Estuardo Delgado) SEGEPLAN.</w:t>
            </w:r>
          </w:p>
        </w:tc>
      </w:tr>
      <w:tr w:rsidR="00742B4B" w:rsidRPr="00B722B3" w14:paraId="48754F0C" w14:textId="77777777" w:rsidTr="00A460DF">
        <w:trPr>
          <w:trHeight w:val="382"/>
        </w:trPr>
        <w:tc>
          <w:tcPr>
            <w:tcW w:w="465" w:type="dxa"/>
            <w:shd w:val="clear" w:color="auto" w:fill="FFFFFF" w:themeFill="background1"/>
            <w:noWrap/>
            <w:vAlign w:val="center"/>
            <w:hideMark/>
          </w:tcPr>
          <w:p w14:paraId="3792AFB2" w14:textId="1EF217FA"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3</w:t>
            </w:r>
          </w:p>
        </w:tc>
        <w:tc>
          <w:tcPr>
            <w:tcW w:w="1667" w:type="dxa"/>
            <w:shd w:val="clear" w:color="auto" w:fill="FFFFFF" w:themeFill="background1"/>
            <w:vAlign w:val="center"/>
            <w:hideMark/>
          </w:tcPr>
          <w:p w14:paraId="116B1636" w14:textId="23B58B92"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Sede Regional, Santa Cruz del Quiché</w:t>
            </w:r>
          </w:p>
        </w:tc>
        <w:tc>
          <w:tcPr>
            <w:tcW w:w="1887" w:type="dxa"/>
            <w:shd w:val="clear" w:color="auto" w:fill="FFFFFF" w:themeFill="background1"/>
            <w:vAlign w:val="center"/>
            <w:hideMark/>
          </w:tcPr>
          <w:p w14:paraId="543FC139" w14:textId="304377A3"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Quiché</w:t>
            </w:r>
          </w:p>
        </w:tc>
        <w:tc>
          <w:tcPr>
            <w:tcW w:w="1374" w:type="dxa"/>
            <w:shd w:val="clear" w:color="auto" w:fill="FFFFFF" w:themeFill="background1"/>
            <w:vAlign w:val="center"/>
            <w:hideMark/>
          </w:tcPr>
          <w:p w14:paraId="2CE49CF9" w14:textId="7E33D3E2"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6/04/2026</w:t>
            </w:r>
          </w:p>
        </w:tc>
        <w:tc>
          <w:tcPr>
            <w:tcW w:w="3963" w:type="dxa"/>
            <w:shd w:val="clear" w:color="auto" w:fill="FFFFFF" w:themeFill="background1"/>
            <w:vAlign w:val="center"/>
            <w:hideMark/>
          </w:tcPr>
          <w:p w14:paraId="5966BA32" w14:textId="77E0E1DF"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Conocer y analizar la situación del conflicto denominado "La Peña", relacionado con la recuperación de tierras ejidales en el municipio de Chicamán, Quiché, con el propósito de promover mecanismos de diálogo y búsqueda de soluciones en el marco del respeto a los derechos humanos.</w:t>
            </w:r>
          </w:p>
        </w:tc>
        <w:tc>
          <w:tcPr>
            <w:tcW w:w="4377" w:type="dxa"/>
            <w:shd w:val="clear" w:color="auto" w:fill="FFFFFF" w:themeFill="background1"/>
            <w:vAlign w:val="center"/>
            <w:hideMark/>
          </w:tcPr>
          <w:p w14:paraId="550203C7" w14:textId="6B519C1A" w:rsidR="00742B4B" w:rsidRPr="00A462BE" w:rsidRDefault="00742B4B" w:rsidP="00742B4B">
            <w:pPr>
              <w:spacing w:after="0" w:line="240" w:lineRule="auto"/>
              <w:jc w:val="both"/>
              <w:rPr>
                <w:rFonts w:ascii="Arial Nova Cond" w:eastAsia="Times New Roman" w:hAnsi="Arial Nova Cond" w:cs="Arial"/>
                <w:color w:val="000000" w:themeColor="text1"/>
                <w:kern w:val="0"/>
                <w:sz w:val="20"/>
                <w:szCs w:val="20"/>
                <w:lang w:eastAsia="es-GT"/>
                <w14:ligatures w14:val="none"/>
              </w:rPr>
            </w:pPr>
            <w:r w:rsidRPr="00A462BE">
              <w:rPr>
                <w:rFonts w:ascii="Arial Nova Cond" w:hAnsi="Arial Nova Cond"/>
                <w:color w:val="000000"/>
                <w:sz w:val="20"/>
                <w:szCs w:val="20"/>
              </w:rPr>
              <w:t>Se participó en reunión de diálogo con líderes comunitarios del municipio de Chicamán, Quiché, para conocer los antecedentes y características del conflicto denominado "La Peña", relacionado con la ocupación de tierras ejidales por un grupo de familias. Durante la reunión se recabó información sobre la situación planteada por los actores involucrados y se identificaron elementos necesarios para ampliar el análisis del caso.</w:t>
            </w:r>
          </w:p>
        </w:tc>
        <w:tc>
          <w:tcPr>
            <w:tcW w:w="3420" w:type="dxa"/>
            <w:shd w:val="clear" w:color="auto" w:fill="FFFFFF" w:themeFill="background1"/>
            <w:vAlign w:val="center"/>
            <w:hideMark/>
          </w:tcPr>
          <w:p w14:paraId="4957CD8C" w14:textId="4900AFD7" w:rsidR="00742B4B" w:rsidRPr="00A462BE" w:rsidRDefault="00742B4B" w:rsidP="00A462BE">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Gobernación Departamental, COPRECON, UPCV, COPADEH, ASUVI, CUC.</w:t>
            </w:r>
          </w:p>
        </w:tc>
      </w:tr>
      <w:tr w:rsidR="00742B4B" w:rsidRPr="00B722B3" w14:paraId="6025B23A" w14:textId="77777777" w:rsidTr="00A460DF">
        <w:trPr>
          <w:trHeight w:val="1644"/>
        </w:trPr>
        <w:tc>
          <w:tcPr>
            <w:tcW w:w="465" w:type="dxa"/>
            <w:shd w:val="clear" w:color="auto" w:fill="FFFFFF" w:themeFill="background1"/>
            <w:noWrap/>
            <w:vAlign w:val="center"/>
            <w:hideMark/>
          </w:tcPr>
          <w:p w14:paraId="57665B5F" w14:textId="661C851E"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4</w:t>
            </w:r>
          </w:p>
        </w:tc>
        <w:tc>
          <w:tcPr>
            <w:tcW w:w="1667" w:type="dxa"/>
            <w:shd w:val="clear" w:color="auto" w:fill="FFFFFF" w:themeFill="background1"/>
            <w:vAlign w:val="center"/>
            <w:hideMark/>
          </w:tcPr>
          <w:p w14:paraId="0CCC2774" w14:textId="794C6721"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Sede Regional, Santa Cruz del Quiché</w:t>
            </w:r>
          </w:p>
        </w:tc>
        <w:tc>
          <w:tcPr>
            <w:tcW w:w="1887" w:type="dxa"/>
            <w:shd w:val="clear" w:color="auto" w:fill="FFFFFF" w:themeFill="background1"/>
            <w:vAlign w:val="center"/>
            <w:hideMark/>
          </w:tcPr>
          <w:p w14:paraId="0F123BC0" w14:textId="7B8A152E"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Quiché</w:t>
            </w:r>
          </w:p>
        </w:tc>
        <w:tc>
          <w:tcPr>
            <w:tcW w:w="1374" w:type="dxa"/>
            <w:shd w:val="clear" w:color="auto" w:fill="FFFFFF" w:themeFill="background1"/>
            <w:vAlign w:val="center"/>
            <w:hideMark/>
          </w:tcPr>
          <w:p w14:paraId="498AE77A" w14:textId="5B8F9205" w:rsidR="00742B4B" w:rsidRPr="00A462BE" w:rsidRDefault="008327A7"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eastAsia="Times New Roman" w:hAnsi="Arial Nova Cond" w:cs="Arial"/>
                <w:color w:val="000000"/>
                <w:kern w:val="0"/>
                <w:sz w:val="20"/>
                <w:szCs w:val="20"/>
                <w:lang w:eastAsia="es-GT"/>
                <w14:ligatures w14:val="none"/>
              </w:rPr>
              <w:t>04</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05</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2026</w:t>
            </w:r>
          </w:p>
        </w:tc>
        <w:tc>
          <w:tcPr>
            <w:tcW w:w="3963" w:type="dxa"/>
            <w:shd w:val="clear" w:color="auto" w:fill="FFFFFF" w:themeFill="background1"/>
            <w:vAlign w:val="center"/>
            <w:hideMark/>
          </w:tcPr>
          <w:p w14:paraId="70DF0C08" w14:textId="630E9CE6"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 xml:space="preserve">Promover el diálogo y la coordinación entre los vecinos del cantón </w:t>
            </w:r>
            <w:proofErr w:type="spellStart"/>
            <w:r w:rsidRPr="00A462BE">
              <w:rPr>
                <w:rFonts w:ascii="Arial Nova Cond" w:hAnsi="Arial Nova Cond"/>
                <w:color w:val="000000"/>
                <w:sz w:val="20"/>
                <w:szCs w:val="20"/>
              </w:rPr>
              <w:t>Xemamatzé</w:t>
            </w:r>
            <w:proofErr w:type="spellEnd"/>
            <w:r w:rsidRPr="00A462BE">
              <w:rPr>
                <w:rFonts w:ascii="Arial Nova Cond" w:hAnsi="Arial Nova Cond"/>
                <w:color w:val="000000"/>
                <w:sz w:val="20"/>
                <w:szCs w:val="20"/>
              </w:rPr>
              <w:t xml:space="preserve"> y la empresa ENERGUATE, para identificar las causas de las deficiencias del servicio eléctrico y contribuir a la búsqueda de soluciones técnicas que beneficien a la población de la región ixil.</w:t>
            </w:r>
          </w:p>
        </w:tc>
        <w:tc>
          <w:tcPr>
            <w:tcW w:w="4377" w:type="dxa"/>
            <w:shd w:val="clear" w:color="auto" w:fill="FFFFFF" w:themeFill="background1"/>
            <w:vAlign w:val="center"/>
            <w:hideMark/>
          </w:tcPr>
          <w:p w14:paraId="37DD9182" w14:textId="58332E50"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 xml:space="preserve">Se participó en una mesa de diálogo entre representantes comunitarios del cantón </w:t>
            </w:r>
            <w:proofErr w:type="spellStart"/>
            <w:r w:rsidRPr="00A462BE">
              <w:rPr>
                <w:rFonts w:ascii="Arial Nova Cond" w:hAnsi="Arial Nova Cond"/>
                <w:color w:val="000000"/>
                <w:sz w:val="20"/>
                <w:szCs w:val="20"/>
              </w:rPr>
              <w:t>Xemamatzé</w:t>
            </w:r>
            <w:proofErr w:type="spellEnd"/>
            <w:r w:rsidRPr="00A462BE">
              <w:rPr>
                <w:rFonts w:ascii="Arial Nova Cond" w:hAnsi="Arial Nova Cond"/>
                <w:color w:val="000000"/>
                <w:sz w:val="20"/>
                <w:szCs w:val="20"/>
              </w:rPr>
              <w:t>, municipio de Nebaj, y la empresa ENERGUATE, con el propósito de abordar las problemáticas relacionadas con el sistema de cableado eléctrico y las deficiencias en la prestación del servicio de energía eléctrica que afectan a la región ixil.</w:t>
            </w:r>
          </w:p>
        </w:tc>
        <w:tc>
          <w:tcPr>
            <w:tcW w:w="3420" w:type="dxa"/>
            <w:shd w:val="clear" w:color="auto" w:fill="FFFFFF" w:themeFill="background1"/>
            <w:vAlign w:val="center"/>
            <w:hideMark/>
          </w:tcPr>
          <w:p w14:paraId="4A23F2C8" w14:textId="4E6341DF" w:rsidR="00742B4B" w:rsidRPr="00A462BE" w:rsidRDefault="00742B4B" w:rsidP="00A462BE">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 xml:space="preserve">Comisión de Energía Eléctrica de la municipalidad de Nebaj, PDH, COPRECON, COPADEH, Representante de Energuate, Juzgado de Asuntos </w:t>
            </w:r>
            <w:r w:rsidR="00A462BE" w:rsidRPr="00A462BE">
              <w:rPr>
                <w:rFonts w:ascii="Arial Nova Cond" w:hAnsi="Arial Nova Cond"/>
                <w:color w:val="000000"/>
                <w:sz w:val="20"/>
                <w:szCs w:val="20"/>
              </w:rPr>
              <w:t>Municipales, COCODES</w:t>
            </w:r>
            <w:r w:rsidRPr="00A462BE">
              <w:rPr>
                <w:rFonts w:ascii="Arial Nova Cond" w:hAnsi="Arial Nova Cond"/>
                <w:color w:val="000000"/>
                <w:sz w:val="20"/>
                <w:szCs w:val="20"/>
              </w:rPr>
              <w:t xml:space="preserve"> del Cantón </w:t>
            </w:r>
            <w:proofErr w:type="spellStart"/>
            <w:r w:rsidRPr="00A462BE">
              <w:rPr>
                <w:rFonts w:ascii="Arial Nova Cond" w:hAnsi="Arial Nova Cond"/>
                <w:color w:val="000000"/>
                <w:sz w:val="20"/>
                <w:szCs w:val="20"/>
              </w:rPr>
              <w:t>Xemamatzé</w:t>
            </w:r>
            <w:proofErr w:type="spellEnd"/>
            <w:r w:rsidRPr="00A462BE">
              <w:rPr>
                <w:rFonts w:ascii="Arial Nova Cond" w:hAnsi="Arial Nova Cond"/>
                <w:color w:val="000000"/>
                <w:sz w:val="20"/>
                <w:szCs w:val="20"/>
              </w:rPr>
              <w:t xml:space="preserve"> y </w:t>
            </w:r>
            <w:proofErr w:type="spellStart"/>
            <w:r w:rsidRPr="00A462BE">
              <w:rPr>
                <w:rFonts w:ascii="Arial Nova Cond" w:hAnsi="Arial Nova Cond"/>
                <w:color w:val="000000"/>
                <w:sz w:val="20"/>
                <w:szCs w:val="20"/>
              </w:rPr>
              <w:t>Baztcoral</w:t>
            </w:r>
            <w:proofErr w:type="spellEnd"/>
            <w:r w:rsidRPr="00A462BE">
              <w:rPr>
                <w:rFonts w:ascii="Arial Nova Cond" w:hAnsi="Arial Nova Cond"/>
                <w:color w:val="000000"/>
                <w:sz w:val="20"/>
                <w:szCs w:val="20"/>
              </w:rPr>
              <w:t xml:space="preserve"> de este municipio de Nebaj.</w:t>
            </w:r>
          </w:p>
        </w:tc>
      </w:tr>
      <w:tr w:rsidR="00742B4B" w:rsidRPr="00B722B3" w14:paraId="0A87E7E3" w14:textId="77777777" w:rsidTr="00A460DF">
        <w:trPr>
          <w:trHeight w:val="1553"/>
        </w:trPr>
        <w:tc>
          <w:tcPr>
            <w:tcW w:w="465" w:type="dxa"/>
            <w:shd w:val="clear" w:color="auto" w:fill="FFFFFF" w:themeFill="background1"/>
            <w:noWrap/>
            <w:vAlign w:val="center"/>
            <w:hideMark/>
          </w:tcPr>
          <w:p w14:paraId="21335787" w14:textId="72928A74"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5</w:t>
            </w:r>
          </w:p>
        </w:tc>
        <w:tc>
          <w:tcPr>
            <w:tcW w:w="1667" w:type="dxa"/>
            <w:shd w:val="clear" w:color="auto" w:fill="FFFFFF" w:themeFill="background1"/>
            <w:vAlign w:val="center"/>
            <w:hideMark/>
          </w:tcPr>
          <w:p w14:paraId="49B1A491" w14:textId="1B45A14B"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Sede Regional de Suchitepéquez</w:t>
            </w:r>
          </w:p>
        </w:tc>
        <w:tc>
          <w:tcPr>
            <w:tcW w:w="1887" w:type="dxa"/>
            <w:shd w:val="clear" w:color="auto" w:fill="FFFFFF" w:themeFill="background1"/>
            <w:vAlign w:val="center"/>
            <w:hideMark/>
          </w:tcPr>
          <w:p w14:paraId="3F03364D" w14:textId="7F0DEC1E"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Suchitepéquez</w:t>
            </w:r>
          </w:p>
        </w:tc>
        <w:tc>
          <w:tcPr>
            <w:tcW w:w="1374" w:type="dxa"/>
            <w:shd w:val="clear" w:color="auto" w:fill="FFFFFF" w:themeFill="background1"/>
            <w:vAlign w:val="center"/>
            <w:hideMark/>
          </w:tcPr>
          <w:p w14:paraId="794709D3" w14:textId="3C63855E" w:rsidR="008327A7" w:rsidRPr="00A462BE" w:rsidRDefault="008327A7"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eastAsia="Times New Roman" w:hAnsi="Arial Nova Cond" w:cs="Arial"/>
                <w:color w:val="000000"/>
                <w:kern w:val="0"/>
                <w:sz w:val="20"/>
                <w:szCs w:val="20"/>
                <w:lang w:eastAsia="es-GT"/>
                <w14:ligatures w14:val="none"/>
              </w:rPr>
              <w:t>11</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05</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2026</w:t>
            </w:r>
          </w:p>
        </w:tc>
        <w:tc>
          <w:tcPr>
            <w:tcW w:w="3963" w:type="dxa"/>
            <w:shd w:val="clear" w:color="auto" w:fill="FFFFFF" w:themeFill="background1"/>
            <w:vAlign w:val="center"/>
            <w:hideMark/>
          </w:tcPr>
          <w:p w14:paraId="3550EC66" w14:textId="77A5DE74"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Promover un espacio de diálogo y mediación interinstitucional para atender la problemática del servicio de energía eléctrica en el municipio de Cuyotenango, Suchitepéquez, garantizando el respeto a los derechos de la población y la libre locomoción.</w:t>
            </w:r>
          </w:p>
        </w:tc>
        <w:tc>
          <w:tcPr>
            <w:tcW w:w="4377" w:type="dxa"/>
            <w:shd w:val="clear" w:color="auto" w:fill="FFFFFF" w:themeFill="background1"/>
            <w:vAlign w:val="center"/>
            <w:hideMark/>
          </w:tcPr>
          <w:p w14:paraId="7C89CB8F" w14:textId="7D3B35CE"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Se participó en un proceso de diálogo y mediación con vecinos de Cuyotenango, autoridades departamentales y representantes de la empresa ENERGUATE, para abordar la inconformidad generada por la falta del servicio de energía eléctrica que derivó en el bloqueo de la carretera CA-2 Occidente.</w:t>
            </w:r>
          </w:p>
        </w:tc>
        <w:tc>
          <w:tcPr>
            <w:tcW w:w="3420" w:type="dxa"/>
            <w:shd w:val="clear" w:color="auto" w:fill="FFFFFF" w:themeFill="background1"/>
            <w:vAlign w:val="center"/>
            <w:hideMark/>
          </w:tcPr>
          <w:p w14:paraId="4D532A3B" w14:textId="581D8BD3" w:rsidR="00742B4B" w:rsidRPr="00A462BE" w:rsidRDefault="00742B4B" w:rsidP="00CF5499">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 xml:space="preserve">Gobernadora de Suchitepéquez, PNC, COPADEH, COPRECON </w:t>
            </w:r>
            <w:r w:rsidR="00A462BE" w:rsidRPr="00A462BE">
              <w:rPr>
                <w:rFonts w:ascii="Arial Nova Cond" w:hAnsi="Arial Nova Cond"/>
                <w:color w:val="000000"/>
                <w:sz w:val="20"/>
                <w:szCs w:val="20"/>
              </w:rPr>
              <w:t>y vecinos</w:t>
            </w:r>
            <w:r w:rsidRPr="00A462BE">
              <w:rPr>
                <w:rFonts w:ascii="Arial Nova Cond" w:hAnsi="Arial Nova Cond"/>
                <w:color w:val="000000"/>
                <w:sz w:val="20"/>
                <w:szCs w:val="20"/>
              </w:rPr>
              <w:t xml:space="preserve"> de Cuyotenango.</w:t>
            </w:r>
          </w:p>
        </w:tc>
      </w:tr>
      <w:tr w:rsidR="00742B4B" w:rsidRPr="00B722B3" w14:paraId="4F23E2EC" w14:textId="77777777" w:rsidTr="00A460DF">
        <w:trPr>
          <w:trHeight w:val="1689"/>
        </w:trPr>
        <w:tc>
          <w:tcPr>
            <w:tcW w:w="465" w:type="dxa"/>
            <w:shd w:val="clear" w:color="auto" w:fill="FFFFFF" w:themeFill="background1"/>
            <w:noWrap/>
            <w:vAlign w:val="center"/>
            <w:hideMark/>
          </w:tcPr>
          <w:p w14:paraId="3EF245AB" w14:textId="0B22822C"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6</w:t>
            </w:r>
          </w:p>
        </w:tc>
        <w:tc>
          <w:tcPr>
            <w:tcW w:w="1667" w:type="dxa"/>
            <w:shd w:val="clear" w:color="auto" w:fill="FFFFFF" w:themeFill="background1"/>
            <w:vAlign w:val="center"/>
            <w:hideMark/>
          </w:tcPr>
          <w:p w14:paraId="6F678B7B" w14:textId="2A2BEA2B"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 xml:space="preserve">Sede Regional de </w:t>
            </w:r>
            <w:r w:rsidR="008327A7" w:rsidRPr="00A462BE">
              <w:rPr>
                <w:rFonts w:ascii="Arial Nova Cond" w:hAnsi="Arial Nova Cond" w:cs="Arial"/>
                <w:color w:val="000000"/>
                <w:sz w:val="20"/>
                <w:szCs w:val="20"/>
              </w:rPr>
              <w:t>Suchitepéquez</w:t>
            </w:r>
          </w:p>
        </w:tc>
        <w:tc>
          <w:tcPr>
            <w:tcW w:w="1887" w:type="dxa"/>
            <w:shd w:val="clear" w:color="auto" w:fill="FFFFFF" w:themeFill="background1"/>
            <w:noWrap/>
            <w:vAlign w:val="center"/>
            <w:hideMark/>
          </w:tcPr>
          <w:p w14:paraId="725EF022" w14:textId="281F52CC"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Retalhuleu</w:t>
            </w:r>
          </w:p>
        </w:tc>
        <w:tc>
          <w:tcPr>
            <w:tcW w:w="1374" w:type="dxa"/>
            <w:shd w:val="clear" w:color="auto" w:fill="FFFFFF" w:themeFill="background1"/>
            <w:noWrap/>
            <w:vAlign w:val="center"/>
            <w:hideMark/>
          </w:tcPr>
          <w:p w14:paraId="3F2F2B55" w14:textId="2A61136B" w:rsidR="00742B4B" w:rsidRPr="00A462BE" w:rsidRDefault="008327A7"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eastAsia="Times New Roman" w:hAnsi="Arial Nova Cond" w:cs="Arial"/>
                <w:color w:val="000000"/>
                <w:kern w:val="0"/>
                <w:sz w:val="20"/>
                <w:szCs w:val="20"/>
                <w:lang w:eastAsia="es-GT"/>
                <w14:ligatures w14:val="none"/>
              </w:rPr>
              <w:t>26</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05</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2026</w:t>
            </w:r>
          </w:p>
        </w:tc>
        <w:tc>
          <w:tcPr>
            <w:tcW w:w="3963" w:type="dxa"/>
            <w:shd w:val="clear" w:color="auto" w:fill="FFFFFF" w:themeFill="background1"/>
            <w:vAlign w:val="center"/>
            <w:hideMark/>
          </w:tcPr>
          <w:p w14:paraId="0F9E33C6" w14:textId="7BDFF708"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Promover un mecanismo de diálogo preventivo entre pescadores del municipio de Champerico y propietarios de la Camaronera San José, orientado a la búsqueda de soluciones concertadas que garanticen el respeto a la propiedad privada y los medios de vida de los pescadores.</w:t>
            </w:r>
          </w:p>
        </w:tc>
        <w:tc>
          <w:tcPr>
            <w:tcW w:w="4377" w:type="dxa"/>
            <w:shd w:val="clear" w:color="auto" w:fill="FFFFFF" w:themeFill="background1"/>
            <w:vAlign w:val="center"/>
            <w:hideMark/>
          </w:tcPr>
          <w:p w14:paraId="4334E8E1" w14:textId="0EB0B419"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Se participó en un proceso de diálogo entre pescadores de subsistencia del municipio de Champerico y representantes de la Camaronera San José, facilitando la exposición de posturas de las partes involucradas y la identificación de mecanismos para el acceso regulado a las áreas de pesca, en el marco del respeto a la propiedad privada y la convivencia pacífica.</w:t>
            </w:r>
          </w:p>
        </w:tc>
        <w:tc>
          <w:tcPr>
            <w:tcW w:w="3420" w:type="dxa"/>
            <w:shd w:val="clear" w:color="auto" w:fill="FFFFFF" w:themeFill="background1"/>
            <w:vAlign w:val="center"/>
            <w:hideMark/>
          </w:tcPr>
          <w:p w14:paraId="5FD6D12F" w14:textId="3E561AB9" w:rsidR="00742B4B" w:rsidRPr="00A462BE" w:rsidRDefault="00742B4B" w:rsidP="00CF5499">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Gobernación de Retalhuleu, PNC, MARN, MAGA, COPRECON, COPADEH, PDH.</w:t>
            </w:r>
          </w:p>
        </w:tc>
      </w:tr>
      <w:tr w:rsidR="00742B4B" w:rsidRPr="00B722B3" w14:paraId="5768FCB2" w14:textId="77777777" w:rsidTr="00A460DF">
        <w:trPr>
          <w:trHeight w:val="240"/>
        </w:trPr>
        <w:tc>
          <w:tcPr>
            <w:tcW w:w="465" w:type="dxa"/>
            <w:shd w:val="clear" w:color="auto" w:fill="FFFFFF" w:themeFill="background1"/>
            <w:noWrap/>
            <w:vAlign w:val="center"/>
            <w:hideMark/>
          </w:tcPr>
          <w:p w14:paraId="2EC55253" w14:textId="2E8970A8"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7</w:t>
            </w:r>
          </w:p>
        </w:tc>
        <w:tc>
          <w:tcPr>
            <w:tcW w:w="1667" w:type="dxa"/>
            <w:shd w:val="clear" w:color="auto" w:fill="FFFFFF" w:themeFill="background1"/>
            <w:vAlign w:val="center"/>
            <w:hideMark/>
          </w:tcPr>
          <w:p w14:paraId="62F404C7" w14:textId="159037B8"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 xml:space="preserve">Sede Regional </w:t>
            </w:r>
            <w:r w:rsidR="008327A7" w:rsidRPr="00A462BE">
              <w:rPr>
                <w:rFonts w:ascii="Arial Nova Cond" w:hAnsi="Arial Nova Cond" w:cs="Arial"/>
                <w:color w:val="000000"/>
                <w:sz w:val="20"/>
                <w:szCs w:val="20"/>
              </w:rPr>
              <w:t>de Suchitepéquez</w:t>
            </w:r>
          </w:p>
        </w:tc>
        <w:tc>
          <w:tcPr>
            <w:tcW w:w="1887" w:type="dxa"/>
            <w:shd w:val="clear" w:color="auto" w:fill="FFFFFF" w:themeFill="background1"/>
            <w:noWrap/>
            <w:vAlign w:val="center"/>
            <w:hideMark/>
          </w:tcPr>
          <w:p w14:paraId="46684333" w14:textId="348E1B6A"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Retalhuleu</w:t>
            </w:r>
          </w:p>
        </w:tc>
        <w:tc>
          <w:tcPr>
            <w:tcW w:w="1374" w:type="dxa"/>
            <w:shd w:val="clear" w:color="auto" w:fill="FFFFFF" w:themeFill="background1"/>
            <w:noWrap/>
            <w:vAlign w:val="center"/>
            <w:hideMark/>
          </w:tcPr>
          <w:p w14:paraId="28E6CD80" w14:textId="44789B4F" w:rsidR="00742B4B" w:rsidRPr="00A462BE" w:rsidRDefault="008327A7"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eastAsia="Times New Roman" w:hAnsi="Arial Nova Cond" w:cs="Arial"/>
                <w:color w:val="000000"/>
                <w:kern w:val="0"/>
                <w:sz w:val="20"/>
                <w:szCs w:val="20"/>
                <w:lang w:eastAsia="es-GT"/>
                <w14:ligatures w14:val="none"/>
              </w:rPr>
              <w:t>26</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05</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2026</w:t>
            </w:r>
          </w:p>
        </w:tc>
        <w:tc>
          <w:tcPr>
            <w:tcW w:w="3963" w:type="dxa"/>
            <w:shd w:val="clear" w:color="auto" w:fill="FFFFFF" w:themeFill="background1"/>
            <w:vAlign w:val="center"/>
            <w:hideMark/>
          </w:tcPr>
          <w:p w14:paraId="39667666" w14:textId="6E3C2E25"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Establecer una ruta de resolución técnica y legal que permita la restitución del servicio de energía eléctrica en las comunidades afectadas, garantizando la protección de los derechos humanos y la continuidad de servicios esenciales.</w:t>
            </w:r>
          </w:p>
        </w:tc>
        <w:tc>
          <w:tcPr>
            <w:tcW w:w="4377" w:type="dxa"/>
            <w:shd w:val="clear" w:color="auto" w:fill="FFFFFF" w:themeFill="background1"/>
            <w:vAlign w:val="center"/>
            <w:hideMark/>
          </w:tcPr>
          <w:p w14:paraId="2AD90B29" w14:textId="29FF6541"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 xml:space="preserve">Se participó en una mesa de diálogo interinstitucional para mediar la problemática derivada de la suspensión del suministro eléctrico en once comunidades Mam del municipio de Champerico, pese a que las mismas se encuentran solventes en sus obligaciones de pago. Durante la sesión, se expusieron los impactos generados en los sectores de salud, educación y economía local, así como los riesgos para personas </w:t>
            </w:r>
            <w:r w:rsidRPr="00A462BE">
              <w:rPr>
                <w:rFonts w:ascii="Arial Nova Cond" w:hAnsi="Arial Nova Cond"/>
                <w:color w:val="000000"/>
                <w:sz w:val="20"/>
                <w:szCs w:val="20"/>
              </w:rPr>
              <w:lastRenderedPageBreak/>
              <w:t>con condiciones médicas dependientes de la energía eléctrica, facilitando el intercambio de posturas entre la empresa ENERGUATE, autoridades e instituciones de derechos humanos.</w:t>
            </w:r>
          </w:p>
        </w:tc>
        <w:tc>
          <w:tcPr>
            <w:tcW w:w="3420" w:type="dxa"/>
            <w:shd w:val="clear" w:color="auto" w:fill="FFFFFF" w:themeFill="background1"/>
            <w:vAlign w:val="center"/>
            <w:hideMark/>
          </w:tcPr>
          <w:p w14:paraId="638DF125" w14:textId="084C038D" w:rsidR="00742B4B" w:rsidRPr="00A462BE" w:rsidRDefault="00742B4B" w:rsidP="00CF5499">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lastRenderedPageBreak/>
              <w:t>Gobernación de Retalhuleu, PNC, COPRECON, COPADEH, PDH.</w:t>
            </w:r>
          </w:p>
        </w:tc>
      </w:tr>
      <w:tr w:rsidR="00742B4B" w:rsidRPr="00B722B3" w14:paraId="041E54E8" w14:textId="77777777" w:rsidTr="00A460DF">
        <w:trPr>
          <w:trHeight w:val="510"/>
        </w:trPr>
        <w:tc>
          <w:tcPr>
            <w:tcW w:w="465" w:type="dxa"/>
            <w:shd w:val="clear" w:color="auto" w:fill="FFFFFF" w:themeFill="background1"/>
            <w:noWrap/>
            <w:vAlign w:val="center"/>
            <w:hideMark/>
          </w:tcPr>
          <w:p w14:paraId="71B313D9" w14:textId="0C7DB074"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8</w:t>
            </w:r>
          </w:p>
        </w:tc>
        <w:tc>
          <w:tcPr>
            <w:tcW w:w="1667" w:type="dxa"/>
            <w:shd w:val="clear" w:color="auto" w:fill="FFFFFF" w:themeFill="background1"/>
            <w:vAlign w:val="center"/>
            <w:hideMark/>
          </w:tcPr>
          <w:p w14:paraId="7E0D6E34" w14:textId="69FBF89A"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 xml:space="preserve">Sede Regional Nebaj, Quiché </w:t>
            </w:r>
          </w:p>
        </w:tc>
        <w:tc>
          <w:tcPr>
            <w:tcW w:w="1887" w:type="dxa"/>
            <w:shd w:val="clear" w:color="auto" w:fill="FFFFFF" w:themeFill="background1"/>
            <w:noWrap/>
            <w:vAlign w:val="center"/>
            <w:hideMark/>
          </w:tcPr>
          <w:p w14:paraId="6449C330" w14:textId="0A39CF6A"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Quiché</w:t>
            </w:r>
          </w:p>
        </w:tc>
        <w:tc>
          <w:tcPr>
            <w:tcW w:w="1374" w:type="dxa"/>
            <w:shd w:val="clear" w:color="auto" w:fill="FFFFFF" w:themeFill="background1"/>
            <w:noWrap/>
            <w:vAlign w:val="center"/>
            <w:hideMark/>
          </w:tcPr>
          <w:p w14:paraId="7CD203D7" w14:textId="7665D540"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11/05/26</w:t>
            </w:r>
          </w:p>
        </w:tc>
        <w:tc>
          <w:tcPr>
            <w:tcW w:w="3963" w:type="dxa"/>
            <w:shd w:val="clear" w:color="auto" w:fill="FFFFFF" w:themeFill="background1"/>
            <w:vAlign w:val="center"/>
            <w:hideMark/>
          </w:tcPr>
          <w:p w14:paraId="1FEA5587" w14:textId="7DE2924F" w:rsidR="00742B4B" w:rsidRPr="00A462BE" w:rsidRDefault="00742B4B" w:rsidP="00742B4B">
            <w:pPr>
              <w:spacing w:after="0" w:line="240" w:lineRule="auto"/>
              <w:jc w:val="both"/>
              <w:rPr>
                <w:rFonts w:ascii="Arial Nova Cond" w:eastAsia="Times New Roman" w:hAnsi="Arial Nova Cond" w:cs="Arial"/>
                <w:color w:val="FF0000"/>
                <w:kern w:val="0"/>
                <w:sz w:val="20"/>
                <w:szCs w:val="20"/>
                <w:lang w:eastAsia="es-GT"/>
                <w14:ligatures w14:val="none"/>
              </w:rPr>
            </w:pPr>
            <w:r w:rsidRPr="00A462BE">
              <w:rPr>
                <w:rFonts w:ascii="Arial Nova Cond" w:hAnsi="Arial Nova Cond"/>
                <w:color w:val="000000"/>
                <w:sz w:val="20"/>
                <w:szCs w:val="20"/>
              </w:rPr>
              <w:t xml:space="preserve">Dar seguimiento al proceso de diálogo del caso </w:t>
            </w:r>
            <w:proofErr w:type="spellStart"/>
            <w:r w:rsidRPr="00A462BE">
              <w:rPr>
                <w:rFonts w:ascii="Arial Nova Cond" w:hAnsi="Arial Nova Cond"/>
                <w:color w:val="000000"/>
                <w:sz w:val="20"/>
                <w:szCs w:val="20"/>
              </w:rPr>
              <w:t>Gumarkaj</w:t>
            </w:r>
            <w:proofErr w:type="spellEnd"/>
            <w:r w:rsidRPr="00A462BE">
              <w:rPr>
                <w:rFonts w:ascii="Arial Nova Cond" w:hAnsi="Arial Nova Cond"/>
                <w:color w:val="000000"/>
                <w:sz w:val="20"/>
                <w:szCs w:val="20"/>
              </w:rPr>
              <w:t>, promoviendo la construcción de consensos entre los actores involucrados para la definición del nombre del lugar sagrado, en el marco del respeto a la identidad cultural y los derechos de los pueblos indígenas.</w:t>
            </w:r>
          </w:p>
        </w:tc>
        <w:tc>
          <w:tcPr>
            <w:tcW w:w="4377" w:type="dxa"/>
            <w:shd w:val="clear" w:color="auto" w:fill="FFFFFF" w:themeFill="background1"/>
            <w:vAlign w:val="center"/>
            <w:hideMark/>
          </w:tcPr>
          <w:p w14:paraId="7BDFF0C9" w14:textId="2AF4A86E"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 xml:space="preserve">Dar seguimiento al proceso de diálogo del caso </w:t>
            </w:r>
            <w:proofErr w:type="spellStart"/>
            <w:r w:rsidRPr="00A462BE">
              <w:rPr>
                <w:rFonts w:ascii="Arial Nova Cond" w:hAnsi="Arial Nova Cond"/>
                <w:color w:val="000000"/>
                <w:sz w:val="20"/>
                <w:szCs w:val="20"/>
              </w:rPr>
              <w:t>Gumarkaj</w:t>
            </w:r>
            <w:proofErr w:type="spellEnd"/>
            <w:r w:rsidRPr="00A462BE">
              <w:rPr>
                <w:rFonts w:ascii="Arial Nova Cond" w:hAnsi="Arial Nova Cond"/>
                <w:color w:val="000000"/>
                <w:sz w:val="20"/>
                <w:szCs w:val="20"/>
              </w:rPr>
              <w:t>, promoviendo la construcción de consensos entre los actores involucrados para la definición del nombre del lugar sagrado, en el marco del respeto a la identidad cultural y los derechos de los pueblos indígenas.</w:t>
            </w:r>
          </w:p>
        </w:tc>
        <w:tc>
          <w:tcPr>
            <w:tcW w:w="3420" w:type="dxa"/>
            <w:shd w:val="clear" w:color="auto" w:fill="FFFFFF" w:themeFill="background1"/>
            <w:vAlign w:val="center"/>
            <w:hideMark/>
          </w:tcPr>
          <w:p w14:paraId="59253991" w14:textId="52D52958" w:rsidR="00742B4B" w:rsidRPr="00A462BE" w:rsidRDefault="00742B4B" w:rsidP="00CF5499">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 xml:space="preserve">Autoridades Ancestrales, </w:t>
            </w:r>
            <w:r w:rsidR="00D27CEE" w:rsidRPr="00A462BE">
              <w:rPr>
                <w:rFonts w:ascii="Arial Nova Cond" w:hAnsi="Arial Nova Cond"/>
                <w:color w:val="000000"/>
                <w:sz w:val="20"/>
                <w:szCs w:val="20"/>
              </w:rPr>
              <w:t>Guías</w:t>
            </w:r>
            <w:r w:rsidRPr="00A462BE">
              <w:rPr>
                <w:rFonts w:ascii="Arial Nova Cond" w:hAnsi="Arial Nova Cond"/>
                <w:color w:val="000000"/>
                <w:sz w:val="20"/>
                <w:szCs w:val="20"/>
              </w:rPr>
              <w:t xml:space="preserve"> Espirituales, Integrantes de la Academia de Lenguas Mayas de Guatemal</w:t>
            </w:r>
            <w:r w:rsidR="00A462BE">
              <w:rPr>
                <w:rFonts w:ascii="Arial Nova Cond" w:hAnsi="Arial Nova Cond"/>
                <w:color w:val="000000"/>
                <w:sz w:val="20"/>
                <w:szCs w:val="20"/>
              </w:rPr>
              <w:t xml:space="preserve">a y COPADEH. </w:t>
            </w:r>
          </w:p>
        </w:tc>
      </w:tr>
      <w:tr w:rsidR="00742B4B" w:rsidRPr="00B722B3" w14:paraId="71B7A57D" w14:textId="77777777" w:rsidTr="00A460DF">
        <w:trPr>
          <w:trHeight w:val="1978"/>
        </w:trPr>
        <w:tc>
          <w:tcPr>
            <w:tcW w:w="465" w:type="dxa"/>
            <w:shd w:val="clear" w:color="auto" w:fill="FFFFFF" w:themeFill="background1"/>
            <w:noWrap/>
            <w:vAlign w:val="center"/>
            <w:hideMark/>
          </w:tcPr>
          <w:p w14:paraId="1AAC0AF8" w14:textId="3E8E6A28"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9</w:t>
            </w:r>
          </w:p>
        </w:tc>
        <w:tc>
          <w:tcPr>
            <w:tcW w:w="1667" w:type="dxa"/>
            <w:shd w:val="clear" w:color="auto" w:fill="FFFFFF" w:themeFill="background1"/>
            <w:vAlign w:val="center"/>
            <w:hideMark/>
          </w:tcPr>
          <w:p w14:paraId="552D98E5" w14:textId="1849BDC1"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s="Arial"/>
                <w:color w:val="000000"/>
                <w:sz w:val="20"/>
                <w:szCs w:val="20"/>
              </w:rPr>
              <w:t xml:space="preserve">Sede Regional Nebaj, Quiché </w:t>
            </w:r>
          </w:p>
        </w:tc>
        <w:tc>
          <w:tcPr>
            <w:tcW w:w="1887" w:type="dxa"/>
            <w:shd w:val="clear" w:color="auto" w:fill="FFFFFF" w:themeFill="background1"/>
            <w:noWrap/>
            <w:vAlign w:val="center"/>
            <w:hideMark/>
          </w:tcPr>
          <w:p w14:paraId="514F69FF" w14:textId="58BE1F28" w:rsidR="00742B4B" w:rsidRPr="00A462BE" w:rsidRDefault="00742B4B"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Quiché</w:t>
            </w:r>
          </w:p>
        </w:tc>
        <w:tc>
          <w:tcPr>
            <w:tcW w:w="1374" w:type="dxa"/>
            <w:shd w:val="clear" w:color="auto" w:fill="FFFFFF" w:themeFill="background1"/>
            <w:noWrap/>
            <w:vAlign w:val="center"/>
            <w:hideMark/>
          </w:tcPr>
          <w:p w14:paraId="6EA24F8C" w14:textId="7BE97D86" w:rsidR="00742B4B" w:rsidRPr="00A462BE" w:rsidRDefault="008327A7" w:rsidP="00742B4B">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eastAsia="Times New Roman" w:hAnsi="Arial Nova Cond" w:cs="Arial"/>
                <w:color w:val="000000"/>
                <w:kern w:val="0"/>
                <w:sz w:val="20"/>
                <w:szCs w:val="20"/>
                <w:lang w:eastAsia="es-GT"/>
                <w14:ligatures w14:val="none"/>
              </w:rPr>
              <w:t>27</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05</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2026</w:t>
            </w:r>
          </w:p>
        </w:tc>
        <w:tc>
          <w:tcPr>
            <w:tcW w:w="3963" w:type="dxa"/>
            <w:shd w:val="clear" w:color="auto" w:fill="FFFFFF" w:themeFill="background1"/>
            <w:vAlign w:val="center"/>
            <w:hideMark/>
          </w:tcPr>
          <w:p w14:paraId="63D2ADFC" w14:textId="2DE9EC9E" w:rsidR="00742B4B" w:rsidRPr="00A462BE" w:rsidRDefault="00742B4B" w:rsidP="00742B4B">
            <w:pPr>
              <w:spacing w:after="0" w:line="240" w:lineRule="auto"/>
              <w:jc w:val="both"/>
              <w:rPr>
                <w:rFonts w:ascii="Arial Nova Cond" w:eastAsia="Times New Roman" w:hAnsi="Arial Nova Cond" w:cs="Arial"/>
                <w:color w:val="FF0000"/>
                <w:kern w:val="0"/>
                <w:sz w:val="20"/>
                <w:szCs w:val="20"/>
                <w:lang w:eastAsia="es-GT"/>
                <w14:ligatures w14:val="none"/>
              </w:rPr>
            </w:pPr>
            <w:r w:rsidRPr="00A462BE">
              <w:rPr>
                <w:rFonts w:ascii="Arial Nova Cond" w:hAnsi="Arial Nova Cond"/>
                <w:color w:val="000000"/>
                <w:sz w:val="20"/>
                <w:szCs w:val="20"/>
              </w:rPr>
              <w:t>Analizar la problemática de seguridad planteada por vecinos de la Zona 5 de Santa Cruz del Quiché y promover alternativas institucionales para la prevención del delito en el municipio.</w:t>
            </w:r>
          </w:p>
        </w:tc>
        <w:tc>
          <w:tcPr>
            <w:tcW w:w="4377" w:type="dxa"/>
            <w:shd w:val="clear" w:color="auto" w:fill="FFFFFF" w:themeFill="background1"/>
            <w:vAlign w:val="center"/>
            <w:hideMark/>
          </w:tcPr>
          <w:p w14:paraId="24698DC4" w14:textId="6148F149" w:rsidR="00742B4B" w:rsidRPr="00A462BE" w:rsidRDefault="00742B4B" w:rsidP="00742B4B">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Se participó en reunión de la Comisión Departamental de Seguridad y Atención a la Conflictividad (CODESAC), en la que se analizaron los planteamientos de vecinos de la Zona 5 de Santa Cruz del Quiché, quienes manifestaron su preocupación por la inseguridad y la limitada presencia de la Policía Nacional Civil, proponiendo la organización de grupos comunitarios de patrullaje nocturno.</w:t>
            </w:r>
          </w:p>
        </w:tc>
        <w:tc>
          <w:tcPr>
            <w:tcW w:w="3420" w:type="dxa"/>
            <w:shd w:val="clear" w:color="auto" w:fill="FFFFFF" w:themeFill="background1"/>
            <w:vAlign w:val="center"/>
            <w:hideMark/>
          </w:tcPr>
          <w:p w14:paraId="00705D4B" w14:textId="4FB63716" w:rsidR="00742B4B" w:rsidRPr="00A462BE" w:rsidRDefault="00A462BE" w:rsidP="00CF5499">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Gobernación</w:t>
            </w:r>
            <w:r w:rsidR="00742B4B" w:rsidRPr="00A462BE">
              <w:rPr>
                <w:rFonts w:ascii="Arial Nova Cond" w:hAnsi="Arial Nova Cond"/>
                <w:color w:val="000000"/>
                <w:sz w:val="20"/>
                <w:szCs w:val="20"/>
              </w:rPr>
              <w:t xml:space="preserve"> Departamental, UPCV, COPRECON, COPADEH, MP, MARN, PGN, Ministerio de la Defensa nacional y PNC. </w:t>
            </w:r>
          </w:p>
        </w:tc>
      </w:tr>
      <w:tr w:rsidR="00A24900" w:rsidRPr="00B722B3" w14:paraId="6D06D0B6" w14:textId="77777777" w:rsidTr="00A460DF">
        <w:trPr>
          <w:trHeight w:val="1978"/>
        </w:trPr>
        <w:tc>
          <w:tcPr>
            <w:tcW w:w="465" w:type="dxa"/>
            <w:shd w:val="clear" w:color="auto" w:fill="FFFFFF" w:themeFill="background1"/>
            <w:noWrap/>
            <w:vAlign w:val="center"/>
          </w:tcPr>
          <w:p w14:paraId="571E8BD3" w14:textId="05EEAD3A" w:rsidR="00A24900" w:rsidRPr="00A462BE" w:rsidRDefault="000D1FFC" w:rsidP="00A24900">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10</w:t>
            </w:r>
          </w:p>
        </w:tc>
        <w:tc>
          <w:tcPr>
            <w:tcW w:w="1667" w:type="dxa"/>
            <w:shd w:val="clear" w:color="auto" w:fill="FFFFFF" w:themeFill="background1"/>
            <w:vAlign w:val="center"/>
          </w:tcPr>
          <w:p w14:paraId="49E7152A" w14:textId="5ED350C1" w:rsidR="00A24900" w:rsidRPr="00A462BE" w:rsidRDefault="00A24900" w:rsidP="00A24900">
            <w:pPr>
              <w:spacing w:after="0" w:line="240" w:lineRule="auto"/>
              <w:rPr>
                <w:rFonts w:ascii="Arial Nova Cond" w:hAnsi="Arial Nova Cond" w:cs="Arial"/>
                <w:color w:val="000000"/>
                <w:sz w:val="20"/>
                <w:szCs w:val="20"/>
              </w:rPr>
            </w:pPr>
            <w:r w:rsidRPr="00A462BE">
              <w:rPr>
                <w:rFonts w:ascii="Arial Nova Cond" w:hAnsi="Arial Nova Cond" w:cs="Arial"/>
                <w:color w:val="000000"/>
                <w:sz w:val="20"/>
                <w:szCs w:val="20"/>
              </w:rPr>
              <w:t xml:space="preserve">Sede Regional Nebaj, Quiché </w:t>
            </w:r>
          </w:p>
        </w:tc>
        <w:tc>
          <w:tcPr>
            <w:tcW w:w="1887" w:type="dxa"/>
            <w:shd w:val="clear" w:color="auto" w:fill="FFFFFF" w:themeFill="background1"/>
            <w:noWrap/>
            <w:vAlign w:val="center"/>
          </w:tcPr>
          <w:p w14:paraId="4123BB3C" w14:textId="712F3771" w:rsidR="00A24900" w:rsidRPr="00A462BE" w:rsidRDefault="00A24900" w:rsidP="00A24900">
            <w:pPr>
              <w:spacing w:after="0" w:line="240" w:lineRule="auto"/>
              <w:rPr>
                <w:rFonts w:ascii="Arial Nova Cond" w:hAnsi="Arial Nova Cond"/>
                <w:color w:val="000000"/>
                <w:sz w:val="20"/>
                <w:szCs w:val="20"/>
              </w:rPr>
            </w:pPr>
            <w:r w:rsidRPr="00A462BE">
              <w:rPr>
                <w:rFonts w:ascii="Arial Nova Cond" w:hAnsi="Arial Nova Cond"/>
                <w:color w:val="000000"/>
                <w:sz w:val="20"/>
                <w:szCs w:val="20"/>
              </w:rPr>
              <w:t>Quiché</w:t>
            </w:r>
          </w:p>
        </w:tc>
        <w:tc>
          <w:tcPr>
            <w:tcW w:w="1374" w:type="dxa"/>
            <w:shd w:val="clear" w:color="auto" w:fill="FFFFFF" w:themeFill="background1"/>
            <w:noWrap/>
            <w:vAlign w:val="center"/>
          </w:tcPr>
          <w:p w14:paraId="12D2B182" w14:textId="3C369432" w:rsidR="00A24900" w:rsidRPr="00A462BE" w:rsidRDefault="00A24900" w:rsidP="00A24900">
            <w:pPr>
              <w:spacing w:after="0" w:line="240" w:lineRule="auto"/>
              <w:rPr>
                <w:rFonts w:ascii="Arial Nova Cond" w:eastAsia="Times New Roman" w:hAnsi="Arial Nova Cond" w:cs="Arial"/>
                <w:color w:val="000000"/>
                <w:kern w:val="0"/>
                <w:sz w:val="20"/>
                <w:szCs w:val="20"/>
                <w:lang w:eastAsia="es-GT"/>
                <w14:ligatures w14:val="none"/>
              </w:rPr>
            </w:pPr>
            <w:r w:rsidRPr="00A462BE">
              <w:rPr>
                <w:rFonts w:ascii="Arial Nova Cond" w:eastAsia="Times New Roman" w:hAnsi="Arial Nova Cond" w:cs="Arial"/>
                <w:color w:val="000000"/>
                <w:kern w:val="0"/>
                <w:sz w:val="20"/>
                <w:szCs w:val="20"/>
                <w:lang w:eastAsia="es-GT"/>
                <w14:ligatures w14:val="none"/>
              </w:rPr>
              <w:t>05</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05</w:t>
            </w:r>
            <w:r w:rsidR="00A462BE">
              <w:rPr>
                <w:rFonts w:ascii="Arial Nova Cond" w:eastAsia="Times New Roman" w:hAnsi="Arial Nova Cond" w:cs="Arial"/>
                <w:color w:val="000000"/>
                <w:kern w:val="0"/>
                <w:sz w:val="20"/>
                <w:szCs w:val="20"/>
                <w:lang w:eastAsia="es-GT"/>
                <w14:ligatures w14:val="none"/>
              </w:rPr>
              <w:t>/</w:t>
            </w:r>
            <w:r w:rsidRPr="00A462BE">
              <w:rPr>
                <w:rFonts w:ascii="Arial Nova Cond" w:eastAsia="Times New Roman" w:hAnsi="Arial Nova Cond" w:cs="Arial"/>
                <w:color w:val="000000"/>
                <w:kern w:val="0"/>
                <w:sz w:val="20"/>
                <w:szCs w:val="20"/>
                <w:lang w:eastAsia="es-GT"/>
                <w14:ligatures w14:val="none"/>
              </w:rPr>
              <w:t>2026</w:t>
            </w:r>
          </w:p>
        </w:tc>
        <w:tc>
          <w:tcPr>
            <w:tcW w:w="3963" w:type="dxa"/>
            <w:shd w:val="clear" w:color="auto" w:fill="FFFFFF" w:themeFill="background1"/>
            <w:vAlign w:val="center"/>
          </w:tcPr>
          <w:p w14:paraId="37F0915B" w14:textId="5D90EFFC" w:rsidR="00A24900" w:rsidRPr="00A462BE" w:rsidRDefault="00A24900" w:rsidP="00A24900">
            <w:pPr>
              <w:spacing w:after="0" w:line="240" w:lineRule="auto"/>
              <w:jc w:val="both"/>
              <w:rPr>
                <w:rFonts w:ascii="Arial Nova Cond" w:hAnsi="Arial Nova Cond"/>
                <w:color w:val="000000"/>
                <w:sz w:val="20"/>
                <w:szCs w:val="20"/>
              </w:rPr>
            </w:pPr>
            <w:r w:rsidRPr="00A462BE">
              <w:rPr>
                <w:rFonts w:ascii="Arial Nova Cond" w:hAnsi="Arial Nova Cond"/>
                <w:color w:val="000000"/>
                <w:sz w:val="20"/>
                <w:szCs w:val="20"/>
              </w:rPr>
              <w:t>Asegurar la coordinación interinstitucional en el abordaje del conflicto entre la Iglesia Católica y la Cofradía de Nebaj, promoviendo mecanismos de diálogo y mediación entre las partes.</w:t>
            </w:r>
          </w:p>
        </w:tc>
        <w:tc>
          <w:tcPr>
            <w:tcW w:w="4377" w:type="dxa"/>
            <w:shd w:val="clear" w:color="auto" w:fill="FFFFFF" w:themeFill="background1"/>
            <w:vAlign w:val="center"/>
          </w:tcPr>
          <w:p w14:paraId="230534B0" w14:textId="1C5389B7" w:rsidR="00A24900" w:rsidRPr="00A462BE" w:rsidRDefault="00A24900" w:rsidP="00A24900">
            <w:pPr>
              <w:spacing w:after="0" w:line="240" w:lineRule="auto"/>
              <w:jc w:val="both"/>
              <w:rPr>
                <w:rFonts w:ascii="Arial Nova Cond" w:hAnsi="Arial Nova Cond"/>
                <w:color w:val="000000"/>
                <w:sz w:val="20"/>
                <w:szCs w:val="20"/>
              </w:rPr>
            </w:pPr>
            <w:r w:rsidRPr="00A462BE">
              <w:rPr>
                <w:rFonts w:ascii="Arial Nova Cond" w:hAnsi="Arial Nova Cond"/>
                <w:color w:val="000000"/>
                <w:sz w:val="20"/>
                <w:szCs w:val="20"/>
              </w:rPr>
              <w:t>Se participó en reunión de coordinación interinstitucional para analizar el conflicto entre la Iglesia Católica y la Cofradía de Nebaj, en la que se definieron estrategias de seguimiento y se abordaron los roles de las instituciones participantes, con el propósito de fortalecer los mecanismos de diálogo y mediación.</w:t>
            </w:r>
          </w:p>
        </w:tc>
        <w:tc>
          <w:tcPr>
            <w:tcW w:w="3420" w:type="dxa"/>
            <w:shd w:val="clear" w:color="auto" w:fill="FFFFFF" w:themeFill="background1"/>
            <w:vAlign w:val="center"/>
          </w:tcPr>
          <w:p w14:paraId="19C31B9B" w14:textId="497327C3" w:rsidR="00A24900" w:rsidRPr="00A462BE" w:rsidRDefault="00C6656C" w:rsidP="00A24900">
            <w:pPr>
              <w:spacing w:after="0" w:line="240" w:lineRule="auto"/>
              <w:jc w:val="both"/>
              <w:rPr>
                <w:rFonts w:ascii="Arial Nova Cond" w:hAnsi="Arial Nova Cond"/>
                <w:color w:val="000000"/>
                <w:sz w:val="20"/>
                <w:szCs w:val="20"/>
              </w:rPr>
            </w:pPr>
            <w:r w:rsidRPr="00A462BE">
              <w:rPr>
                <w:rFonts w:ascii="Arial Nova Cond" w:hAnsi="Arial Nova Cond"/>
                <w:color w:val="000000"/>
                <w:sz w:val="20"/>
                <w:szCs w:val="20"/>
              </w:rPr>
              <w:t>Representantes de la Iglesia Católica, miembros de la Cofradía de Nebaj, instituciones con competencia en mediación y resolución de conflictos, y personal de COPADEH.</w:t>
            </w:r>
          </w:p>
        </w:tc>
      </w:tr>
      <w:tr w:rsidR="00184702" w:rsidRPr="00B722B3" w14:paraId="77ACD2C6" w14:textId="77777777" w:rsidTr="00A460DF">
        <w:trPr>
          <w:trHeight w:val="382"/>
        </w:trPr>
        <w:tc>
          <w:tcPr>
            <w:tcW w:w="465" w:type="dxa"/>
            <w:shd w:val="clear" w:color="auto" w:fill="FFFFFF" w:themeFill="background1"/>
            <w:noWrap/>
            <w:vAlign w:val="center"/>
            <w:hideMark/>
          </w:tcPr>
          <w:p w14:paraId="176939CF" w14:textId="4A611B70" w:rsidR="00184702" w:rsidRPr="00A462BE"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462BE">
              <w:rPr>
                <w:rFonts w:ascii="Arial Nova Cond" w:hAnsi="Arial Nova Cond" w:cs="Arial"/>
                <w:color w:val="000000"/>
                <w:sz w:val="20"/>
                <w:szCs w:val="20"/>
              </w:rPr>
              <w:t>11</w:t>
            </w:r>
          </w:p>
        </w:tc>
        <w:tc>
          <w:tcPr>
            <w:tcW w:w="1667" w:type="dxa"/>
            <w:shd w:val="clear" w:color="auto" w:fill="FFFFFF" w:themeFill="background1"/>
            <w:vAlign w:val="center"/>
            <w:hideMark/>
          </w:tcPr>
          <w:p w14:paraId="3ADB6FEC" w14:textId="3C6FEC91" w:rsidR="00184702" w:rsidRPr="00A462BE"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462BE">
              <w:rPr>
                <w:rFonts w:ascii="Arial Nova Cond" w:hAnsi="Arial Nova Cond" w:cs="Arial"/>
                <w:color w:val="000000"/>
                <w:sz w:val="20"/>
                <w:szCs w:val="20"/>
              </w:rPr>
              <w:t>Sede Regional Baja Verapaz</w:t>
            </w:r>
          </w:p>
        </w:tc>
        <w:tc>
          <w:tcPr>
            <w:tcW w:w="1887" w:type="dxa"/>
            <w:shd w:val="clear" w:color="auto" w:fill="FFFFFF" w:themeFill="background1"/>
            <w:noWrap/>
            <w:vAlign w:val="center"/>
            <w:hideMark/>
          </w:tcPr>
          <w:p w14:paraId="0F6193A5" w14:textId="4DDF2EA6" w:rsidR="00184702" w:rsidRPr="00A462BE"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462BE">
              <w:rPr>
                <w:rFonts w:ascii="Arial Nova Cond" w:hAnsi="Arial Nova Cond"/>
                <w:color w:val="000000"/>
                <w:sz w:val="20"/>
                <w:szCs w:val="20"/>
              </w:rPr>
              <w:t>Baja Verapaz</w:t>
            </w:r>
          </w:p>
        </w:tc>
        <w:tc>
          <w:tcPr>
            <w:tcW w:w="1374" w:type="dxa"/>
            <w:shd w:val="clear" w:color="auto" w:fill="FFFFFF" w:themeFill="background1"/>
            <w:noWrap/>
            <w:vAlign w:val="center"/>
            <w:hideMark/>
          </w:tcPr>
          <w:p w14:paraId="2D69CB6D" w14:textId="73B7F81F" w:rsidR="00184702" w:rsidRPr="00A462BE"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462BE">
              <w:rPr>
                <w:rFonts w:ascii="Arial Nova Cond" w:hAnsi="Arial Nova Cond"/>
                <w:color w:val="000000"/>
                <w:sz w:val="20"/>
                <w:szCs w:val="20"/>
              </w:rPr>
              <w:t>19/05/2026</w:t>
            </w:r>
          </w:p>
        </w:tc>
        <w:tc>
          <w:tcPr>
            <w:tcW w:w="3963" w:type="dxa"/>
            <w:shd w:val="clear" w:color="auto" w:fill="FFFFFF" w:themeFill="background1"/>
            <w:vAlign w:val="center"/>
            <w:hideMark/>
          </w:tcPr>
          <w:p w14:paraId="4EADEE10" w14:textId="73B6C182" w:rsidR="00184702" w:rsidRPr="00A462BE" w:rsidRDefault="00184702" w:rsidP="00184702">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A462BE">
              <w:rPr>
                <w:rFonts w:ascii="Arial Nova Cond" w:hAnsi="Arial Nova Cond"/>
                <w:color w:val="000000"/>
                <w:sz w:val="20"/>
                <w:szCs w:val="20"/>
              </w:rPr>
              <w:t>Clarificar el alcance de la participación institucional de COPADEH en el proceso judicial, promoviendo una actuación acorde con su mandato de asesoría, coordinación interinstitucional y facilitación de procesos de diálogo en materia de derechos humanos.</w:t>
            </w:r>
          </w:p>
        </w:tc>
        <w:tc>
          <w:tcPr>
            <w:tcW w:w="4377" w:type="dxa"/>
            <w:shd w:val="clear" w:color="auto" w:fill="FFFFFF" w:themeFill="background1"/>
            <w:vAlign w:val="center"/>
            <w:hideMark/>
          </w:tcPr>
          <w:p w14:paraId="0192B103" w14:textId="452A88FE" w:rsidR="00184702" w:rsidRPr="00A462BE" w:rsidRDefault="00184702" w:rsidP="00184702">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A462BE">
              <w:rPr>
                <w:rFonts w:ascii="Arial Nova Cond" w:hAnsi="Arial Nova Cond"/>
                <w:color w:val="000000"/>
                <w:sz w:val="20"/>
                <w:szCs w:val="20"/>
              </w:rPr>
              <w:t>Se gestionó la presentación de un oficio suscrito por la Subdirectora Ejecutiva de COPADEH, dirigido al Juzgado de Primera Instancia de la Niñez y Adolescencia y de Adolescentes en Conflicto con la Ley Penal de Baja Verapaz, mediante el cual se trasladó información sobre las competencias institucionales de COPADEH y se solicitó ampliar el contexto del caso, así como precisar el alcance de la información y de la actuación requerida por el órgano jurisdiccional.</w:t>
            </w:r>
          </w:p>
        </w:tc>
        <w:tc>
          <w:tcPr>
            <w:tcW w:w="3420" w:type="dxa"/>
            <w:shd w:val="clear" w:color="auto" w:fill="FFFFFF" w:themeFill="background1"/>
            <w:vAlign w:val="center"/>
            <w:hideMark/>
          </w:tcPr>
          <w:p w14:paraId="739D615B" w14:textId="4ACC6330" w:rsidR="00184702" w:rsidRPr="00A462BE" w:rsidRDefault="00184702" w:rsidP="00184702">
            <w:pPr>
              <w:spacing w:after="0" w:line="240" w:lineRule="auto"/>
              <w:jc w:val="both"/>
              <w:rPr>
                <w:rFonts w:ascii="Arial Nova Cond" w:eastAsia="Times New Roman" w:hAnsi="Arial Nova Cond" w:cs="Arial"/>
                <w:color w:val="000000"/>
                <w:kern w:val="0"/>
                <w:sz w:val="20"/>
                <w:szCs w:val="20"/>
                <w:lang w:eastAsia="es-GT"/>
                <w14:ligatures w14:val="none"/>
              </w:rPr>
            </w:pPr>
            <w:r w:rsidRPr="00A462BE">
              <w:rPr>
                <w:rFonts w:ascii="Arial Nova Cond" w:hAnsi="Arial Nova Cond"/>
                <w:color w:val="000000"/>
                <w:sz w:val="20"/>
                <w:szCs w:val="20"/>
              </w:rPr>
              <w:t>COPADEH</w:t>
            </w:r>
          </w:p>
        </w:tc>
      </w:tr>
      <w:tr w:rsidR="00184702" w:rsidRPr="00B722B3" w14:paraId="6C91E177" w14:textId="77777777" w:rsidTr="008F4936">
        <w:trPr>
          <w:trHeight w:val="666"/>
        </w:trPr>
        <w:tc>
          <w:tcPr>
            <w:tcW w:w="465" w:type="dxa"/>
            <w:shd w:val="clear" w:color="auto" w:fill="FFFFFF" w:themeFill="background1"/>
            <w:noWrap/>
            <w:vAlign w:val="center"/>
            <w:hideMark/>
          </w:tcPr>
          <w:p w14:paraId="407DCAB8" w14:textId="24FCCFE6"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t>1</w:t>
            </w:r>
            <w:r w:rsidR="00DF0626" w:rsidRPr="00B722B3">
              <w:rPr>
                <w:rFonts w:ascii="Arial Nova Cond" w:hAnsi="Arial Nova Cond" w:cs="Arial"/>
                <w:color w:val="000000"/>
                <w:sz w:val="20"/>
                <w:szCs w:val="20"/>
              </w:rPr>
              <w:t>2</w:t>
            </w:r>
          </w:p>
        </w:tc>
        <w:tc>
          <w:tcPr>
            <w:tcW w:w="1667" w:type="dxa"/>
            <w:shd w:val="clear" w:color="auto" w:fill="FFFFFF" w:themeFill="background1"/>
            <w:vAlign w:val="center"/>
            <w:hideMark/>
          </w:tcPr>
          <w:p w14:paraId="34D6CBD6" w14:textId="533758DA"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t>Sede Regional Izabal</w:t>
            </w:r>
          </w:p>
        </w:tc>
        <w:tc>
          <w:tcPr>
            <w:tcW w:w="1887" w:type="dxa"/>
            <w:shd w:val="clear" w:color="auto" w:fill="FFFFFF" w:themeFill="background1"/>
            <w:noWrap/>
            <w:vAlign w:val="center"/>
            <w:hideMark/>
          </w:tcPr>
          <w:p w14:paraId="2F56A629" w14:textId="17C98DCF"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Izabal</w:t>
            </w:r>
          </w:p>
        </w:tc>
        <w:tc>
          <w:tcPr>
            <w:tcW w:w="1374" w:type="dxa"/>
            <w:shd w:val="clear" w:color="auto" w:fill="FFFFFF" w:themeFill="background1"/>
            <w:noWrap/>
            <w:vAlign w:val="center"/>
            <w:hideMark/>
          </w:tcPr>
          <w:p w14:paraId="2A314F6F" w14:textId="7E0E04B0"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5/05/2026</w:t>
            </w:r>
          </w:p>
        </w:tc>
        <w:tc>
          <w:tcPr>
            <w:tcW w:w="3963" w:type="dxa"/>
            <w:shd w:val="clear" w:color="auto" w:fill="FFFFFF" w:themeFill="background1"/>
            <w:vAlign w:val="center"/>
            <w:hideMark/>
          </w:tcPr>
          <w:p w14:paraId="40C11550" w14:textId="7AD6DB7B"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 xml:space="preserve">Promover un espacio de diálogo entre las instituciones del Estado y los líderes comunitarios de la comunidad Palestina </w:t>
            </w:r>
            <w:proofErr w:type="spellStart"/>
            <w:r w:rsidRPr="00B722B3">
              <w:rPr>
                <w:rFonts w:ascii="Arial Nova Cond" w:hAnsi="Arial Nova Cond"/>
                <w:color w:val="000000"/>
                <w:sz w:val="20"/>
                <w:szCs w:val="20"/>
              </w:rPr>
              <w:t>Chinebal</w:t>
            </w:r>
            <w:proofErr w:type="spellEnd"/>
            <w:r w:rsidRPr="00B722B3">
              <w:rPr>
                <w:rFonts w:ascii="Arial Nova Cond" w:hAnsi="Arial Nova Cond"/>
                <w:color w:val="000000"/>
                <w:sz w:val="20"/>
                <w:szCs w:val="20"/>
              </w:rPr>
              <w:t>, con el fin de conocer sus necesidades y preocupaciones relacionadas con la certeza jurídica de la tierra, contribuyendo a la búsqueda de soluciones pacíficas en el marco del respeto y la garantía de los derechos humanos.</w:t>
            </w:r>
          </w:p>
        </w:tc>
        <w:tc>
          <w:tcPr>
            <w:tcW w:w="4377" w:type="dxa"/>
            <w:shd w:val="clear" w:color="auto" w:fill="FFFFFF" w:themeFill="background1"/>
            <w:vAlign w:val="center"/>
            <w:hideMark/>
          </w:tcPr>
          <w:p w14:paraId="4A5B7C8C" w14:textId="1FAEEE27"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 xml:space="preserve">Se participó en una visita interinstitucional a la comunidad Palestina </w:t>
            </w:r>
            <w:proofErr w:type="spellStart"/>
            <w:r w:rsidRPr="00B722B3">
              <w:rPr>
                <w:rFonts w:ascii="Arial Nova Cond" w:hAnsi="Arial Nova Cond"/>
                <w:color w:val="000000"/>
                <w:sz w:val="20"/>
                <w:szCs w:val="20"/>
              </w:rPr>
              <w:t>Chinebal</w:t>
            </w:r>
            <w:proofErr w:type="spellEnd"/>
            <w:r w:rsidRPr="00B722B3">
              <w:rPr>
                <w:rFonts w:ascii="Arial Nova Cond" w:hAnsi="Arial Nova Cond"/>
                <w:color w:val="000000"/>
                <w:sz w:val="20"/>
                <w:szCs w:val="20"/>
              </w:rPr>
              <w:t>, municipio de El Estor, Izabal, con el propósito de facilitar un espacio de diálogo con líderes comunitarios y representantes de las comunidades del área. Durante la actividad, se conocieron y escucharon las principales preocupaciones planteadas por los comunitarios, relacionadas con la situación de tenencia de la tierra, los procesos judiciales en curso y las condiciones que afectan a las comunidades asentadas en el sector.</w:t>
            </w:r>
          </w:p>
        </w:tc>
        <w:tc>
          <w:tcPr>
            <w:tcW w:w="3420" w:type="dxa"/>
            <w:shd w:val="clear" w:color="auto" w:fill="FFFFFF" w:themeFill="background1"/>
            <w:vAlign w:val="center"/>
            <w:hideMark/>
          </w:tcPr>
          <w:p w14:paraId="32C5E293" w14:textId="663EFEB9"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Lideres comunitarios, personal de COPRECON, Personal de COPADEH</w:t>
            </w:r>
          </w:p>
        </w:tc>
      </w:tr>
      <w:tr w:rsidR="00184702" w:rsidRPr="00B722B3" w14:paraId="61DD868C" w14:textId="77777777" w:rsidTr="00A460DF">
        <w:trPr>
          <w:trHeight w:val="1984"/>
        </w:trPr>
        <w:tc>
          <w:tcPr>
            <w:tcW w:w="465" w:type="dxa"/>
            <w:shd w:val="clear" w:color="auto" w:fill="FFFFFF" w:themeFill="background1"/>
            <w:noWrap/>
            <w:vAlign w:val="center"/>
          </w:tcPr>
          <w:p w14:paraId="28163D09" w14:textId="1F5F427D" w:rsidR="00184702" w:rsidRPr="00B722B3" w:rsidRDefault="00DF0626" w:rsidP="00184702">
            <w:pPr>
              <w:spacing w:after="0" w:line="240" w:lineRule="auto"/>
              <w:rPr>
                <w:rFonts w:ascii="Arial Nova Cond" w:hAnsi="Arial Nova Cond" w:cs="Arial"/>
                <w:color w:val="000000"/>
                <w:sz w:val="20"/>
                <w:szCs w:val="20"/>
              </w:rPr>
            </w:pPr>
            <w:r w:rsidRPr="00B722B3">
              <w:rPr>
                <w:rFonts w:ascii="Arial Nova Cond" w:hAnsi="Arial Nova Cond" w:cs="Arial"/>
                <w:color w:val="000000"/>
                <w:sz w:val="20"/>
                <w:szCs w:val="20"/>
              </w:rPr>
              <w:t>13</w:t>
            </w:r>
          </w:p>
        </w:tc>
        <w:tc>
          <w:tcPr>
            <w:tcW w:w="1667" w:type="dxa"/>
            <w:shd w:val="clear" w:color="auto" w:fill="FFFFFF" w:themeFill="background1"/>
            <w:vAlign w:val="center"/>
          </w:tcPr>
          <w:p w14:paraId="783048B3" w14:textId="781BF5EB" w:rsidR="00184702" w:rsidRPr="00B722B3" w:rsidRDefault="00184702" w:rsidP="00184702">
            <w:pPr>
              <w:spacing w:after="0" w:line="240" w:lineRule="auto"/>
              <w:rPr>
                <w:rFonts w:ascii="Arial Nova Cond" w:hAnsi="Arial Nova Cond" w:cs="Arial"/>
                <w:color w:val="000000"/>
                <w:sz w:val="20"/>
                <w:szCs w:val="20"/>
              </w:rPr>
            </w:pPr>
            <w:r w:rsidRPr="00B722B3">
              <w:rPr>
                <w:rFonts w:ascii="Arial Nova Cond" w:hAnsi="Arial Nova Cond" w:cs="Arial"/>
                <w:color w:val="000000"/>
                <w:sz w:val="20"/>
                <w:szCs w:val="20"/>
              </w:rPr>
              <w:t>Sede Regional Izabal</w:t>
            </w:r>
          </w:p>
        </w:tc>
        <w:tc>
          <w:tcPr>
            <w:tcW w:w="1887" w:type="dxa"/>
            <w:shd w:val="clear" w:color="auto" w:fill="FFFFFF" w:themeFill="background1"/>
            <w:noWrap/>
            <w:vAlign w:val="center"/>
          </w:tcPr>
          <w:p w14:paraId="6F61F156" w14:textId="63B62A43" w:rsidR="00184702" w:rsidRPr="00B722B3" w:rsidRDefault="00184702" w:rsidP="00184702">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Izabal</w:t>
            </w:r>
          </w:p>
        </w:tc>
        <w:tc>
          <w:tcPr>
            <w:tcW w:w="1374" w:type="dxa"/>
            <w:shd w:val="clear" w:color="auto" w:fill="FFFFFF" w:themeFill="background1"/>
            <w:noWrap/>
            <w:vAlign w:val="center"/>
          </w:tcPr>
          <w:p w14:paraId="1B746941" w14:textId="5E8029C6" w:rsidR="00184702" w:rsidRPr="00B722B3" w:rsidRDefault="00184702" w:rsidP="00184702">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19/05/26</w:t>
            </w:r>
          </w:p>
        </w:tc>
        <w:tc>
          <w:tcPr>
            <w:tcW w:w="3963" w:type="dxa"/>
            <w:shd w:val="clear" w:color="auto" w:fill="FFFFFF" w:themeFill="background1"/>
            <w:vAlign w:val="center"/>
          </w:tcPr>
          <w:p w14:paraId="5BF6A393" w14:textId="75CF7E2C" w:rsidR="00184702" w:rsidRPr="00B722B3" w:rsidRDefault="00184702" w:rsidP="00184702">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mesa técnica para el abordaje de la propuesta de declaratoria de área protegida de la Finca Chocón Nacional, ubicada en Sierra Santa Cruz, Livingston, Izabal, con el fin de conocer los avances y alcances del proceso impulsado por las instituciones competentes.</w:t>
            </w:r>
          </w:p>
        </w:tc>
        <w:tc>
          <w:tcPr>
            <w:tcW w:w="4377" w:type="dxa"/>
            <w:shd w:val="clear" w:color="auto" w:fill="FFFFFF" w:themeFill="background1"/>
            <w:vAlign w:val="center"/>
          </w:tcPr>
          <w:p w14:paraId="1FEE2AC0" w14:textId="69DAD55D" w:rsidR="00184702" w:rsidRPr="00B722B3" w:rsidRDefault="00A05895" w:rsidP="00184702">
            <w:pPr>
              <w:spacing w:after="0" w:line="240" w:lineRule="auto"/>
              <w:jc w:val="both"/>
              <w:rPr>
                <w:rFonts w:ascii="Arial Nova Cond" w:hAnsi="Arial Nova Cond"/>
                <w:color w:val="000000"/>
                <w:sz w:val="20"/>
                <w:szCs w:val="20"/>
              </w:rPr>
            </w:pPr>
            <w:r>
              <w:rPr>
                <w:rFonts w:ascii="Arial Nova Cond" w:hAnsi="Arial Nova Cond"/>
                <w:color w:val="000000"/>
                <w:sz w:val="20"/>
                <w:szCs w:val="20"/>
              </w:rPr>
              <w:t>Conocer</w:t>
            </w:r>
            <w:r w:rsidRPr="00B722B3">
              <w:rPr>
                <w:rFonts w:ascii="Arial Nova Cond" w:hAnsi="Arial Nova Cond"/>
                <w:color w:val="000000"/>
                <w:sz w:val="20"/>
                <w:szCs w:val="20"/>
              </w:rPr>
              <w:t xml:space="preserve"> el plan de trabajo presentado por CONAP para la declaratoria del área protegida y se identificó la necesidad de garantizar certeza jurídica a las comunidades que mantienen posesión dentro de la finca, conforme a lo establecido en la sentencia correspondiente.</w:t>
            </w:r>
          </w:p>
        </w:tc>
        <w:tc>
          <w:tcPr>
            <w:tcW w:w="3420" w:type="dxa"/>
            <w:shd w:val="clear" w:color="auto" w:fill="FFFFFF" w:themeFill="background1"/>
            <w:vAlign w:val="center"/>
          </w:tcPr>
          <w:p w14:paraId="0EEAD441" w14:textId="09235B9F" w:rsidR="00184702" w:rsidRPr="00B722B3" w:rsidRDefault="00A05895" w:rsidP="00184702">
            <w:pPr>
              <w:spacing w:after="0" w:line="240" w:lineRule="auto"/>
              <w:jc w:val="both"/>
              <w:rPr>
                <w:rFonts w:ascii="Arial Nova Cond" w:hAnsi="Arial Nova Cond"/>
                <w:color w:val="000000"/>
                <w:sz w:val="20"/>
                <w:szCs w:val="20"/>
              </w:rPr>
            </w:pPr>
            <w:r>
              <w:rPr>
                <w:rFonts w:ascii="Arial Nova Cond" w:hAnsi="Arial Nova Cond"/>
                <w:color w:val="000000"/>
                <w:sz w:val="20"/>
                <w:szCs w:val="20"/>
              </w:rPr>
              <w:t>R</w:t>
            </w:r>
            <w:r w:rsidRPr="00B722B3">
              <w:rPr>
                <w:rFonts w:ascii="Arial Nova Cond" w:hAnsi="Arial Nova Cond"/>
                <w:color w:val="000000"/>
                <w:sz w:val="20"/>
                <w:szCs w:val="20"/>
              </w:rPr>
              <w:t xml:space="preserve">epresentantes de </w:t>
            </w:r>
            <w:proofErr w:type="gramStart"/>
            <w:r w:rsidRPr="00B722B3">
              <w:rPr>
                <w:rFonts w:ascii="Arial Nova Cond" w:hAnsi="Arial Nova Cond"/>
                <w:color w:val="000000"/>
                <w:sz w:val="20"/>
                <w:szCs w:val="20"/>
              </w:rPr>
              <w:t>Comunidades  que</w:t>
            </w:r>
            <w:proofErr w:type="gramEnd"/>
            <w:r w:rsidRPr="00B722B3">
              <w:rPr>
                <w:rFonts w:ascii="Arial Nova Cond" w:hAnsi="Arial Nova Cond"/>
                <w:color w:val="000000"/>
                <w:sz w:val="20"/>
                <w:szCs w:val="20"/>
              </w:rPr>
              <w:t xml:space="preserve"> posesionan la finca Chocon Nacional, CONAP, FONTIERRAS, PDH, Municipalidad de Livingston, COPADEH, COPRECON, y CONAP</w:t>
            </w:r>
            <w:r w:rsidR="00184702" w:rsidRPr="00B722B3">
              <w:rPr>
                <w:rFonts w:ascii="Arial Nova Cond" w:hAnsi="Arial Nova Cond"/>
                <w:color w:val="000000"/>
                <w:sz w:val="20"/>
                <w:szCs w:val="20"/>
              </w:rPr>
              <w:t>.</w:t>
            </w:r>
          </w:p>
        </w:tc>
      </w:tr>
      <w:tr w:rsidR="00184702" w:rsidRPr="00B722B3" w14:paraId="75B8CC6B" w14:textId="77777777" w:rsidTr="00A460DF">
        <w:trPr>
          <w:trHeight w:val="1644"/>
        </w:trPr>
        <w:tc>
          <w:tcPr>
            <w:tcW w:w="465" w:type="dxa"/>
            <w:shd w:val="clear" w:color="auto" w:fill="FFFFFF" w:themeFill="background1"/>
            <w:noWrap/>
            <w:vAlign w:val="center"/>
            <w:hideMark/>
          </w:tcPr>
          <w:p w14:paraId="338377AF" w14:textId="6F8AB8D4"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t>14</w:t>
            </w:r>
          </w:p>
        </w:tc>
        <w:tc>
          <w:tcPr>
            <w:tcW w:w="1667" w:type="dxa"/>
            <w:shd w:val="clear" w:color="auto" w:fill="FFFFFF" w:themeFill="background1"/>
            <w:vAlign w:val="center"/>
            <w:hideMark/>
          </w:tcPr>
          <w:p w14:paraId="55934C50" w14:textId="476F6FC6"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t xml:space="preserve">Sede Regional </w:t>
            </w:r>
            <w:r w:rsidRPr="00B722B3">
              <w:rPr>
                <w:rFonts w:ascii="Arial Nova Cond" w:hAnsi="Arial Nova Cond"/>
                <w:color w:val="000000"/>
                <w:sz w:val="20"/>
                <w:szCs w:val="20"/>
              </w:rPr>
              <w:t>Quetzaltenango</w:t>
            </w:r>
          </w:p>
        </w:tc>
        <w:tc>
          <w:tcPr>
            <w:tcW w:w="1887" w:type="dxa"/>
            <w:shd w:val="clear" w:color="auto" w:fill="FFFFFF" w:themeFill="background1"/>
            <w:noWrap/>
            <w:vAlign w:val="center"/>
            <w:hideMark/>
          </w:tcPr>
          <w:p w14:paraId="0EE38DCE" w14:textId="2A51ECA8"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Quetzaltenango</w:t>
            </w:r>
          </w:p>
        </w:tc>
        <w:tc>
          <w:tcPr>
            <w:tcW w:w="1374" w:type="dxa"/>
            <w:shd w:val="clear" w:color="auto" w:fill="FFFFFF" w:themeFill="background1"/>
            <w:noWrap/>
            <w:vAlign w:val="center"/>
            <w:hideMark/>
          </w:tcPr>
          <w:p w14:paraId="4AC3CB29" w14:textId="14F31A5F"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5/05/2026</w:t>
            </w:r>
          </w:p>
        </w:tc>
        <w:tc>
          <w:tcPr>
            <w:tcW w:w="3963" w:type="dxa"/>
            <w:shd w:val="clear" w:color="auto" w:fill="FFFFFF" w:themeFill="background1"/>
            <w:vAlign w:val="center"/>
            <w:hideMark/>
          </w:tcPr>
          <w:p w14:paraId="5455CDFE" w14:textId="4D477DEF"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Generar un espacio de diálogo con representantes de la comunidad Santa Ana Schaffer y del Comité Campesino del Altiplano (CCDA), con el fin de conocer la situación actual del caso y orientar a las partes sobre las competencias institucionales y los mecanismos aplicables para su atención.</w:t>
            </w:r>
          </w:p>
        </w:tc>
        <w:tc>
          <w:tcPr>
            <w:tcW w:w="4377" w:type="dxa"/>
            <w:shd w:val="clear" w:color="auto" w:fill="FFFFFF" w:themeFill="background1"/>
            <w:vAlign w:val="center"/>
            <w:hideMark/>
          </w:tcPr>
          <w:p w14:paraId="7ACC6AE7" w14:textId="4AB72858"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 xml:space="preserve">Se participó en una reunión de diálogo con representantes de la comunidad Santa Ana Schaffer y del Comité Campesino del Altiplano (CCDA), en la que se conocieron los antecedentes, el estado jurídico y las condiciones actuales del caso. Asimismo, se brindó información sobre el mandato institucional de COPADEH y las competencias de las entidades </w:t>
            </w:r>
            <w:r w:rsidRPr="00B722B3">
              <w:rPr>
                <w:rFonts w:ascii="Arial Nova Cond" w:hAnsi="Arial Nova Cond"/>
                <w:color w:val="000000"/>
                <w:sz w:val="20"/>
                <w:szCs w:val="20"/>
              </w:rPr>
              <w:lastRenderedPageBreak/>
              <w:t>públicas responsables de la atención de la problemática planteada.</w:t>
            </w:r>
          </w:p>
        </w:tc>
        <w:tc>
          <w:tcPr>
            <w:tcW w:w="3420" w:type="dxa"/>
            <w:shd w:val="clear" w:color="auto" w:fill="FFFFFF" w:themeFill="background1"/>
            <w:vAlign w:val="center"/>
            <w:hideMark/>
          </w:tcPr>
          <w:p w14:paraId="0F2E13C3" w14:textId="19BEF286"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lastRenderedPageBreak/>
              <w:t>Comunitarios Santa Ana Schaffer, Comité Campesino del Altiplano (CCDA), COPADEH</w:t>
            </w:r>
          </w:p>
        </w:tc>
      </w:tr>
      <w:tr w:rsidR="00184702" w:rsidRPr="00B722B3" w14:paraId="0D5B355C" w14:textId="77777777" w:rsidTr="00A460DF">
        <w:trPr>
          <w:trHeight w:val="1553"/>
        </w:trPr>
        <w:tc>
          <w:tcPr>
            <w:tcW w:w="465" w:type="dxa"/>
            <w:shd w:val="clear" w:color="auto" w:fill="FFFFFF" w:themeFill="background1"/>
            <w:noWrap/>
            <w:vAlign w:val="center"/>
            <w:hideMark/>
          </w:tcPr>
          <w:p w14:paraId="34383914" w14:textId="49A3AA0B"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t>15</w:t>
            </w:r>
          </w:p>
        </w:tc>
        <w:tc>
          <w:tcPr>
            <w:tcW w:w="1667" w:type="dxa"/>
            <w:shd w:val="clear" w:color="auto" w:fill="FFFFFF" w:themeFill="background1"/>
            <w:vAlign w:val="center"/>
            <w:hideMark/>
          </w:tcPr>
          <w:p w14:paraId="6BF27CDE" w14:textId="46F8DBC6"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t xml:space="preserve">Sede Regional </w:t>
            </w:r>
            <w:r w:rsidRPr="00B722B3">
              <w:rPr>
                <w:rFonts w:ascii="Arial Nova Cond" w:hAnsi="Arial Nova Cond"/>
                <w:color w:val="000000"/>
                <w:sz w:val="20"/>
                <w:szCs w:val="20"/>
              </w:rPr>
              <w:t>Quetzaltenango</w:t>
            </w:r>
          </w:p>
        </w:tc>
        <w:tc>
          <w:tcPr>
            <w:tcW w:w="1887" w:type="dxa"/>
            <w:shd w:val="clear" w:color="auto" w:fill="FFFFFF" w:themeFill="background1"/>
            <w:vAlign w:val="center"/>
            <w:hideMark/>
          </w:tcPr>
          <w:p w14:paraId="50AD513A" w14:textId="7EF24B5F"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2"/>
                <w:szCs w:val="22"/>
              </w:rPr>
              <w:t>Quetzaltenango</w:t>
            </w:r>
          </w:p>
        </w:tc>
        <w:tc>
          <w:tcPr>
            <w:tcW w:w="1374" w:type="dxa"/>
            <w:shd w:val="clear" w:color="auto" w:fill="FFFFFF" w:themeFill="background1"/>
            <w:vAlign w:val="center"/>
            <w:hideMark/>
          </w:tcPr>
          <w:p w14:paraId="2411EC39" w14:textId="6F938EBC"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2"/>
                <w:szCs w:val="22"/>
              </w:rPr>
              <w:t>19/05/2026</w:t>
            </w:r>
          </w:p>
        </w:tc>
        <w:tc>
          <w:tcPr>
            <w:tcW w:w="3963" w:type="dxa"/>
            <w:shd w:val="clear" w:color="auto" w:fill="FFFFFF" w:themeFill="background1"/>
            <w:vAlign w:val="center"/>
            <w:hideMark/>
          </w:tcPr>
          <w:p w14:paraId="5EA00B7D" w14:textId="0AD7A92D"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Promover la coordinación interinstitucional y el diálogo entre los actores involucrados para identificar mecanismos que permitan avanzar en la implementación del proyecto de Planta de Tratamiento de Residuos de San Francisco La Unión, en el marco del respeto a los derechos humanos y la normativa aplicable.</w:t>
            </w:r>
          </w:p>
        </w:tc>
        <w:tc>
          <w:tcPr>
            <w:tcW w:w="4377" w:type="dxa"/>
            <w:shd w:val="clear" w:color="auto" w:fill="FFFFFF" w:themeFill="background1"/>
            <w:vAlign w:val="center"/>
            <w:hideMark/>
          </w:tcPr>
          <w:p w14:paraId="3CE5B0DF" w14:textId="0E81E5F6"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Se participó en una mesa interinstitucional convocada para analizar la situación del proyecto de Planta de Tratamiento de Residuos de San Francisco La Unión, espacio en el que se abordaron los principales desafíos para su implementación y se promovió la coordinación entre las instituciones competentes para la atención del caso.</w:t>
            </w:r>
          </w:p>
        </w:tc>
        <w:tc>
          <w:tcPr>
            <w:tcW w:w="3420" w:type="dxa"/>
            <w:shd w:val="clear" w:color="auto" w:fill="FFFFFF" w:themeFill="background1"/>
            <w:vAlign w:val="center"/>
            <w:hideMark/>
          </w:tcPr>
          <w:p w14:paraId="52BF3B85" w14:textId="4D6AC70F"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0"/>
                <w:szCs w:val="20"/>
              </w:rPr>
              <w:t>Gobernación departamental, PNC, Brigada de Operaciones MINDEF, PDH, PGN, CNC, COPRECON, COPADEH</w:t>
            </w:r>
          </w:p>
        </w:tc>
      </w:tr>
      <w:tr w:rsidR="00184702" w:rsidRPr="00B722B3" w14:paraId="4F8AF7D7" w14:textId="77777777" w:rsidTr="00FF5B84">
        <w:trPr>
          <w:trHeight w:val="524"/>
        </w:trPr>
        <w:tc>
          <w:tcPr>
            <w:tcW w:w="465" w:type="dxa"/>
            <w:shd w:val="clear" w:color="auto" w:fill="FFFFFF" w:themeFill="background1"/>
            <w:noWrap/>
            <w:vAlign w:val="center"/>
            <w:hideMark/>
          </w:tcPr>
          <w:p w14:paraId="7F1ACE4E" w14:textId="132DB654" w:rsidR="00184702" w:rsidRPr="00A05895"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s="Arial"/>
                <w:color w:val="000000"/>
                <w:sz w:val="20"/>
                <w:szCs w:val="20"/>
              </w:rPr>
              <w:t>16</w:t>
            </w:r>
          </w:p>
        </w:tc>
        <w:tc>
          <w:tcPr>
            <w:tcW w:w="1667" w:type="dxa"/>
            <w:shd w:val="clear" w:color="auto" w:fill="FFFFFF" w:themeFill="background1"/>
            <w:vAlign w:val="center"/>
            <w:hideMark/>
          </w:tcPr>
          <w:p w14:paraId="426975E8" w14:textId="6FC8521F" w:rsidR="00184702" w:rsidRPr="00A05895"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s="Arial"/>
                <w:color w:val="000000"/>
                <w:sz w:val="20"/>
                <w:szCs w:val="20"/>
              </w:rPr>
              <w:t xml:space="preserve">Sede Regional </w:t>
            </w:r>
            <w:r w:rsidRPr="00A05895">
              <w:rPr>
                <w:rFonts w:ascii="Arial Nova Cond" w:hAnsi="Arial Nova Cond"/>
                <w:color w:val="000000"/>
                <w:sz w:val="20"/>
                <w:szCs w:val="20"/>
              </w:rPr>
              <w:t>Quetzaltenango</w:t>
            </w:r>
          </w:p>
        </w:tc>
        <w:tc>
          <w:tcPr>
            <w:tcW w:w="1887" w:type="dxa"/>
            <w:shd w:val="clear" w:color="auto" w:fill="FFFFFF" w:themeFill="background1"/>
            <w:vAlign w:val="center"/>
            <w:hideMark/>
          </w:tcPr>
          <w:p w14:paraId="62DD0A97" w14:textId="3042696F" w:rsidR="00184702" w:rsidRPr="00A05895"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olor w:val="000000"/>
                <w:sz w:val="20"/>
                <w:szCs w:val="20"/>
              </w:rPr>
              <w:t>Quetzaltenango</w:t>
            </w:r>
          </w:p>
        </w:tc>
        <w:tc>
          <w:tcPr>
            <w:tcW w:w="1374" w:type="dxa"/>
            <w:shd w:val="clear" w:color="auto" w:fill="FFFFFF" w:themeFill="background1"/>
            <w:vAlign w:val="center"/>
            <w:hideMark/>
          </w:tcPr>
          <w:p w14:paraId="54EC1D5E" w14:textId="285FD434" w:rsidR="00184702" w:rsidRPr="00A05895"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olor w:val="000000"/>
                <w:sz w:val="20"/>
                <w:szCs w:val="20"/>
              </w:rPr>
              <w:t>19/05/2026</w:t>
            </w:r>
          </w:p>
        </w:tc>
        <w:tc>
          <w:tcPr>
            <w:tcW w:w="3963" w:type="dxa"/>
            <w:shd w:val="clear" w:color="auto" w:fill="FFFFFF" w:themeFill="background1"/>
            <w:vAlign w:val="center"/>
            <w:hideMark/>
          </w:tcPr>
          <w:p w14:paraId="012F892D" w14:textId="7F5C8D74" w:rsidR="00184702" w:rsidRPr="00A05895" w:rsidRDefault="00184702" w:rsidP="00184702">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olor w:val="000000"/>
                <w:sz w:val="20"/>
                <w:szCs w:val="20"/>
              </w:rPr>
              <w:t>Conocer el estado del expediente relacionado con la propuesta de declaratoria del Centro Intercultural de Quetzaltenango (CIDEQ) como patrimonio cultural intangible de la nación, promoviendo la coordinación institucional para el seguimiento del proceso ante el Ministerio de Cultura y Deportes.</w:t>
            </w:r>
          </w:p>
        </w:tc>
        <w:tc>
          <w:tcPr>
            <w:tcW w:w="4377" w:type="dxa"/>
            <w:shd w:val="clear" w:color="auto" w:fill="FFFFFF" w:themeFill="background1"/>
            <w:vAlign w:val="center"/>
            <w:hideMark/>
          </w:tcPr>
          <w:p w14:paraId="17AE37A7" w14:textId="1CAB8EAF" w:rsidR="00184702" w:rsidRPr="00A05895" w:rsidRDefault="00184702" w:rsidP="00184702">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olor w:val="000000"/>
                <w:sz w:val="20"/>
                <w:szCs w:val="20"/>
              </w:rPr>
              <w:t>Se participó en reunión de seguimiento para conocer los avances y situación actual del expediente de declaratoria del Centro Intercultural de Quetzaltenango (CIDEQ) como patrimonio cultural intangible, espacio en el que se intercambió información entre los actores involucrados sobre el proceso administrativo impulsado ante el Ministerio de Cultura y Deportes.</w:t>
            </w:r>
          </w:p>
        </w:tc>
        <w:tc>
          <w:tcPr>
            <w:tcW w:w="3420" w:type="dxa"/>
            <w:shd w:val="clear" w:color="auto" w:fill="FFFFFF" w:themeFill="background1"/>
            <w:vAlign w:val="center"/>
            <w:hideMark/>
          </w:tcPr>
          <w:p w14:paraId="1199ACE8" w14:textId="14637620" w:rsidR="00184702" w:rsidRPr="00A05895" w:rsidRDefault="00184702" w:rsidP="00184702">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olor w:val="000000"/>
                <w:sz w:val="20"/>
                <w:szCs w:val="20"/>
              </w:rPr>
              <w:t>MICUDE, SUB-DIRECCIÓN DE PATRIMONIO, CIDEQ, Gobernación departamental, autoridades ancestrales, sociedad civil, UDEFEGUA, FAMDEGUA, COPADEH</w:t>
            </w:r>
          </w:p>
        </w:tc>
      </w:tr>
      <w:tr w:rsidR="00184702" w:rsidRPr="00B722B3" w14:paraId="38509491" w14:textId="77777777" w:rsidTr="00A460DF">
        <w:trPr>
          <w:trHeight w:val="1408"/>
        </w:trPr>
        <w:tc>
          <w:tcPr>
            <w:tcW w:w="465" w:type="dxa"/>
            <w:shd w:val="clear" w:color="auto" w:fill="FFFFFF" w:themeFill="background1"/>
            <w:noWrap/>
            <w:vAlign w:val="center"/>
          </w:tcPr>
          <w:p w14:paraId="3E369B88" w14:textId="4F03E201" w:rsidR="00184702" w:rsidRPr="00A05895"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s="Arial"/>
                <w:color w:val="000000"/>
                <w:sz w:val="20"/>
                <w:szCs w:val="20"/>
              </w:rPr>
              <w:t>17</w:t>
            </w:r>
          </w:p>
        </w:tc>
        <w:tc>
          <w:tcPr>
            <w:tcW w:w="1667" w:type="dxa"/>
            <w:shd w:val="clear" w:color="auto" w:fill="FFFFFF" w:themeFill="background1"/>
            <w:vAlign w:val="center"/>
          </w:tcPr>
          <w:p w14:paraId="4FF98872" w14:textId="4E30D71A" w:rsidR="00184702" w:rsidRPr="00A05895"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s="Arial"/>
                <w:color w:val="000000"/>
                <w:sz w:val="20"/>
                <w:szCs w:val="20"/>
              </w:rPr>
              <w:t xml:space="preserve">Sede Regional </w:t>
            </w:r>
            <w:r w:rsidRPr="00A05895">
              <w:rPr>
                <w:rFonts w:ascii="Arial Nova Cond" w:hAnsi="Arial Nova Cond"/>
                <w:color w:val="000000"/>
                <w:sz w:val="20"/>
                <w:szCs w:val="20"/>
              </w:rPr>
              <w:t>Quetzaltenango</w:t>
            </w:r>
          </w:p>
        </w:tc>
        <w:tc>
          <w:tcPr>
            <w:tcW w:w="1887" w:type="dxa"/>
            <w:shd w:val="clear" w:color="auto" w:fill="FFFFFF" w:themeFill="background1"/>
            <w:vAlign w:val="center"/>
          </w:tcPr>
          <w:p w14:paraId="32F467AA" w14:textId="7ED38CC7" w:rsidR="00184702" w:rsidRPr="00A05895"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olor w:val="000000"/>
                <w:sz w:val="20"/>
                <w:szCs w:val="20"/>
              </w:rPr>
              <w:t>Quetzaltenango</w:t>
            </w:r>
          </w:p>
        </w:tc>
        <w:tc>
          <w:tcPr>
            <w:tcW w:w="1374" w:type="dxa"/>
            <w:shd w:val="clear" w:color="auto" w:fill="FFFFFF" w:themeFill="background1"/>
            <w:vAlign w:val="center"/>
          </w:tcPr>
          <w:p w14:paraId="6539ADF6" w14:textId="7C8D86A5" w:rsidR="00184702" w:rsidRPr="00A05895" w:rsidRDefault="00184702" w:rsidP="00184702">
            <w:pPr>
              <w:spacing w:after="0" w:line="240" w:lineRule="auto"/>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olor w:val="000000"/>
                <w:sz w:val="20"/>
                <w:szCs w:val="20"/>
              </w:rPr>
              <w:t>22/05/2026</w:t>
            </w:r>
          </w:p>
        </w:tc>
        <w:tc>
          <w:tcPr>
            <w:tcW w:w="3963" w:type="dxa"/>
            <w:shd w:val="clear" w:color="auto" w:fill="FFFFFF" w:themeFill="background1"/>
            <w:vAlign w:val="center"/>
          </w:tcPr>
          <w:p w14:paraId="70D3A1F6" w14:textId="5C73552F" w:rsidR="00184702" w:rsidRPr="00A05895" w:rsidRDefault="00184702" w:rsidP="00184702">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olor w:val="000000"/>
                <w:sz w:val="20"/>
                <w:szCs w:val="20"/>
              </w:rPr>
              <w:t>Establecer las competencias de COPADEH en el lanzamiento del Cantón Xantun Totonicapán</w:t>
            </w:r>
          </w:p>
        </w:tc>
        <w:tc>
          <w:tcPr>
            <w:tcW w:w="4377" w:type="dxa"/>
            <w:shd w:val="clear" w:color="auto" w:fill="FFFFFF" w:themeFill="background1"/>
            <w:vAlign w:val="center"/>
          </w:tcPr>
          <w:p w14:paraId="01F95448" w14:textId="61A6BEA9" w:rsidR="00184702" w:rsidRPr="00A05895" w:rsidRDefault="00A05895" w:rsidP="00184702">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olor w:val="000000"/>
                <w:sz w:val="20"/>
                <w:szCs w:val="20"/>
              </w:rPr>
              <w:t>Se logró socializar las competencias institucionales de la COPADEH, aclarando el alcance de su intervención en conflictos relacionados con lanzamientos. Asimismo, se informó sobre el acompañamiento institucional que se brinda en casos de desalojos ejecutados por orden judicial, especialmente en lo relativo a la observancia y protección de los derechos humanos de las personas involucrada</w:t>
            </w:r>
            <w:r>
              <w:rPr>
                <w:rFonts w:ascii="Arial Nova Cond" w:hAnsi="Arial Nova Cond"/>
                <w:color w:val="000000"/>
                <w:sz w:val="20"/>
                <w:szCs w:val="20"/>
              </w:rPr>
              <w:t>s.</w:t>
            </w:r>
          </w:p>
        </w:tc>
        <w:tc>
          <w:tcPr>
            <w:tcW w:w="3420" w:type="dxa"/>
            <w:shd w:val="clear" w:color="auto" w:fill="FFFFFF" w:themeFill="background1"/>
            <w:vAlign w:val="center"/>
          </w:tcPr>
          <w:p w14:paraId="5522EFA6" w14:textId="3E994955" w:rsidR="00184702" w:rsidRPr="00A05895" w:rsidRDefault="00A05895" w:rsidP="00184702">
            <w:pPr>
              <w:spacing w:after="0" w:line="240" w:lineRule="auto"/>
              <w:jc w:val="both"/>
              <w:rPr>
                <w:rFonts w:ascii="Arial Nova Cond" w:eastAsia="Times New Roman" w:hAnsi="Arial Nova Cond" w:cs="Arial"/>
                <w:color w:val="45B0E1" w:themeColor="accent1" w:themeTint="99"/>
                <w:kern w:val="0"/>
                <w:sz w:val="20"/>
                <w:szCs w:val="20"/>
                <w:lang w:eastAsia="es-GT"/>
                <w14:ligatures w14:val="none"/>
              </w:rPr>
            </w:pPr>
            <w:r w:rsidRPr="00A05895">
              <w:rPr>
                <w:rFonts w:ascii="Arial Nova Cond" w:hAnsi="Arial Nova Cond"/>
                <w:color w:val="000000"/>
                <w:sz w:val="20"/>
                <w:szCs w:val="20"/>
              </w:rPr>
              <w:t>Reunión con el Sr. Salvador Manuel Vásquez y Sr. Raymundo Vásquez presuntos dueños del terreno donde se asienta el salón comunal y alcaldía auxiliar cantón Xantun Totonicapán</w:t>
            </w:r>
          </w:p>
        </w:tc>
      </w:tr>
      <w:tr w:rsidR="00184702" w:rsidRPr="00B722B3" w14:paraId="5478FC83" w14:textId="77777777" w:rsidTr="00A460DF">
        <w:trPr>
          <w:trHeight w:val="5910"/>
        </w:trPr>
        <w:tc>
          <w:tcPr>
            <w:tcW w:w="465" w:type="dxa"/>
            <w:shd w:val="clear" w:color="auto" w:fill="FFFFFF" w:themeFill="background1"/>
            <w:noWrap/>
            <w:vAlign w:val="center"/>
            <w:hideMark/>
          </w:tcPr>
          <w:p w14:paraId="2152D41A" w14:textId="64C216E5"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t>18</w:t>
            </w:r>
          </w:p>
        </w:tc>
        <w:tc>
          <w:tcPr>
            <w:tcW w:w="1667" w:type="dxa"/>
            <w:shd w:val="clear" w:color="auto" w:fill="FFFFFF" w:themeFill="background1"/>
            <w:vAlign w:val="center"/>
            <w:hideMark/>
          </w:tcPr>
          <w:p w14:paraId="019FB547" w14:textId="5EBFDE63"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t xml:space="preserve">Sede Regional </w:t>
            </w:r>
            <w:r w:rsidRPr="00B722B3">
              <w:rPr>
                <w:rFonts w:ascii="Arial Nova Cond" w:hAnsi="Arial Nova Cond"/>
                <w:color w:val="000000"/>
                <w:sz w:val="20"/>
                <w:szCs w:val="20"/>
              </w:rPr>
              <w:t>Quetzaltenango</w:t>
            </w:r>
          </w:p>
        </w:tc>
        <w:tc>
          <w:tcPr>
            <w:tcW w:w="1887" w:type="dxa"/>
            <w:shd w:val="clear" w:color="auto" w:fill="FFFFFF" w:themeFill="background1"/>
            <w:vAlign w:val="center"/>
            <w:hideMark/>
          </w:tcPr>
          <w:p w14:paraId="728B59F6" w14:textId="77777777" w:rsidR="00184702" w:rsidRPr="00B722B3" w:rsidRDefault="00184702" w:rsidP="00184702">
            <w:pPr>
              <w:rPr>
                <w:rFonts w:ascii="Arial Nova Cond" w:hAnsi="Arial Nova Cond"/>
                <w:color w:val="000000"/>
                <w:sz w:val="22"/>
                <w:szCs w:val="22"/>
              </w:rPr>
            </w:pPr>
            <w:r w:rsidRPr="00B722B3">
              <w:rPr>
                <w:rFonts w:ascii="Arial Nova Cond" w:hAnsi="Arial Nova Cond"/>
                <w:color w:val="000000"/>
                <w:sz w:val="22"/>
                <w:szCs w:val="22"/>
              </w:rPr>
              <w:t>Quetzaltenango</w:t>
            </w:r>
          </w:p>
          <w:p w14:paraId="66FA1160" w14:textId="2E72DBAD"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p>
        </w:tc>
        <w:tc>
          <w:tcPr>
            <w:tcW w:w="1374" w:type="dxa"/>
            <w:shd w:val="clear" w:color="auto" w:fill="FFFFFF" w:themeFill="background1"/>
            <w:vAlign w:val="center"/>
            <w:hideMark/>
          </w:tcPr>
          <w:p w14:paraId="22796CA4" w14:textId="115EBC55"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2"/>
                <w:szCs w:val="22"/>
              </w:rPr>
              <w:t>27/05/2026</w:t>
            </w:r>
          </w:p>
        </w:tc>
        <w:tc>
          <w:tcPr>
            <w:tcW w:w="3963" w:type="dxa"/>
            <w:shd w:val="clear" w:color="auto" w:fill="FFFFFF" w:themeFill="background1"/>
            <w:vAlign w:val="center"/>
            <w:hideMark/>
          </w:tcPr>
          <w:p w14:paraId="27498993" w14:textId="7A6BBCCD"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2"/>
                <w:szCs w:val="22"/>
              </w:rPr>
              <w:t xml:space="preserve">Promover un espacio de diálogo y mediación interinstitucional, convocado por la Gobernación Departamental de Sololá, con el fin de abordar la problemática social y de acceso a servicios básicos en el caserío Comon </w:t>
            </w:r>
            <w:proofErr w:type="spellStart"/>
            <w:r w:rsidRPr="00B722B3">
              <w:rPr>
                <w:rFonts w:ascii="Arial Nova Cond" w:hAnsi="Arial Nova Cond"/>
                <w:color w:val="000000"/>
                <w:sz w:val="22"/>
                <w:szCs w:val="22"/>
              </w:rPr>
              <w:t>Oj</w:t>
            </w:r>
            <w:proofErr w:type="spellEnd"/>
            <w:r w:rsidRPr="00B722B3">
              <w:rPr>
                <w:rFonts w:ascii="Arial Nova Cond" w:hAnsi="Arial Nova Cond"/>
                <w:color w:val="000000"/>
                <w:sz w:val="22"/>
                <w:szCs w:val="22"/>
              </w:rPr>
              <w:t>, enfocándose en garantizar el derecho a la libre locomoción de los comunitarios afectados por la instalación de una talanquera, así como en coordinar la reconexión inmediata del servicio de agua potable para un vecino del sector.</w:t>
            </w:r>
          </w:p>
        </w:tc>
        <w:tc>
          <w:tcPr>
            <w:tcW w:w="4377" w:type="dxa"/>
            <w:shd w:val="clear" w:color="auto" w:fill="FFFFFF" w:themeFill="background1"/>
            <w:vAlign w:val="center"/>
            <w:hideMark/>
          </w:tcPr>
          <w:p w14:paraId="4B2F9682" w14:textId="1236FFF5"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2"/>
                <w:szCs w:val="22"/>
              </w:rPr>
              <w:t xml:space="preserve">Reunión de mediación convocada por el Gobernador Departamental de Sololá, atendiendo la solicitud formal de un grupo de comunitarios del Caserío Comon </w:t>
            </w:r>
            <w:proofErr w:type="spellStart"/>
            <w:r w:rsidRPr="00B722B3">
              <w:rPr>
                <w:rFonts w:ascii="Arial Nova Cond" w:hAnsi="Arial Nova Cond"/>
                <w:color w:val="000000"/>
                <w:sz w:val="22"/>
                <w:szCs w:val="22"/>
              </w:rPr>
              <w:t>Oj</w:t>
            </w:r>
            <w:proofErr w:type="spellEnd"/>
            <w:r w:rsidRPr="00B722B3">
              <w:rPr>
                <w:rFonts w:ascii="Arial Nova Cond" w:hAnsi="Arial Nova Cond"/>
                <w:color w:val="000000"/>
                <w:sz w:val="22"/>
                <w:szCs w:val="22"/>
              </w:rPr>
              <w:t xml:space="preserve">.  La problemática se centra en dos ejes; las restricciones a la libre movilidad provocadas por la instalación de una talanquera; y la suspensión del servicio de agua potable a uno de los vecinos afectados por dicha estructura. Las contrapartes clave para la resolución del conflicto —específicamente los integrantes del Consejo Comunitario de Desarrollo (COCODE) del Caserío Comon </w:t>
            </w:r>
            <w:proofErr w:type="spellStart"/>
            <w:r w:rsidRPr="00B722B3">
              <w:rPr>
                <w:rFonts w:ascii="Arial Nova Cond" w:hAnsi="Arial Nova Cond"/>
                <w:color w:val="000000"/>
                <w:sz w:val="22"/>
                <w:szCs w:val="22"/>
              </w:rPr>
              <w:t>Oj</w:t>
            </w:r>
            <w:proofErr w:type="spellEnd"/>
            <w:r w:rsidRPr="00B722B3">
              <w:rPr>
                <w:rFonts w:ascii="Arial Nova Cond" w:hAnsi="Arial Nova Cond"/>
                <w:color w:val="000000"/>
                <w:sz w:val="22"/>
                <w:szCs w:val="22"/>
              </w:rPr>
              <w:t xml:space="preserve"> y las autoridades municipales, representadas por el Juez de Asuntos Municipales— no asistieron a la reunión, justificando su ausencia por compromisos administrativos programados con anterioridad.</w:t>
            </w:r>
          </w:p>
        </w:tc>
        <w:tc>
          <w:tcPr>
            <w:tcW w:w="3420" w:type="dxa"/>
            <w:shd w:val="clear" w:color="auto" w:fill="FFFFFF" w:themeFill="background1"/>
            <w:vAlign w:val="center"/>
            <w:hideMark/>
          </w:tcPr>
          <w:p w14:paraId="7BADC55A" w14:textId="03955EF5" w:rsidR="00184702" w:rsidRPr="00B722B3" w:rsidRDefault="00184702" w:rsidP="00184702">
            <w:pPr>
              <w:jc w:val="both"/>
              <w:rPr>
                <w:rFonts w:ascii="Arial Nova Cond" w:eastAsia="Times New Roman" w:hAnsi="Arial Nova Cond" w:cs="Arial"/>
                <w:color w:val="45B0E1" w:themeColor="accent1" w:themeTint="99"/>
                <w:sz w:val="22"/>
                <w:szCs w:val="22"/>
                <w:lang w:eastAsia="es-GT"/>
              </w:rPr>
            </w:pPr>
            <w:r w:rsidRPr="00B722B3">
              <w:rPr>
                <w:rFonts w:ascii="Arial Nova Cond" w:hAnsi="Arial Nova Cond"/>
                <w:color w:val="000000"/>
                <w:sz w:val="22"/>
                <w:szCs w:val="22"/>
              </w:rPr>
              <w:t>Debido a la inasistencia de los integrantes del COCODE y de las autoridades municipales, no fue posible desarrollar un abordaje bilateral del conflicto. Como consecuencia, se acordó realizar una nueva convocatoria formal dirigida a las partes ausentes para una próxima reunión. En dicho espacio se presentarán formalmente las inconformidades planteadas por los vecinos afectados, orientando la discusión hacia la búsqueda de acuerdos que permitan el cese de las limitaciones a la libre locomoción y la reconexión efectiva del servicio de agua potable.</w:t>
            </w:r>
          </w:p>
        </w:tc>
      </w:tr>
      <w:tr w:rsidR="00184702" w:rsidRPr="00B722B3" w14:paraId="6A023891" w14:textId="77777777" w:rsidTr="00A460DF">
        <w:trPr>
          <w:trHeight w:val="1927"/>
        </w:trPr>
        <w:tc>
          <w:tcPr>
            <w:tcW w:w="465" w:type="dxa"/>
            <w:shd w:val="clear" w:color="auto" w:fill="FFFFFF" w:themeFill="background1"/>
            <w:noWrap/>
            <w:vAlign w:val="center"/>
            <w:hideMark/>
          </w:tcPr>
          <w:p w14:paraId="09CA5D81" w14:textId="4E19B3B9"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lastRenderedPageBreak/>
              <w:t>19</w:t>
            </w:r>
          </w:p>
        </w:tc>
        <w:tc>
          <w:tcPr>
            <w:tcW w:w="1667" w:type="dxa"/>
            <w:shd w:val="clear" w:color="auto" w:fill="FFFFFF" w:themeFill="background1"/>
            <w:vAlign w:val="center"/>
            <w:hideMark/>
          </w:tcPr>
          <w:p w14:paraId="3371D889" w14:textId="6A2C7879"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t xml:space="preserve">Sede Regional </w:t>
            </w:r>
            <w:r w:rsidRPr="00B722B3">
              <w:rPr>
                <w:rFonts w:ascii="Arial Nova Cond" w:hAnsi="Arial Nova Cond"/>
                <w:color w:val="000000"/>
                <w:sz w:val="20"/>
                <w:szCs w:val="20"/>
              </w:rPr>
              <w:t>Quetzaltenango</w:t>
            </w:r>
          </w:p>
        </w:tc>
        <w:tc>
          <w:tcPr>
            <w:tcW w:w="1887" w:type="dxa"/>
            <w:shd w:val="clear" w:color="auto" w:fill="FFFFFF" w:themeFill="background1"/>
            <w:noWrap/>
            <w:vAlign w:val="center"/>
            <w:hideMark/>
          </w:tcPr>
          <w:p w14:paraId="318CBBDD" w14:textId="757C1DCF" w:rsidR="00184702" w:rsidRPr="00B722B3" w:rsidRDefault="00184702" w:rsidP="00184702">
            <w:pPr>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2"/>
                <w:szCs w:val="22"/>
              </w:rPr>
              <w:t>Quetzaltenango</w:t>
            </w:r>
          </w:p>
        </w:tc>
        <w:tc>
          <w:tcPr>
            <w:tcW w:w="1374" w:type="dxa"/>
            <w:shd w:val="clear" w:color="auto" w:fill="FFFFFF" w:themeFill="background1"/>
            <w:noWrap/>
            <w:vAlign w:val="center"/>
            <w:hideMark/>
          </w:tcPr>
          <w:p w14:paraId="7F0FDAAF" w14:textId="63061AAA"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2"/>
                <w:szCs w:val="22"/>
              </w:rPr>
              <w:t>29/05/2026</w:t>
            </w:r>
          </w:p>
        </w:tc>
        <w:tc>
          <w:tcPr>
            <w:tcW w:w="3963" w:type="dxa"/>
            <w:shd w:val="clear" w:color="auto" w:fill="FFFFFF" w:themeFill="background1"/>
            <w:vAlign w:val="center"/>
            <w:hideMark/>
          </w:tcPr>
          <w:p w14:paraId="1E455DC4" w14:textId="7C39E297"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2"/>
                <w:szCs w:val="22"/>
              </w:rPr>
              <w:t>Promover mesa interinstitucional para delegación del caso de la Comunidad Santa Ana Schaffer</w:t>
            </w:r>
          </w:p>
        </w:tc>
        <w:tc>
          <w:tcPr>
            <w:tcW w:w="4377" w:type="dxa"/>
            <w:shd w:val="clear" w:color="auto" w:fill="FFFFFF" w:themeFill="background1"/>
            <w:vAlign w:val="center"/>
            <w:hideMark/>
          </w:tcPr>
          <w:p w14:paraId="662AFB26" w14:textId="53B6BE34"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2"/>
                <w:szCs w:val="22"/>
              </w:rPr>
              <w:t>Se promovió una mesa interinstitucional para dar seguimiento y coordinar acciones relacionadas con el caso de la Comunidad Santa Ana Schaffer, facilitando el diálogo entre las instituciones competentes y la identificación de mecanismos de atención a las necesidades planteadas por la comunidad.</w:t>
            </w:r>
          </w:p>
        </w:tc>
        <w:tc>
          <w:tcPr>
            <w:tcW w:w="3420" w:type="dxa"/>
            <w:shd w:val="clear" w:color="auto" w:fill="FFFFFF" w:themeFill="background1"/>
            <w:vAlign w:val="center"/>
            <w:hideMark/>
          </w:tcPr>
          <w:p w14:paraId="19F1BD92" w14:textId="1468914F" w:rsidR="00184702" w:rsidRPr="00B722B3" w:rsidRDefault="00184702" w:rsidP="00184702">
            <w:pPr>
              <w:spacing w:after="0" w:line="240" w:lineRule="auto"/>
              <w:jc w:val="both"/>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olor w:val="000000"/>
                <w:sz w:val="22"/>
                <w:szCs w:val="22"/>
              </w:rPr>
              <w:t>Ante la ausencia de representantes de FOPAVI, se acordó convocar una nueva reunión en la sede central para dar continuidad al abordaje del caso. Asimismo, como parte de los acuerdos alcanzados, COPRECON y COPADEH iniciarán gestiones ante el Ministerio de Educación y el Ministerio de Salud Pública y Asistencia Social para impulsar el mejoramiento de la infraestructura educativa de la comunidad y la construcción de un centro de salud.</w:t>
            </w:r>
          </w:p>
        </w:tc>
      </w:tr>
      <w:tr w:rsidR="00184702" w:rsidRPr="00B722B3" w14:paraId="3288C4BD" w14:textId="77777777" w:rsidTr="00A460DF">
        <w:trPr>
          <w:trHeight w:val="935"/>
        </w:trPr>
        <w:tc>
          <w:tcPr>
            <w:tcW w:w="465" w:type="dxa"/>
            <w:shd w:val="clear" w:color="auto" w:fill="FFFFFF" w:themeFill="background1"/>
            <w:noWrap/>
            <w:vAlign w:val="center"/>
          </w:tcPr>
          <w:p w14:paraId="4C7D1111" w14:textId="70F46618"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t>20</w:t>
            </w:r>
          </w:p>
        </w:tc>
        <w:tc>
          <w:tcPr>
            <w:tcW w:w="1667" w:type="dxa"/>
            <w:shd w:val="clear" w:color="auto" w:fill="FFFFFF" w:themeFill="background1"/>
            <w:vAlign w:val="center"/>
          </w:tcPr>
          <w:p w14:paraId="750497BB" w14:textId="45E8141C" w:rsidR="00184702" w:rsidRPr="00B722B3" w:rsidRDefault="00184702" w:rsidP="00184702">
            <w:pPr>
              <w:spacing w:after="0" w:line="240" w:lineRule="auto"/>
              <w:rPr>
                <w:rFonts w:ascii="Arial Nova Cond" w:eastAsia="Times New Roman" w:hAnsi="Arial Nova Cond" w:cs="Arial"/>
                <w:color w:val="45B0E1" w:themeColor="accent1" w:themeTint="99"/>
                <w:kern w:val="0"/>
                <w:sz w:val="22"/>
                <w:szCs w:val="22"/>
                <w:lang w:eastAsia="es-GT"/>
                <w14:ligatures w14:val="none"/>
              </w:rPr>
            </w:pPr>
            <w:r w:rsidRPr="00B722B3">
              <w:rPr>
                <w:rFonts w:ascii="Arial Nova Cond" w:hAnsi="Arial Nova Cond" w:cs="Arial"/>
                <w:color w:val="000000"/>
                <w:sz w:val="20"/>
                <w:szCs w:val="20"/>
              </w:rPr>
              <w:t xml:space="preserve">Sede Regional </w:t>
            </w:r>
            <w:r w:rsidRPr="00B722B3">
              <w:rPr>
                <w:rFonts w:ascii="Arial Nova Cond" w:hAnsi="Arial Nova Cond"/>
                <w:color w:val="000000"/>
                <w:sz w:val="20"/>
                <w:szCs w:val="20"/>
              </w:rPr>
              <w:t>Petén</w:t>
            </w:r>
          </w:p>
        </w:tc>
        <w:tc>
          <w:tcPr>
            <w:tcW w:w="1887" w:type="dxa"/>
            <w:shd w:val="clear" w:color="auto" w:fill="FFFFFF" w:themeFill="background1"/>
            <w:noWrap/>
            <w:vAlign w:val="center"/>
          </w:tcPr>
          <w:p w14:paraId="4C3DE9FA" w14:textId="2A3D1114" w:rsidR="00184702" w:rsidRPr="00B722B3" w:rsidRDefault="00184702" w:rsidP="00184702">
            <w:pPr>
              <w:rPr>
                <w:rFonts w:ascii="Arial Nova Cond" w:hAnsi="Arial Nova Cond"/>
                <w:color w:val="000000"/>
                <w:sz w:val="22"/>
                <w:szCs w:val="22"/>
              </w:rPr>
            </w:pPr>
            <w:r w:rsidRPr="00B722B3">
              <w:rPr>
                <w:rFonts w:ascii="Arial Nova Cond" w:hAnsi="Arial Nova Cond"/>
                <w:color w:val="000000"/>
                <w:sz w:val="20"/>
                <w:szCs w:val="20"/>
              </w:rPr>
              <w:t>Petén</w:t>
            </w:r>
          </w:p>
        </w:tc>
        <w:tc>
          <w:tcPr>
            <w:tcW w:w="1374" w:type="dxa"/>
            <w:shd w:val="clear" w:color="auto" w:fill="FFFFFF" w:themeFill="background1"/>
            <w:noWrap/>
            <w:vAlign w:val="center"/>
          </w:tcPr>
          <w:p w14:paraId="7E45FE33" w14:textId="314AE504" w:rsidR="00184702" w:rsidRPr="00B722B3" w:rsidRDefault="00184702" w:rsidP="00184702">
            <w:pPr>
              <w:spacing w:after="0" w:line="240" w:lineRule="auto"/>
              <w:rPr>
                <w:rFonts w:ascii="Arial Nova Cond" w:hAnsi="Arial Nova Cond"/>
                <w:color w:val="000000"/>
                <w:sz w:val="22"/>
                <w:szCs w:val="22"/>
              </w:rPr>
            </w:pPr>
            <w:r w:rsidRPr="00B722B3">
              <w:rPr>
                <w:rFonts w:ascii="Arial Nova Cond" w:hAnsi="Arial Nova Cond"/>
                <w:color w:val="000000"/>
                <w:sz w:val="22"/>
                <w:szCs w:val="22"/>
              </w:rPr>
              <w:t>7/05/2026</w:t>
            </w:r>
          </w:p>
        </w:tc>
        <w:tc>
          <w:tcPr>
            <w:tcW w:w="3963" w:type="dxa"/>
            <w:shd w:val="clear" w:color="auto" w:fill="FFFFFF" w:themeFill="background1"/>
            <w:vAlign w:val="center"/>
          </w:tcPr>
          <w:p w14:paraId="5E35D752" w14:textId="6773A766" w:rsidR="00184702" w:rsidRPr="00B722B3" w:rsidRDefault="00184702" w:rsidP="00184702">
            <w:pPr>
              <w:spacing w:after="0" w:line="240" w:lineRule="auto"/>
              <w:rPr>
                <w:rFonts w:ascii="Arial Nova Cond" w:hAnsi="Arial Nova Cond"/>
                <w:color w:val="000000"/>
                <w:sz w:val="22"/>
                <w:szCs w:val="22"/>
              </w:rPr>
            </w:pPr>
            <w:r w:rsidRPr="00B722B3">
              <w:rPr>
                <w:rFonts w:ascii="Arial Nova Cond" w:hAnsi="Arial Nova Cond"/>
                <w:color w:val="000000"/>
                <w:sz w:val="22"/>
                <w:szCs w:val="22"/>
              </w:rPr>
              <w:t>Dar seguimiento a las necesidades educativas identificadas en la comunidad de San Miguel, promoviendo acciones de coordinación interinstitucional orientadas a garantizar el derecho a la educación de la niñez, especialmente en el nivel preprimario, además de agilizar las gestiones del registro del establecimiento.</w:t>
            </w:r>
          </w:p>
        </w:tc>
        <w:tc>
          <w:tcPr>
            <w:tcW w:w="4377" w:type="dxa"/>
            <w:shd w:val="clear" w:color="auto" w:fill="FFFFFF" w:themeFill="background1"/>
            <w:vAlign w:val="center"/>
          </w:tcPr>
          <w:p w14:paraId="52925B1A" w14:textId="05ECC188" w:rsidR="00184702" w:rsidRPr="00B722B3" w:rsidRDefault="00184702" w:rsidP="00184702">
            <w:pPr>
              <w:spacing w:after="0" w:line="240" w:lineRule="auto"/>
              <w:jc w:val="both"/>
              <w:rPr>
                <w:rFonts w:ascii="Arial Nova Cond" w:hAnsi="Arial Nova Cond"/>
                <w:color w:val="000000"/>
                <w:sz w:val="22"/>
                <w:szCs w:val="22"/>
              </w:rPr>
            </w:pPr>
            <w:r w:rsidRPr="00B722B3">
              <w:rPr>
                <w:rFonts w:ascii="Arial Nova Cond" w:hAnsi="Arial Nova Cond"/>
                <w:color w:val="000000"/>
                <w:sz w:val="22"/>
                <w:szCs w:val="22"/>
              </w:rPr>
              <w:t>Reunión con estudiante del CUDEP y personal de COPADEH para analizar la problemática planteada por la comunidad de San Miguel. Durante el encuentro, se evaluó la posibilidad de coordinar acciones con el Coordinador Técnico Administrativo (CTA) del MINEDUC, a fin de determinar la viabilidad de la solicitud comunitaria y definir las gestiones correspondientes para su seguimiento.</w:t>
            </w:r>
          </w:p>
        </w:tc>
        <w:tc>
          <w:tcPr>
            <w:tcW w:w="3420" w:type="dxa"/>
            <w:shd w:val="clear" w:color="auto" w:fill="FFFFFF" w:themeFill="background1"/>
            <w:vAlign w:val="center"/>
          </w:tcPr>
          <w:p w14:paraId="32DB8EA2" w14:textId="601785A7" w:rsidR="00B05B1D" w:rsidRPr="00B722B3" w:rsidRDefault="00B05B1D" w:rsidP="00B05B1D">
            <w:pPr>
              <w:rPr>
                <w:rFonts w:ascii="Arial Nova Cond" w:eastAsia="Times New Roman" w:hAnsi="Arial Nova Cond" w:cs="Arial"/>
                <w:color w:val="000000" w:themeColor="text1"/>
                <w:kern w:val="0"/>
                <w:sz w:val="22"/>
                <w:szCs w:val="22"/>
                <w:lang w:eastAsia="es-GT"/>
                <w14:ligatures w14:val="none"/>
              </w:rPr>
            </w:pPr>
            <w:r w:rsidRPr="00B722B3">
              <w:rPr>
                <w:rFonts w:ascii="Arial Nova Cond" w:eastAsia="Times New Roman" w:hAnsi="Arial Nova Cond" w:cs="Arial"/>
                <w:color w:val="000000" w:themeColor="text1"/>
                <w:kern w:val="0"/>
                <w:sz w:val="22"/>
                <w:szCs w:val="22"/>
                <w:lang w:eastAsia="es-GT"/>
                <w14:ligatures w14:val="none"/>
              </w:rPr>
              <w:t xml:space="preserve">CUDEP, MINEDUC Y COPADEH </w:t>
            </w:r>
          </w:p>
          <w:p w14:paraId="53BDC704" w14:textId="6B8A473B" w:rsidR="00184702" w:rsidRPr="00B722B3" w:rsidRDefault="00184702" w:rsidP="00184702">
            <w:pPr>
              <w:spacing w:after="0" w:line="240" w:lineRule="auto"/>
              <w:jc w:val="both"/>
              <w:rPr>
                <w:rFonts w:ascii="Arial Nova Cond" w:eastAsia="Times New Roman" w:hAnsi="Arial Nova Cond" w:cs="Arial"/>
                <w:color w:val="000000" w:themeColor="text1"/>
                <w:kern w:val="0"/>
                <w:sz w:val="22"/>
                <w:szCs w:val="22"/>
                <w:lang w:eastAsia="es-GT"/>
                <w14:ligatures w14:val="none"/>
              </w:rPr>
            </w:pPr>
          </w:p>
        </w:tc>
      </w:tr>
    </w:tbl>
    <w:p w14:paraId="3105FB51" w14:textId="77777777" w:rsidR="00351D49" w:rsidRDefault="00351D49" w:rsidP="00FC6D03">
      <w:pPr>
        <w:rPr>
          <w:rFonts w:ascii="Arial" w:hAnsi="Arial" w:cs="Arial"/>
          <w:sz w:val="22"/>
          <w:szCs w:val="22"/>
        </w:rPr>
      </w:pPr>
    </w:p>
    <w:p w14:paraId="3FB0C24F" w14:textId="77777777" w:rsidR="00AC728F" w:rsidRPr="00B722B3" w:rsidRDefault="00AC728F" w:rsidP="00FC6D03">
      <w:pPr>
        <w:rPr>
          <w:rFonts w:ascii="Arial" w:hAnsi="Arial" w:cs="Arial"/>
          <w:sz w:val="22"/>
          <w:szCs w:val="22"/>
        </w:rPr>
      </w:pPr>
    </w:p>
    <w:p w14:paraId="2DBAC7E2" w14:textId="351E6077" w:rsidR="00FC6D03" w:rsidRPr="00B722B3" w:rsidRDefault="00351D49" w:rsidP="00383F45">
      <w:pPr>
        <w:shd w:val="clear" w:color="auto" w:fill="F2CEED" w:themeFill="accent5" w:themeFillTint="33"/>
        <w:ind w:right="-596"/>
        <w:jc w:val="center"/>
        <w:rPr>
          <w:rFonts w:ascii="Arial" w:hAnsi="Arial" w:cs="Arial"/>
        </w:rPr>
      </w:pPr>
      <w:r w:rsidRPr="00B722B3">
        <w:rPr>
          <w:rFonts w:ascii="Arial" w:eastAsia="Times New Roman" w:hAnsi="Arial" w:cs="Arial"/>
          <w:b/>
          <w:bCs/>
          <w:color w:val="000000" w:themeColor="text1"/>
          <w:kern w:val="0"/>
          <w:sz w:val="22"/>
          <w:szCs w:val="22"/>
          <w:lang w:eastAsia="es-GT"/>
          <w14:ligatures w14:val="none"/>
        </w:rPr>
        <w:t>INCIDENCIA</w:t>
      </w:r>
    </w:p>
    <w:tbl>
      <w:tblPr>
        <w:tblW w:w="17153" w:type="dxa"/>
        <w:tblInd w:w="-861" w:type="dxa"/>
        <w:shd w:val="clear" w:color="auto" w:fill="FFFFFF" w:themeFill="background1"/>
        <w:tblCellMar>
          <w:left w:w="70" w:type="dxa"/>
          <w:right w:w="70" w:type="dxa"/>
        </w:tblCellMar>
        <w:tblLook w:val="04A0" w:firstRow="1" w:lastRow="0" w:firstColumn="1" w:lastColumn="0" w:noHBand="0" w:noVBand="1"/>
      </w:tblPr>
      <w:tblGrid>
        <w:gridCol w:w="568"/>
        <w:gridCol w:w="1767"/>
        <w:gridCol w:w="1242"/>
        <w:gridCol w:w="3086"/>
        <w:gridCol w:w="4962"/>
        <w:gridCol w:w="5528"/>
      </w:tblGrid>
      <w:tr w:rsidR="00277A92" w:rsidRPr="00B722B3" w14:paraId="77B7E6E6" w14:textId="77777777" w:rsidTr="00FF5B84">
        <w:trPr>
          <w:trHeight w:val="315"/>
          <w:tblHeader/>
        </w:trPr>
        <w:tc>
          <w:tcPr>
            <w:tcW w:w="568" w:type="dxa"/>
            <w:tcBorders>
              <w:top w:val="single" w:sz="4" w:space="0" w:color="auto"/>
              <w:left w:val="single" w:sz="8" w:space="0" w:color="auto"/>
              <w:bottom w:val="single" w:sz="4" w:space="0" w:color="auto"/>
              <w:right w:val="single" w:sz="4" w:space="0" w:color="auto"/>
            </w:tcBorders>
            <w:shd w:val="clear" w:color="auto" w:fill="F2CEED" w:themeFill="accent5" w:themeFillTint="33"/>
            <w:noWrap/>
            <w:vAlign w:val="center"/>
            <w:hideMark/>
          </w:tcPr>
          <w:p w14:paraId="2A915EC9"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No.</w:t>
            </w:r>
          </w:p>
        </w:tc>
        <w:tc>
          <w:tcPr>
            <w:tcW w:w="1767"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25EE0C81"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Sede</w:t>
            </w:r>
          </w:p>
        </w:tc>
        <w:tc>
          <w:tcPr>
            <w:tcW w:w="1242" w:type="dxa"/>
            <w:tcBorders>
              <w:top w:val="single" w:sz="4" w:space="0" w:color="auto"/>
              <w:left w:val="nil"/>
              <w:bottom w:val="single" w:sz="4" w:space="0" w:color="auto"/>
              <w:right w:val="single" w:sz="4" w:space="0" w:color="auto"/>
            </w:tcBorders>
            <w:shd w:val="clear" w:color="auto" w:fill="F2CEED" w:themeFill="accent5" w:themeFillTint="33"/>
            <w:noWrap/>
            <w:vAlign w:val="center"/>
            <w:hideMark/>
          </w:tcPr>
          <w:p w14:paraId="38626F48" w14:textId="77777777"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FECHA</w:t>
            </w:r>
          </w:p>
        </w:tc>
        <w:tc>
          <w:tcPr>
            <w:tcW w:w="3086" w:type="dxa"/>
            <w:tcBorders>
              <w:top w:val="single" w:sz="4" w:space="0" w:color="auto"/>
              <w:left w:val="nil"/>
              <w:bottom w:val="single" w:sz="4" w:space="0" w:color="auto"/>
              <w:right w:val="single" w:sz="4" w:space="0" w:color="auto"/>
            </w:tcBorders>
            <w:shd w:val="clear" w:color="auto" w:fill="F2CEED" w:themeFill="accent5" w:themeFillTint="33"/>
          </w:tcPr>
          <w:p w14:paraId="4D14C8C2" w14:textId="352C6B4B"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Pr>
                <w:rFonts w:ascii="Arial Nova Cond" w:eastAsia="Times New Roman" w:hAnsi="Arial Nova Cond" w:cs="Arial"/>
                <w:b/>
                <w:bCs/>
                <w:color w:val="000000" w:themeColor="text1"/>
                <w:kern w:val="0"/>
                <w:sz w:val="20"/>
                <w:szCs w:val="20"/>
                <w:lang w:eastAsia="es-GT"/>
                <w14:ligatures w14:val="none"/>
              </w:rPr>
              <w:t xml:space="preserve">NOMBRE </w:t>
            </w:r>
            <w:r w:rsidR="005D4EEB">
              <w:rPr>
                <w:rFonts w:ascii="Arial Nova Cond" w:eastAsia="Times New Roman" w:hAnsi="Arial Nova Cond" w:cs="Arial"/>
                <w:b/>
                <w:bCs/>
                <w:color w:val="000000" w:themeColor="text1"/>
                <w:kern w:val="0"/>
                <w:sz w:val="20"/>
                <w:szCs w:val="20"/>
                <w:lang w:eastAsia="es-GT"/>
                <w14:ligatures w14:val="none"/>
              </w:rPr>
              <w:t>CON QUIEN SE INCIDIO</w:t>
            </w:r>
          </w:p>
        </w:tc>
        <w:tc>
          <w:tcPr>
            <w:tcW w:w="4962" w:type="dxa"/>
            <w:tcBorders>
              <w:top w:val="single" w:sz="4" w:space="0" w:color="auto"/>
              <w:left w:val="single" w:sz="4" w:space="0" w:color="auto"/>
              <w:bottom w:val="single" w:sz="4" w:space="0" w:color="auto"/>
              <w:right w:val="single" w:sz="4" w:space="0" w:color="auto"/>
            </w:tcBorders>
            <w:shd w:val="clear" w:color="auto" w:fill="F2CEED" w:themeFill="accent5" w:themeFillTint="33"/>
            <w:vAlign w:val="center"/>
            <w:hideMark/>
          </w:tcPr>
          <w:p w14:paraId="3353DC66" w14:textId="3F702A55"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OBJETIVO</w:t>
            </w:r>
          </w:p>
        </w:tc>
        <w:tc>
          <w:tcPr>
            <w:tcW w:w="5528" w:type="dxa"/>
            <w:tcBorders>
              <w:top w:val="single" w:sz="4" w:space="0" w:color="auto"/>
              <w:left w:val="nil"/>
              <w:bottom w:val="single" w:sz="4" w:space="0" w:color="auto"/>
              <w:right w:val="single" w:sz="4" w:space="0" w:color="auto"/>
            </w:tcBorders>
            <w:shd w:val="clear" w:color="auto" w:fill="F2CEED" w:themeFill="accent5" w:themeFillTint="33"/>
            <w:vAlign w:val="center"/>
            <w:hideMark/>
          </w:tcPr>
          <w:p w14:paraId="333AF438" w14:textId="5A30EB06" w:rsidR="00277A92" w:rsidRPr="00B722B3" w:rsidRDefault="00277A92" w:rsidP="00FC6D03">
            <w:pPr>
              <w:spacing w:after="0" w:line="240" w:lineRule="auto"/>
              <w:jc w:val="center"/>
              <w:rPr>
                <w:rFonts w:ascii="Arial Nova Cond" w:eastAsia="Times New Roman" w:hAnsi="Arial Nova Cond" w:cs="Arial"/>
                <w:b/>
                <w:bCs/>
                <w:color w:val="000000" w:themeColor="text1"/>
                <w:kern w:val="0"/>
                <w:sz w:val="20"/>
                <w:szCs w:val="20"/>
                <w:lang w:eastAsia="es-GT"/>
                <w14:ligatures w14:val="none"/>
              </w:rPr>
            </w:pPr>
            <w:r w:rsidRPr="00B722B3">
              <w:rPr>
                <w:rFonts w:ascii="Arial Nova Cond" w:eastAsia="Times New Roman" w:hAnsi="Arial Nova Cond" w:cs="Arial"/>
                <w:b/>
                <w:bCs/>
                <w:color w:val="000000" w:themeColor="text1"/>
                <w:kern w:val="0"/>
                <w:sz w:val="20"/>
                <w:szCs w:val="20"/>
                <w:lang w:eastAsia="es-GT"/>
                <w14:ligatures w14:val="none"/>
              </w:rPr>
              <w:t>DESCRIPCION DE ACTIVIDAD</w:t>
            </w:r>
          </w:p>
        </w:tc>
      </w:tr>
      <w:tr w:rsidR="00277A92" w:rsidRPr="00B722B3" w14:paraId="0BB56FF0" w14:textId="77777777" w:rsidTr="00FF5B84">
        <w:trPr>
          <w:trHeight w:val="927"/>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5220E99" w14:textId="448F9EC2"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1</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6696E5F6" w14:textId="65139129"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Huehuetenango</w:t>
            </w:r>
          </w:p>
        </w:tc>
        <w:tc>
          <w:tcPr>
            <w:tcW w:w="1242" w:type="dxa"/>
            <w:tcBorders>
              <w:top w:val="nil"/>
              <w:left w:val="nil"/>
              <w:bottom w:val="single" w:sz="4" w:space="0" w:color="auto"/>
              <w:right w:val="single" w:sz="4" w:space="0" w:color="auto"/>
            </w:tcBorders>
            <w:shd w:val="clear" w:color="auto" w:fill="FFFFFF" w:themeFill="background1"/>
            <w:noWrap/>
            <w:vAlign w:val="center"/>
            <w:hideMark/>
          </w:tcPr>
          <w:p w14:paraId="4600FB2A" w14:textId="66B8FC64" w:rsidR="00277A92" w:rsidRPr="00B722B3" w:rsidRDefault="00277A92" w:rsidP="003D1284">
            <w:pPr>
              <w:spacing w:after="0" w:line="240" w:lineRule="auto"/>
              <w:rPr>
                <w:rFonts w:ascii="Arial Nova Cond" w:eastAsia="Times New Roman" w:hAnsi="Arial Nova Cond" w:cs="Arial"/>
                <w:color w:val="000000"/>
                <w:kern w:val="0"/>
                <w:sz w:val="20"/>
                <w:szCs w:val="20"/>
                <w:lang w:eastAsia="es-GT"/>
                <w14:ligatures w14:val="none"/>
              </w:rPr>
            </w:pPr>
            <w:r w:rsidRPr="00B722B3">
              <w:rPr>
                <w:rFonts w:ascii="Arial Nova Cond" w:eastAsia="Arial Unicode MS" w:hAnsi="Arial Nova Cond" w:cs="Arial Unicode MS"/>
                <w:color w:val="000000"/>
                <w:sz w:val="20"/>
                <w:szCs w:val="20"/>
              </w:rPr>
              <w:t>5/05/26</w:t>
            </w:r>
          </w:p>
        </w:tc>
        <w:tc>
          <w:tcPr>
            <w:tcW w:w="3086" w:type="dxa"/>
            <w:tcBorders>
              <w:top w:val="nil"/>
              <w:left w:val="nil"/>
              <w:bottom w:val="single" w:sz="4" w:space="0" w:color="auto"/>
              <w:right w:val="single" w:sz="4" w:space="0" w:color="auto"/>
            </w:tcBorders>
            <w:shd w:val="clear" w:color="auto" w:fill="FFFFFF" w:themeFill="background1"/>
            <w:vAlign w:val="center"/>
          </w:tcPr>
          <w:p w14:paraId="47E472A2" w14:textId="467AF3B8" w:rsidR="00277A92" w:rsidRPr="00B722B3" w:rsidRDefault="005D4EEB" w:rsidP="003D1284">
            <w:pPr>
              <w:spacing w:after="0" w:line="240" w:lineRule="auto"/>
              <w:jc w:val="both"/>
              <w:rPr>
                <w:rFonts w:ascii="Arial Nova Cond" w:hAnsi="Arial Nova Cond"/>
                <w:color w:val="000000"/>
                <w:sz w:val="20"/>
                <w:szCs w:val="20"/>
              </w:rPr>
            </w:pPr>
            <w:r>
              <w:rPr>
                <w:rFonts w:ascii="Arial Nova Cond" w:hAnsi="Arial Nova Cond"/>
                <w:color w:val="000000"/>
                <w:sz w:val="20"/>
                <w:szCs w:val="20"/>
              </w:rPr>
              <w:t>A</w:t>
            </w:r>
            <w:r w:rsidR="003D1284" w:rsidRPr="003D1284">
              <w:rPr>
                <w:rFonts w:ascii="Arial Nova Cond" w:hAnsi="Arial Nova Cond"/>
                <w:color w:val="000000"/>
                <w:sz w:val="20"/>
                <w:szCs w:val="20"/>
              </w:rPr>
              <w:t>utoridades municipales de Cuilco</w:t>
            </w:r>
            <w:r>
              <w:rPr>
                <w:rFonts w:ascii="Arial Nova Cond" w:hAnsi="Arial Nova Cond"/>
                <w:color w:val="000000"/>
                <w:sz w:val="20"/>
                <w:szCs w:val="20"/>
              </w:rPr>
              <w:t xml:space="preserve">, Huehuetenango.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2EB04A35" w14:textId="31669810" w:rsidR="00277A92" w:rsidRPr="00B722B3" w:rsidRDefault="00277A92" w:rsidP="003D1284">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Coordinar acciones interinstitucionales orientadas a mitigar la conflictividad social en el municipio de Cuilco, mediante la promoción del diálogo y la participación comunitaria.</w:t>
            </w:r>
          </w:p>
        </w:tc>
        <w:tc>
          <w:tcPr>
            <w:tcW w:w="5528" w:type="dxa"/>
            <w:tcBorders>
              <w:top w:val="nil"/>
              <w:left w:val="nil"/>
              <w:bottom w:val="single" w:sz="4" w:space="0" w:color="auto"/>
              <w:right w:val="single" w:sz="4" w:space="0" w:color="auto"/>
            </w:tcBorders>
            <w:shd w:val="clear" w:color="auto" w:fill="FFFFFF" w:themeFill="background1"/>
            <w:vAlign w:val="center"/>
            <w:hideMark/>
          </w:tcPr>
          <w:p w14:paraId="3C1BA5D3" w14:textId="483F71CD" w:rsidR="00277A92" w:rsidRPr="00B722B3" w:rsidRDefault="00277A92" w:rsidP="003D1284">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reunión de coordinación con autoridades municipales de Cuilco, derivado del incremento de problemáticas sociales en el municipio, en la que se abordaron estrategias para su atención mediante mecanismos de diálogo y articulación institucional.</w:t>
            </w:r>
          </w:p>
        </w:tc>
      </w:tr>
      <w:tr w:rsidR="00277A92" w:rsidRPr="00B722B3" w14:paraId="45AF42D5" w14:textId="77777777" w:rsidTr="00FF5B84">
        <w:trPr>
          <w:trHeight w:val="997"/>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A940D53" w14:textId="4B87B66A"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2</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2CCFF967" w14:textId="236D8FE9"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Huehuetenango</w:t>
            </w:r>
          </w:p>
        </w:tc>
        <w:tc>
          <w:tcPr>
            <w:tcW w:w="1242" w:type="dxa"/>
            <w:tcBorders>
              <w:top w:val="nil"/>
              <w:left w:val="nil"/>
              <w:bottom w:val="single" w:sz="4" w:space="0" w:color="auto"/>
              <w:right w:val="single" w:sz="4" w:space="0" w:color="auto"/>
            </w:tcBorders>
            <w:shd w:val="clear" w:color="auto" w:fill="FFFFFF" w:themeFill="background1"/>
            <w:noWrap/>
            <w:vAlign w:val="center"/>
            <w:hideMark/>
          </w:tcPr>
          <w:p w14:paraId="419FAC80" w14:textId="3EE5D4CC" w:rsidR="00277A92" w:rsidRPr="00B722B3" w:rsidRDefault="00277A92" w:rsidP="003D1284">
            <w:pPr>
              <w:spacing w:after="0" w:line="240" w:lineRule="auto"/>
              <w:rPr>
                <w:rFonts w:ascii="Arial Nova Cond" w:eastAsia="Arial Unicode MS" w:hAnsi="Arial Nova Cond" w:cs="Arial Unicode MS"/>
                <w:color w:val="000000"/>
                <w:sz w:val="20"/>
                <w:szCs w:val="20"/>
              </w:rPr>
            </w:pPr>
            <w:r w:rsidRPr="00B722B3">
              <w:rPr>
                <w:rFonts w:ascii="Arial Nova Cond" w:eastAsia="Arial Unicode MS" w:hAnsi="Arial Nova Cond" w:cs="Arial Unicode MS"/>
                <w:color w:val="000000"/>
                <w:sz w:val="20"/>
                <w:szCs w:val="20"/>
              </w:rPr>
              <w:t>06/05/2026</w:t>
            </w:r>
          </w:p>
        </w:tc>
        <w:tc>
          <w:tcPr>
            <w:tcW w:w="3086" w:type="dxa"/>
            <w:tcBorders>
              <w:top w:val="nil"/>
              <w:left w:val="nil"/>
              <w:bottom w:val="single" w:sz="4" w:space="0" w:color="auto"/>
              <w:right w:val="single" w:sz="4" w:space="0" w:color="auto"/>
            </w:tcBorders>
            <w:shd w:val="clear" w:color="auto" w:fill="FFFFFF" w:themeFill="background1"/>
            <w:vAlign w:val="center"/>
          </w:tcPr>
          <w:p w14:paraId="20B81353" w14:textId="2EBF4E9E" w:rsidR="00277A92" w:rsidRPr="00B722B3" w:rsidRDefault="003D1284" w:rsidP="003D1284">
            <w:pPr>
              <w:spacing w:after="0" w:line="240" w:lineRule="auto"/>
              <w:jc w:val="both"/>
              <w:rPr>
                <w:rFonts w:ascii="Arial Nova Cond" w:hAnsi="Arial Nova Cond"/>
                <w:color w:val="000000"/>
                <w:sz w:val="20"/>
                <w:szCs w:val="20"/>
              </w:rPr>
            </w:pPr>
            <w:r w:rsidRPr="003D1284">
              <w:rPr>
                <w:rFonts w:ascii="Arial Nova Cond" w:hAnsi="Arial Nova Cond"/>
                <w:color w:val="000000"/>
                <w:sz w:val="20"/>
                <w:szCs w:val="20"/>
              </w:rPr>
              <w:t xml:space="preserve">COCODE de la </w:t>
            </w:r>
            <w:r w:rsidR="005D4EEB">
              <w:rPr>
                <w:rFonts w:ascii="Arial Nova Cond" w:hAnsi="Arial Nova Cond"/>
                <w:color w:val="000000"/>
                <w:sz w:val="20"/>
                <w:szCs w:val="20"/>
              </w:rPr>
              <w:t>A</w:t>
            </w:r>
            <w:r w:rsidRPr="003D1284">
              <w:rPr>
                <w:rFonts w:ascii="Arial Nova Cond" w:hAnsi="Arial Nova Cond"/>
                <w:color w:val="000000"/>
                <w:sz w:val="20"/>
                <w:szCs w:val="20"/>
              </w:rPr>
              <w:t xml:space="preserve">ldea Yulwitz </w:t>
            </w:r>
            <w:r w:rsidR="005D4EEB" w:rsidRPr="003D1284">
              <w:rPr>
                <w:rFonts w:ascii="Arial Nova Cond" w:hAnsi="Arial Nova Cond"/>
                <w:color w:val="000000"/>
                <w:sz w:val="20"/>
                <w:szCs w:val="20"/>
              </w:rPr>
              <w:t>y Municipalidad</w:t>
            </w:r>
            <w:r w:rsidRPr="003D1284">
              <w:rPr>
                <w:rFonts w:ascii="Arial Nova Cond" w:hAnsi="Arial Nova Cond"/>
                <w:color w:val="000000"/>
                <w:sz w:val="20"/>
                <w:szCs w:val="20"/>
              </w:rPr>
              <w:t xml:space="preserve"> de San Mateo Ixtatán</w:t>
            </w:r>
            <w:r w:rsidR="005D4EEB">
              <w:rPr>
                <w:rFonts w:ascii="Arial Nova Cond" w:hAnsi="Arial Nova Cond"/>
                <w:color w:val="000000"/>
                <w:sz w:val="20"/>
                <w:szCs w:val="20"/>
              </w:rPr>
              <w:t xml:space="preserve">, Huehuetenango.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25A97A4D" w14:textId="220E7C02" w:rsidR="00277A92" w:rsidRPr="00B722B3" w:rsidRDefault="00277A92" w:rsidP="003D1284">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 xml:space="preserve">Coordinar un espacio de diálogo entre autoridades municipales y comunitarias del municipio de San Mateo Ixtatán, para atender la conflictividad generada entre la aldea </w:t>
            </w:r>
            <w:proofErr w:type="spellStart"/>
            <w:r w:rsidRPr="00B722B3">
              <w:rPr>
                <w:rFonts w:ascii="Arial Nova Cond" w:hAnsi="Arial Nova Cond"/>
                <w:color w:val="000000"/>
                <w:sz w:val="20"/>
                <w:szCs w:val="20"/>
              </w:rPr>
              <w:t>Yulwitz</w:t>
            </w:r>
            <w:proofErr w:type="spellEnd"/>
            <w:r w:rsidRPr="00B722B3">
              <w:rPr>
                <w:rFonts w:ascii="Arial Nova Cond" w:hAnsi="Arial Nova Cond"/>
                <w:color w:val="000000"/>
                <w:sz w:val="20"/>
                <w:szCs w:val="20"/>
              </w:rPr>
              <w:t xml:space="preserve"> y el alcalde municipal, promoviendo el respeto a los derechos humanos.</w:t>
            </w:r>
          </w:p>
        </w:tc>
        <w:tc>
          <w:tcPr>
            <w:tcW w:w="5528" w:type="dxa"/>
            <w:tcBorders>
              <w:top w:val="nil"/>
              <w:left w:val="nil"/>
              <w:bottom w:val="single" w:sz="4" w:space="0" w:color="auto"/>
              <w:right w:val="single" w:sz="4" w:space="0" w:color="auto"/>
            </w:tcBorders>
            <w:shd w:val="clear" w:color="auto" w:fill="FFFFFF" w:themeFill="background1"/>
            <w:vAlign w:val="center"/>
            <w:hideMark/>
          </w:tcPr>
          <w:p w14:paraId="71C5A09B" w14:textId="59B81EB5" w:rsidR="00277A92" w:rsidRPr="00B722B3" w:rsidRDefault="00277A92" w:rsidP="003D1284">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 xml:space="preserve">Se participó en reunión de coordinación con representantes del COCODE de la aldea </w:t>
            </w:r>
            <w:proofErr w:type="spellStart"/>
            <w:r w:rsidRPr="00B722B3">
              <w:rPr>
                <w:rFonts w:ascii="Arial Nova Cond" w:hAnsi="Arial Nova Cond"/>
                <w:color w:val="000000"/>
                <w:sz w:val="20"/>
                <w:szCs w:val="20"/>
              </w:rPr>
              <w:t>Yulwitz</w:t>
            </w:r>
            <w:proofErr w:type="spellEnd"/>
            <w:r w:rsidRPr="00B722B3">
              <w:rPr>
                <w:rFonts w:ascii="Arial Nova Cond" w:hAnsi="Arial Nova Cond"/>
                <w:color w:val="000000"/>
                <w:sz w:val="20"/>
                <w:szCs w:val="20"/>
              </w:rPr>
              <w:t>, municipio de San Mateo Ixtatán, en la que se conocieron denuncias relacionadas con la vulneración del derecho a la información y actos de irrespeto por parte del alcalde municipal durante una reunión comunitaria.</w:t>
            </w:r>
          </w:p>
        </w:tc>
      </w:tr>
      <w:tr w:rsidR="00277A92" w:rsidRPr="00B722B3" w14:paraId="2D346B6F" w14:textId="77777777" w:rsidTr="00FF5B84">
        <w:trPr>
          <w:trHeight w:val="982"/>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FA3CE33" w14:textId="17235407" w:rsidR="00277A92" w:rsidRPr="00B722B3" w:rsidRDefault="00277A92" w:rsidP="00742B4B">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3</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A2A7F26" w14:textId="7352CDF2" w:rsidR="00277A92" w:rsidRPr="00B722B3" w:rsidRDefault="00277A92" w:rsidP="008327A7">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Huehuetenango</w:t>
            </w:r>
          </w:p>
        </w:tc>
        <w:tc>
          <w:tcPr>
            <w:tcW w:w="1242" w:type="dxa"/>
            <w:tcBorders>
              <w:top w:val="nil"/>
              <w:left w:val="nil"/>
              <w:bottom w:val="single" w:sz="4" w:space="0" w:color="auto"/>
              <w:right w:val="single" w:sz="4" w:space="0" w:color="auto"/>
            </w:tcBorders>
            <w:shd w:val="clear" w:color="auto" w:fill="FFFFFF" w:themeFill="background1"/>
            <w:noWrap/>
            <w:vAlign w:val="center"/>
            <w:hideMark/>
          </w:tcPr>
          <w:p w14:paraId="4B5CC220" w14:textId="52592AF0" w:rsidR="00277A92" w:rsidRPr="00B722B3" w:rsidRDefault="00277A92" w:rsidP="00742B4B">
            <w:pPr>
              <w:spacing w:after="0" w:line="240" w:lineRule="auto"/>
              <w:rPr>
                <w:rFonts w:ascii="Arial Nova Cond" w:eastAsia="Arial Unicode MS" w:hAnsi="Arial Nova Cond" w:cs="Arial Unicode MS"/>
                <w:color w:val="000000"/>
                <w:sz w:val="20"/>
                <w:szCs w:val="20"/>
              </w:rPr>
            </w:pPr>
            <w:r w:rsidRPr="00B722B3">
              <w:rPr>
                <w:rFonts w:ascii="Arial Nova Cond" w:eastAsia="Arial Unicode MS" w:hAnsi="Arial Nova Cond" w:cs="Arial Unicode MS"/>
                <w:color w:val="000000"/>
                <w:sz w:val="20"/>
                <w:szCs w:val="20"/>
              </w:rPr>
              <w:t>07/05/2026</w:t>
            </w:r>
          </w:p>
        </w:tc>
        <w:tc>
          <w:tcPr>
            <w:tcW w:w="3086" w:type="dxa"/>
            <w:tcBorders>
              <w:top w:val="nil"/>
              <w:left w:val="nil"/>
              <w:bottom w:val="single" w:sz="4" w:space="0" w:color="auto"/>
              <w:right w:val="single" w:sz="4" w:space="0" w:color="auto"/>
            </w:tcBorders>
            <w:shd w:val="clear" w:color="auto" w:fill="FFFFFF" w:themeFill="background1"/>
            <w:vAlign w:val="center"/>
          </w:tcPr>
          <w:p w14:paraId="7245D150" w14:textId="6319F04A" w:rsidR="00277A92" w:rsidRPr="00B722B3" w:rsidRDefault="005D4EEB" w:rsidP="003D1284">
            <w:pPr>
              <w:spacing w:after="0" w:line="240" w:lineRule="auto"/>
              <w:rPr>
                <w:rFonts w:ascii="Arial Nova Cond" w:hAnsi="Arial Nova Cond"/>
                <w:color w:val="000000"/>
                <w:sz w:val="20"/>
                <w:szCs w:val="20"/>
              </w:rPr>
            </w:pPr>
            <w:r>
              <w:rPr>
                <w:rFonts w:ascii="Arial Nova Cond" w:hAnsi="Arial Nova Cond"/>
                <w:color w:val="000000"/>
                <w:sz w:val="20"/>
                <w:szCs w:val="20"/>
              </w:rPr>
              <w:t>A</w:t>
            </w:r>
            <w:r w:rsidR="001E1E68">
              <w:rPr>
                <w:rFonts w:ascii="Arial Nova Cond" w:hAnsi="Arial Nova Cond"/>
                <w:color w:val="000000"/>
                <w:sz w:val="20"/>
                <w:szCs w:val="20"/>
              </w:rPr>
              <w:t>utoridades municipales de Nentón, Huehuetenango.</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40902010" w14:textId="50CA0C47" w:rsidR="00277A92" w:rsidRPr="00B722B3" w:rsidRDefault="00277A92" w:rsidP="00742B4B">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Fortalecer la coordinación interinstitucional entre COPADEH y las autoridades municipales de Nentón, promoviendo la articulación de acciones en materia de derechos humanos y cultura de paz.</w:t>
            </w:r>
          </w:p>
        </w:tc>
        <w:tc>
          <w:tcPr>
            <w:tcW w:w="5528" w:type="dxa"/>
            <w:tcBorders>
              <w:top w:val="nil"/>
              <w:left w:val="nil"/>
              <w:bottom w:val="single" w:sz="4" w:space="0" w:color="auto"/>
              <w:right w:val="single" w:sz="4" w:space="0" w:color="auto"/>
            </w:tcBorders>
            <w:shd w:val="clear" w:color="auto" w:fill="FFFFFF" w:themeFill="background1"/>
            <w:vAlign w:val="center"/>
            <w:hideMark/>
          </w:tcPr>
          <w:p w14:paraId="742AE8DD" w14:textId="1E60A349" w:rsidR="00277A92" w:rsidRPr="00B722B3" w:rsidRDefault="00277A92" w:rsidP="00742B4B">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reunión de coordinación y fortalecimiento institucional con autoridades municipales de Nentón, en la que se socializó el mandato y quehacer de COPADEH, así como la planificación de acciones conjuntas orientadas al cumplimiento de sus funciones.</w:t>
            </w:r>
          </w:p>
        </w:tc>
      </w:tr>
      <w:tr w:rsidR="00277A92" w:rsidRPr="00B722B3" w14:paraId="4F94C840" w14:textId="77777777" w:rsidTr="00FF5B84">
        <w:trPr>
          <w:trHeight w:val="98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37C7DBD" w14:textId="02AF2317" w:rsidR="00277A92" w:rsidRPr="00B722B3" w:rsidRDefault="00277A92" w:rsidP="00742B4B">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4</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69F09C9D" w14:textId="1FB3EAB1" w:rsidR="00277A92" w:rsidRPr="00B722B3" w:rsidRDefault="00277A92" w:rsidP="008327A7">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Huehuetenango</w:t>
            </w:r>
          </w:p>
        </w:tc>
        <w:tc>
          <w:tcPr>
            <w:tcW w:w="1242" w:type="dxa"/>
            <w:tcBorders>
              <w:top w:val="nil"/>
              <w:left w:val="nil"/>
              <w:bottom w:val="single" w:sz="4" w:space="0" w:color="auto"/>
              <w:right w:val="single" w:sz="4" w:space="0" w:color="auto"/>
            </w:tcBorders>
            <w:shd w:val="clear" w:color="auto" w:fill="FFFFFF" w:themeFill="background1"/>
            <w:noWrap/>
            <w:vAlign w:val="center"/>
            <w:hideMark/>
          </w:tcPr>
          <w:p w14:paraId="4EB534E3" w14:textId="43DB6A02" w:rsidR="00277A92" w:rsidRPr="00B722B3" w:rsidRDefault="00277A92" w:rsidP="00742B4B">
            <w:pPr>
              <w:spacing w:after="0" w:line="240" w:lineRule="auto"/>
              <w:rPr>
                <w:rFonts w:ascii="Arial Nova Cond" w:eastAsia="Arial Unicode MS" w:hAnsi="Arial Nova Cond" w:cs="Arial Unicode MS"/>
                <w:color w:val="000000"/>
                <w:sz w:val="20"/>
                <w:szCs w:val="20"/>
              </w:rPr>
            </w:pPr>
            <w:r w:rsidRPr="00B722B3">
              <w:rPr>
                <w:rFonts w:ascii="Arial Nova Cond" w:eastAsia="Arial Unicode MS" w:hAnsi="Arial Nova Cond" w:cs="Arial Unicode MS"/>
                <w:color w:val="000000"/>
                <w:sz w:val="20"/>
                <w:szCs w:val="20"/>
              </w:rPr>
              <w:t>27/05/2026</w:t>
            </w:r>
          </w:p>
        </w:tc>
        <w:tc>
          <w:tcPr>
            <w:tcW w:w="3086" w:type="dxa"/>
            <w:tcBorders>
              <w:top w:val="nil"/>
              <w:left w:val="nil"/>
              <w:bottom w:val="single" w:sz="4" w:space="0" w:color="auto"/>
              <w:right w:val="single" w:sz="4" w:space="0" w:color="auto"/>
            </w:tcBorders>
            <w:shd w:val="clear" w:color="auto" w:fill="FFFFFF" w:themeFill="background1"/>
            <w:vAlign w:val="center"/>
          </w:tcPr>
          <w:p w14:paraId="59AF1D47" w14:textId="5B32060B" w:rsidR="00277A92" w:rsidRPr="00B722B3" w:rsidRDefault="001E1E68" w:rsidP="003D1284">
            <w:pPr>
              <w:spacing w:after="0" w:line="240" w:lineRule="auto"/>
              <w:jc w:val="both"/>
              <w:rPr>
                <w:rFonts w:ascii="Arial Nova Cond" w:hAnsi="Arial Nova Cond"/>
                <w:color w:val="000000"/>
                <w:sz w:val="20"/>
                <w:szCs w:val="20"/>
              </w:rPr>
            </w:pPr>
            <w:r>
              <w:rPr>
                <w:rFonts w:ascii="Arial Nova Cond" w:hAnsi="Arial Nova Cond"/>
                <w:color w:val="000000"/>
                <w:sz w:val="20"/>
                <w:szCs w:val="20"/>
              </w:rPr>
              <w:t>Gobernación Departamental</w:t>
            </w:r>
            <w:r w:rsidR="005D4EEB">
              <w:rPr>
                <w:rFonts w:ascii="Arial Nova Cond" w:hAnsi="Arial Nova Cond"/>
                <w:color w:val="000000"/>
                <w:sz w:val="20"/>
                <w:szCs w:val="20"/>
              </w:rPr>
              <w:t xml:space="preserve"> de Huehuetenango.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18BAB9FD" w14:textId="7B7BDBE0" w:rsidR="00277A92" w:rsidRPr="00B722B3" w:rsidRDefault="00277A92" w:rsidP="00742B4B">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Coordinar la conformación de una mesa departamental para la atención integral de la comunidad Kumatz, municipio de Santa Cruz Barillas, orientada a brindar asistencia humanitaria a las familias afectadas.</w:t>
            </w:r>
          </w:p>
        </w:tc>
        <w:tc>
          <w:tcPr>
            <w:tcW w:w="5528" w:type="dxa"/>
            <w:tcBorders>
              <w:top w:val="nil"/>
              <w:left w:val="nil"/>
              <w:bottom w:val="single" w:sz="4" w:space="0" w:color="auto"/>
              <w:right w:val="single" w:sz="4" w:space="0" w:color="auto"/>
            </w:tcBorders>
            <w:shd w:val="clear" w:color="auto" w:fill="FFFFFF" w:themeFill="background1"/>
            <w:vAlign w:val="center"/>
            <w:hideMark/>
          </w:tcPr>
          <w:p w14:paraId="4E7DEA5D" w14:textId="22B19678" w:rsidR="00277A92" w:rsidRPr="00B722B3" w:rsidRDefault="00277A92" w:rsidP="00742B4B">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reunión de coordinación con el Gobernador Departamental, en la que se presentó el caso de la comunidad Kumatz, integrada por familias afectadas por un proceso de desalojo, quienes enfrentan necesidades urgentes en materia de vivienda, alimentación, salud y educación, promoviendo la articulación institucional para su atención.</w:t>
            </w:r>
          </w:p>
        </w:tc>
      </w:tr>
      <w:tr w:rsidR="00277A92" w:rsidRPr="00B722B3" w14:paraId="6CC058AB" w14:textId="77777777" w:rsidTr="00FF5B84">
        <w:trPr>
          <w:trHeight w:val="1091"/>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F442438" w14:textId="5BE17D8B" w:rsidR="00277A92" w:rsidRPr="00B722B3" w:rsidRDefault="00277A92" w:rsidP="00742B4B">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5</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42E6B0E" w14:textId="351F837B" w:rsidR="00277A92" w:rsidRPr="00B722B3" w:rsidRDefault="00277A92" w:rsidP="00742B4B">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Nebaj, Quiché</w:t>
            </w:r>
          </w:p>
        </w:tc>
        <w:tc>
          <w:tcPr>
            <w:tcW w:w="1242" w:type="dxa"/>
            <w:tcBorders>
              <w:top w:val="nil"/>
              <w:left w:val="nil"/>
              <w:bottom w:val="single" w:sz="4" w:space="0" w:color="auto"/>
              <w:right w:val="single" w:sz="4" w:space="0" w:color="auto"/>
            </w:tcBorders>
            <w:shd w:val="clear" w:color="auto" w:fill="FFFFFF" w:themeFill="background1"/>
            <w:noWrap/>
            <w:vAlign w:val="center"/>
            <w:hideMark/>
          </w:tcPr>
          <w:p w14:paraId="33CDFBE3" w14:textId="4540890C" w:rsidR="00277A92" w:rsidRPr="00B722B3" w:rsidRDefault="00277A92" w:rsidP="00742B4B">
            <w:pPr>
              <w:spacing w:after="0" w:line="240" w:lineRule="auto"/>
              <w:rPr>
                <w:rFonts w:ascii="Arial Nova Cond" w:eastAsia="Times New Roman" w:hAnsi="Arial Nova Cond" w:cs="Arial"/>
                <w:color w:val="000000"/>
                <w:kern w:val="0"/>
                <w:sz w:val="20"/>
                <w:szCs w:val="20"/>
                <w:lang w:eastAsia="es-GT"/>
                <w14:ligatures w14:val="none"/>
              </w:rPr>
            </w:pPr>
            <w:r w:rsidRPr="00B722B3">
              <w:rPr>
                <w:rFonts w:ascii="Arial Nova Cond" w:eastAsia="Times New Roman" w:hAnsi="Arial Nova Cond" w:cs="Arial"/>
                <w:color w:val="000000"/>
                <w:kern w:val="0"/>
                <w:sz w:val="20"/>
                <w:szCs w:val="20"/>
                <w:lang w:eastAsia="es-GT"/>
                <w14:ligatures w14:val="none"/>
              </w:rPr>
              <w:t>06/05/2026</w:t>
            </w:r>
          </w:p>
        </w:tc>
        <w:tc>
          <w:tcPr>
            <w:tcW w:w="3086" w:type="dxa"/>
            <w:tcBorders>
              <w:top w:val="nil"/>
              <w:left w:val="nil"/>
              <w:bottom w:val="single" w:sz="4" w:space="0" w:color="auto"/>
              <w:right w:val="single" w:sz="4" w:space="0" w:color="auto"/>
            </w:tcBorders>
            <w:shd w:val="clear" w:color="auto" w:fill="FFFFFF" w:themeFill="background1"/>
            <w:vAlign w:val="center"/>
          </w:tcPr>
          <w:p w14:paraId="49B711C2" w14:textId="5C03B45B" w:rsidR="00277A92" w:rsidRPr="005D4EEB" w:rsidRDefault="00F158E9" w:rsidP="003D1284">
            <w:pPr>
              <w:spacing w:after="0" w:line="240" w:lineRule="auto"/>
              <w:jc w:val="both"/>
              <w:rPr>
                <w:rFonts w:ascii="Arial Nova Cond" w:hAnsi="Arial Nova Cond"/>
                <w:color w:val="000000"/>
                <w:sz w:val="20"/>
                <w:szCs w:val="20"/>
              </w:rPr>
            </w:pPr>
            <w:r w:rsidRPr="005D4EEB">
              <w:rPr>
                <w:rFonts w:ascii="Arial Nova Cond" w:hAnsi="Arial Nova Cond"/>
                <w:color w:val="000000"/>
                <w:sz w:val="20"/>
                <w:szCs w:val="20"/>
              </w:rPr>
              <w:t>Director del área de salud</w:t>
            </w:r>
            <w:r w:rsidR="005D4EEB">
              <w:rPr>
                <w:rFonts w:ascii="Arial Nova Cond" w:hAnsi="Arial Nova Cond"/>
                <w:color w:val="000000"/>
                <w:sz w:val="20"/>
                <w:szCs w:val="20"/>
              </w:rPr>
              <w:t xml:space="preserve"> Ixil, Quiché.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0044FA6D" w14:textId="2E032534" w:rsidR="00277A92" w:rsidRPr="00B722B3" w:rsidRDefault="00277A92" w:rsidP="00742B4B">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Fortalecer la coordinación con actores clave del territorio para identificar desafíos y promover acciones en materia de derechos humanos en el ámbito de la salud.</w:t>
            </w:r>
          </w:p>
        </w:tc>
        <w:tc>
          <w:tcPr>
            <w:tcW w:w="5528" w:type="dxa"/>
            <w:tcBorders>
              <w:top w:val="nil"/>
              <w:left w:val="nil"/>
              <w:bottom w:val="single" w:sz="4" w:space="0" w:color="auto"/>
              <w:right w:val="single" w:sz="4" w:space="0" w:color="auto"/>
            </w:tcBorders>
            <w:shd w:val="clear" w:color="auto" w:fill="FFFFFF" w:themeFill="background1"/>
            <w:vAlign w:val="center"/>
            <w:hideMark/>
          </w:tcPr>
          <w:p w14:paraId="7147DB98" w14:textId="1ACF7E81" w:rsidR="00277A92" w:rsidRPr="00B722B3" w:rsidRDefault="00277A92" w:rsidP="00742B4B">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reunión de coordinación con el Director del Área de Salud Ixil, en la que se intercambió información sobre la situación del sistema de salud, sus avances, retos y desafíos, así como se socializó el mandato y alcance institucional de COPADEH, promoviendo la articulación interinstitucional en la materia.</w:t>
            </w:r>
          </w:p>
        </w:tc>
      </w:tr>
      <w:tr w:rsidR="00277A92" w:rsidRPr="00B722B3" w14:paraId="445DF747" w14:textId="77777777" w:rsidTr="00FF5B84">
        <w:trPr>
          <w:trHeight w:val="1008"/>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13E2A61" w14:textId="56A64E1A" w:rsidR="00277A92" w:rsidRPr="00B722B3" w:rsidRDefault="00277A92" w:rsidP="00C910BF">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6</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8ECB2B6" w14:textId="20736DE4" w:rsidR="00277A92" w:rsidRPr="00B722B3" w:rsidRDefault="00277A92" w:rsidP="00C910BF">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San Marcos</w:t>
            </w:r>
          </w:p>
        </w:tc>
        <w:tc>
          <w:tcPr>
            <w:tcW w:w="1242" w:type="dxa"/>
            <w:tcBorders>
              <w:top w:val="nil"/>
              <w:left w:val="nil"/>
              <w:bottom w:val="single" w:sz="4" w:space="0" w:color="auto"/>
              <w:right w:val="single" w:sz="4" w:space="0" w:color="auto"/>
            </w:tcBorders>
            <w:shd w:val="clear" w:color="auto" w:fill="FFFFFF" w:themeFill="background1"/>
            <w:noWrap/>
            <w:vAlign w:val="center"/>
            <w:hideMark/>
          </w:tcPr>
          <w:p w14:paraId="2B90EA7A" w14:textId="6FFC5C1B" w:rsidR="00277A92" w:rsidRPr="00B722B3" w:rsidRDefault="00277A92" w:rsidP="00C910BF">
            <w:pPr>
              <w:spacing w:after="0" w:line="240" w:lineRule="auto"/>
              <w:rPr>
                <w:rFonts w:ascii="Arial Nova Cond" w:eastAsia="Times New Roman" w:hAnsi="Arial Nova Cond" w:cs="Arial"/>
                <w:color w:val="000000"/>
                <w:kern w:val="0"/>
                <w:sz w:val="20"/>
                <w:szCs w:val="20"/>
                <w:lang w:eastAsia="es-GT"/>
                <w14:ligatures w14:val="none"/>
              </w:rPr>
            </w:pPr>
            <w:r w:rsidRPr="00B722B3">
              <w:rPr>
                <w:rFonts w:ascii="Arial Nova Cond" w:hAnsi="Arial Nova Cond" w:cs="Arial"/>
                <w:color w:val="000000"/>
                <w:sz w:val="20"/>
                <w:szCs w:val="20"/>
              </w:rPr>
              <w:t>11/05/2026</w:t>
            </w:r>
          </w:p>
        </w:tc>
        <w:tc>
          <w:tcPr>
            <w:tcW w:w="3086" w:type="dxa"/>
            <w:tcBorders>
              <w:top w:val="nil"/>
              <w:left w:val="nil"/>
              <w:bottom w:val="single" w:sz="4" w:space="0" w:color="auto"/>
              <w:right w:val="single" w:sz="4" w:space="0" w:color="auto"/>
            </w:tcBorders>
            <w:shd w:val="clear" w:color="auto" w:fill="FFFFFF" w:themeFill="background1"/>
            <w:vAlign w:val="center"/>
          </w:tcPr>
          <w:p w14:paraId="6A90BF7E" w14:textId="00F32DE5" w:rsidR="00277A92" w:rsidRPr="00B722B3" w:rsidRDefault="00F158E9" w:rsidP="003D1284">
            <w:pPr>
              <w:spacing w:after="0" w:line="240" w:lineRule="auto"/>
              <w:jc w:val="both"/>
              <w:rPr>
                <w:rFonts w:ascii="Arial Nova Cond" w:hAnsi="Arial Nova Cond"/>
                <w:color w:val="000000"/>
                <w:sz w:val="20"/>
                <w:szCs w:val="20"/>
              </w:rPr>
            </w:pPr>
            <w:r>
              <w:rPr>
                <w:rFonts w:ascii="Arial Nova Cond" w:hAnsi="Arial Nova Cond"/>
                <w:color w:val="000000"/>
                <w:sz w:val="20"/>
                <w:szCs w:val="20"/>
              </w:rPr>
              <w:t>Gobernación Departamental</w:t>
            </w:r>
            <w:r w:rsidR="005D4EEB">
              <w:rPr>
                <w:rFonts w:ascii="Arial Nova Cond" w:hAnsi="Arial Nova Cond"/>
                <w:color w:val="000000"/>
                <w:sz w:val="20"/>
                <w:szCs w:val="20"/>
              </w:rPr>
              <w:t xml:space="preserve"> de San Marcos.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7180159F" w14:textId="0F311F77" w:rsidR="00277A92" w:rsidRPr="00B722B3" w:rsidRDefault="00277A92" w:rsidP="00C910BF">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 xml:space="preserve">Fortalecer la coordinación interinstitucional para la promoción de los derechos humanos, mediante procesos de capacitación, socialización de políticas públicas y articulación </w:t>
            </w:r>
            <w:r w:rsidRPr="00B722B3">
              <w:rPr>
                <w:rFonts w:ascii="Arial Nova Cond" w:hAnsi="Arial Nova Cond"/>
                <w:color w:val="000000"/>
                <w:sz w:val="20"/>
                <w:szCs w:val="20"/>
              </w:rPr>
              <w:lastRenderedPageBreak/>
              <w:t>de acciones en el marco de la conmemoración de los 30 años de los Acuerdos de Paz.</w:t>
            </w:r>
          </w:p>
        </w:tc>
        <w:tc>
          <w:tcPr>
            <w:tcW w:w="5528" w:type="dxa"/>
            <w:tcBorders>
              <w:top w:val="nil"/>
              <w:left w:val="nil"/>
              <w:bottom w:val="single" w:sz="4" w:space="0" w:color="auto"/>
              <w:right w:val="single" w:sz="4" w:space="0" w:color="auto"/>
            </w:tcBorders>
            <w:shd w:val="clear" w:color="auto" w:fill="FFFFFF" w:themeFill="background1"/>
            <w:vAlign w:val="center"/>
            <w:hideMark/>
          </w:tcPr>
          <w:p w14:paraId="59CA63A8" w14:textId="562392EE" w:rsidR="00277A92" w:rsidRPr="00B722B3" w:rsidRDefault="00277A92" w:rsidP="00C910BF">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lastRenderedPageBreak/>
              <w:t xml:space="preserve">Se participó en reunión de coordinación con representantes de la Gobernación Departamental, orientada a la planificación de acciones conjuntas en materia de derechos humanos y memoria histórica, </w:t>
            </w:r>
            <w:r w:rsidRPr="00B722B3">
              <w:rPr>
                <w:rFonts w:ascii="Arial Nova Cond" w:hAnsi="Arial Nova Cond"/>
                <w:color w:val="000000"/>
                <w:sz w:val="20"/>
                <w:szCs w:val="20"/>
              </w:rPr>
              <w:lastRenderedPageBreak/>
              <w:t>promoviendo la articulación con instituciones públicas, pueblos indígenas y organizaciones de mujeres.</w:t>
            </w:r>
          </w:p>
        </w:tc>
      </w:tr>
      <w:tr w:rsidR="00277A92" w:rsidRPr="00B722B3" w14:paraId="4CCE32A0" w14:textId="77777777" w:rsidTr="00FF5B84">
        <w:trPr>
          <w:trHeight w:val="1124"/>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E5DC7B1" w14:textId="5410BD13" w:rsidR="00277A92" w:rsidRPr="00B722B3" w:rsidRDefault="00277A92" w:rsidP="00C910BF">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lastRenderedPageBreak/>
              <w:t>7</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2EC2AC1E" w14:textId="65923400" w:rsidR="00277A92" w:rsidRPr="00B722B3" w:rsidRDefault="00277A92" w:rsidP="00C910BF">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San Marcos</w:t>
            </w:r>
          </w:p>
        </w:tc>
        <w:tc>
          <w:tcPr>
            <w:tcW w:w="1242" w:type="dxa"/>
            <w:tcBorders>
              <w:top w:val="nil"/>
              <w:left w:val="nil"/>
              <w:bottom w:val="single" w:sz="4" w:space="0" w:color="auto"/>
              <w:right w:val="single" w:sz="4" w:space="0" w:color="auto"/>
            </w:tcBorders>
            <w:shd w:val="clear" w:color="auto" w:fill="FFFFFF" w:themeFill="background1"/>
            <w:vAlign w:val="center"/>
            <w:hideMark/>
          </w:tcPr>
          <w:p w14:paraId="7D51B411" w14:textId="3F665C10" w:rsidR="00277A92" w:rsidRPr="00B722B3" w:rsidRDefault="00277A92" w:rsidP="00C910BF">
            <w:pPr>
              <w:spacing w:after="0" w:line="240" w:lineRule="auto"/>
              <w:rPr>
                <w:rFonts w:ascii="Arial Nova Cond" w:eastAsia="Times New Roman" w:hAnsi="Arial Nova Cond" w:cs="Arial"/>
                <w:color w:val="000000"/>
                <w:kern w:val="0"/>
                <w:sz w:val="20"/>
                <w:szCs w:val="20"/>
                <w:lang w:eastAsia="es-GT"/>
                <w14:ligatures w14:val="none"/>
              </w:rPr>
            </w:pPr>
            <w:r w:rsidRPr="00B722B3">
              <w:rPr>
                <w:rFonts w:ascii="Arial Nova Cond" w:hAnsi="Arial Nova Cond" w:cs="Arial"/>
                <w:color w:val="000000"/>
                <w:sz w:val="20"/>
                <w:szCs w:val="20"/>
              </w:rPr>
              <w:t>20/05/2026</w:t>
            </w:r>
          </w:p>
        </w:tc>
        <w:tc>
          <w:tcPr>
            <w:tcW w:w="3086" w:type="dxa"/>
            <w:tcBorders>
              <w:top w:val="nil"/>
              <w:left w:val="nil"/>
              <w:bottom w:val="single" w:sz="4" w:space="0" w:color="auto"/>
              <w:right w:val="single" w:sz="4" w:space="0" w:color="auto"/>
            </w:tcBorders>
            <w:shd w:val="clear" w:color="auto" w:fill="FFFFFF" w:themeFill="background1"/>
            <w:vAlign w:val="center"/>
          </w:tcPr>
          <w:p w14:paraId="361EB2CF" w14:textId="01E30D05" w:rsidR="00277A92" w:rsidRPr="00B722B3" w:rsidRDefault="00990603" w:rsidP="003D1284">
            <w:pPr>
              <w:spacing w:after="0" w:line="240" w:lineRule="auto"/>
              <w:jc w:val="both"/>
              <w:rPr>
                <w:rFonts w:ascii="Arial Nova Cond" w:hAnsi="Arial Nova Cond"/>
                <w:color w:val="000000"/>
                <w:sz w:val="20"/>
                <w:szCs w:val="20"/>
              </w:rPr>
            </w:pPr>
            <w:r>
              <w:rPr>
                <w:rFonts w:ascii="Arial Nova Cond" w:hAnsi="Arial Nova Cond"/>
                <w:color w:val="000000"/>
                <w:sz w:val="20"/>
                <w:szCs w:val="20"/>
              </w:rPr>
              <w:t xml:space="preserve">Gabinete Móvil </w:t>
            </w:r>
            <w:r w:rsidR="005D4EEB">
              <w:rPr>
                <w:rFonts w:ascii="Arial Nova Cond" w:hAnsi="Arial Nova Cond"/>
                <w:color w:val="000000"/>
                <w:sz w:val="20"/>
                <w:szCs w:val="20"/>
              </w:rPr>
              <w:t>del</w:t>
            </w:r>
            <w:r>
              <w:rPr>
                <w:rFonts w:ascii="Arial Nova Cond" w:hAnsi="Arial Nova Cond"/>
                <w:color w:val="000000"/>
                <w:sz w:val="20"/>
                <w:szCs w:val="20"/>
              </w:rPr>
              <w:t xml:space="preserve"> municipio de Comitancillo, San Marcos.</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4275E0B8" w14:textId="4E0F2581" w:rsidR="00277A92" w:rsidRPr="00B722B3" w:rsidRDefault="00277A92" w:rsidP="00C910BF">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Fortalecer la coordinación interinstitucional para acercar servicios públicos a la población del municipio de Comitancillo, San Marcos, promoviendo el acceso a trámites y la garantía de derechos.</w:t>
            </w:r>
          </w:p>
        </w:tc>
        <w:tc>
          <w:tcPr>
            <w:tcW w:w="5528" w:type="dxa"/>
            <w:tcBorders>
              <w:top w:val="nil"/>
              <w:left w:val="nil"/>
              <w:bottom w:val="single" w:sz="4" w:space="0" w:color="auto"/>
              <w:right w:val="single" w:sz="4" w:space="0" w:color="auto"/>
            </w:tcBorders>
            <w:shd w:val="clear" w:color="auto" w:fill="FFFFFF" w:themeFill="background1"/>
            <w:vAlign w:val="center"/>
            <w:hideMark/>
          </w:tcPr>
          <w:p w14:paraId="3F3AC617" w14:textId="45360297" w:rsidR="00277A92" w:rsidRPr="00B722B3" w:rsidRDefault="00277A92" w:rsidP="00C910BF">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el Gabinete Móvil realizado en el municipio de Comitancillo, San Marcos, en coordinación con la Gobernación Departamental y diversas instituciones del Estado, facilitando la prestación de servicios integrados a la población a través de entidades como RENAP, Migración, MAGA, MAYCOM y MINTRAB, con acompañamiento institucional de COPADEH.</w:t>
            </w:r>
          </w:p>
        </w:tc>
      </w:tr>
      <w:tr w:rsidR="00277A92" w:rsidRPr="00B722B3" w14:paraId="077C4DF9" w14:textId="77777777" w:rsidTr="00FF5B84">
        <w:trPr>
          <w:trHeight w:val="1375"/>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98B7482" w14:textId="71E98046" w:rsidR="00277A92" w:rsidRPr="00B722B3" w:rsidRDefault="00277A92" w:rsidP="00C910BF">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8</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76018B32" w14:textId="58081B8E" w:rsidR="00277A92" w:rsidRPr="00B722B3" w:rsidRDefault="00277A92" w:rsidP="00C910BF">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San Marcos</w:t>
            </w:r>
          </w:p>
        </w:tc>
        <w:tc>
          <w:tcPr>
            <w:tcW w:w="1242" w:type="dxa"/>
            <w:tcBorders>
              <w:top w:val="nil"/>
              <w:left w:val="nil"/>
              <w:bottom w:val="single" w:sz="4" w:space="0" w:color="auto"/>
              <w:right w:val="single" w:sz="4" w:space="0" w:color="auto"/>
            </w:tcBorders>
            <w:shd w:val="clear" w:color="auto" w:fill="FFFFFF" w:themeFill="background1"/>
            <w:noWrap/>
            <w:vAlign w:val="center"/>
            <w:hideMark/>
          </w:tcPr>
          <w:p w14:paraId="3445F3A0" w14:textId="54E6AD26" w:rsidR="00277A92" w:rsidRPr="00B722B3" w:rsidRDefault="00277A92" w:rsidP="00C910BF">
            <w:pPr>
              <w:spacing w:after="0" w:line="240" w:lineRule="auto"/>
              <w:rPr>
                <w:rFonts w:ascii="Arial Nova Cond" w:eastAsia="Times New Roman" w:hAnsi="Arial Nova Cond" w:cs="Arial"/>
                <w:color w:val="000000"/>
                <w:kern w:val="0"/>
                <w:sz w:val="20"/>
                <w:szCs w:val="20"/>
                <w:lang w:eastAsia="es-GT"/>
                <w14:ligatures w14:val="none"/>
              </w:rPr>
            </w:pPr>
            <w:r w:rsidRPr="00B722B3">
              <w:rPr>
                <w:rFonts w:ascii="Arial Nova Cond" w:hAnsi="Arial Nova Cond" w:cs="Arial"/>
                <w:color w:val="000000"/>
                <w:sz w:val="20"/>
                <w:szCs w:val="20"/>
              </w:rPr>
              <w:t>21/05/2026</w:t>
            </w:r>
          </w:p>
        </w:tc>
        <w:tc>
          <w:tcPr>
            <w:tcW w:w="3086" w:type="dxa"/>
            <w:tcBorders>
              <w:top w:val="nil"/>
              <w:left w:val="nil"/>
              <w:bottom w:val="single" w:sz="4" w:space="0" w:color="auto"/>
              <w:right w:val="single" w:sz="4" w:space="0" w:color="auto"/>
            </w:tcBorders>
            <w:shd w:val="clear" w:color="auto" w:fill="FFFFFF" w:themeFill="background1"/>
            <w:vAlign w:val="center"/>
          </w:tcPr>
          <w:p w14:paraId="73374F51" w14:textId="40637FB6" w:rsidR="00277A92" w:rsidRPr="00B722B3" w:rsidRDefault="005D4EEB" w:rsidP="003D1284">
            <w:pPr>
              <w:spacing w:after="0" w:line="240" w:lineRule="auto"/>
              <w:jc w:val="both"/>
              <w:rPr>
                <w:rFonts w:ascii="Arial Nova Cond" w:hAnsi="Arial Nova Cond"/>
                <w:color w:val="000000"/>
                <w:sz w:val="20"/>
                <w:szCs w:val="20"/>
              </w:rPr>
            </w:pPr>
            <w:r>
              <w:rPr>
                <w:rFonts w:ascii="Arial Nova Cond" w:hAnsi="Arial Nova Cond"/>
                <w:color w:val="000000"/>
                <w:sz w:val="20"/>
                <w:szCs w:val="20"/>
              </w:rPr>
              <w:t xml:space="preserve">Autoridades municipales de Sibinal, San Marcos.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7AA021B4" w14:textId="52BE8D15" w:rsidR="00277A92" w:rsidRPr="00B722B3" w:rsidRDefault="00277A92" w:rsidP="00C910BF">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Fortalecer la coordinación con autoridades municipales para la planificación de actividades conmemorativas de los 30 años de la Firma de los Acuerdos de Paz.</w:t>
            </w:r>
          </w:p>
        </w:tc>
        <w:tc>
          <w:tcPr>
            <w:tcW w:w="5528" w:type="dxa"/>
            <w:tcBorders>
              <w:top w:val="nil"/>
              <w:left w:val="nil"/>
              <w:bottom w:val="single" w:sz="4" w:space="0" w:color="auto"/>
              <w:right w:val="single" w:sz="4" w:space="0" w:color="auto"/>
            </w:tcBorders>
            <w:shd w:val="clear" w:color="auto" w:fill="FFFFFF" w:themeFill="background1"/>
            <w:vAlign w:val="center"/>
            <w:hideMark/>
          </w:tcPr>
          <w:p w14:paraId="6C39FBC3" w14:textId="26237D41" w:rsidR="00277A92" w:rsidRPr="00B722B3" w:rsidRDefault="00277A92" w:rsidP="00C910BF">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reunión de acercamiento con autoridades municipales de Sibinal, San Marcos, en coordinación con el Concejal I, para dar seguimiento al proceso de organización de actividades conmemorativas por los 30 años de la Firma de los Acuerdos de Paz, promoviendo la articulación institucional.</w:t>
            </w:r>
          </w:p>
        </w:tc>
      </w:tr>
      <w:tr w:rsidR="00277A92" w:rsidRPr="00B722B3" w14:paraId="134413A2" w14:textId="77777777" w:rsidTr="00FF5B84">
        <w:trPr>
          <w:trHeight w:val="983"/>
        </w:trPr>
        <w:tc>
          <w:tcPr>
            <w:tcW w:w="56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CB675F3" w14:textId="36485FD8"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9</w:t>
            </w:r>
          </w:p>
        </w:tc>
        <w:tc>
          <w:tcPr>
            <w:tcW w:w="1767" w:type="dxa"/>
            <w:tcBorders>
              <w:top w:val="nil"/>
              <w:left w:val="nil"/>
              <w:bottom w:val="single" w:sz="4" w:space="0" w:color="000000"/>
              <w:right w:val="single" w:sz="4" w:space="0" w:color="000000"/>
            </w:tcBorders>
            <w:shd w:val="clear" w:color="auto" w:fill="FFFFFF" w:themeFill="background1"/>
            <w:vAlign w:val="center"/>
            <w:hideMark/>
          </w:tcPr>
          <w:p w14:paraId="1ED7A520" w14:textId="4764AF61"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San Marcos</w:t>
            </w:r>
          </w:p>
        </w:tc>
        <w:tc>
          <w:tcPr>
            <w:tcW w:w="1242" w:type="dxa"/>
            <w:tcBorders>
              <w:top w:val="nil"/>
              <w:left w:val="nil"/>
              <w:bottom w:val="single" w:sz="4" w:space="0" w:color="auto"/>
              <w:right w:val="single" w:sz="4" w:space="0" w:color="auto"/>
            </w:tcBorders>
            <w:shd w:val="clear" w:color="auto" w:fill="FFFFFF" w:themeFill="background1"/>
            <w:noWrap/>
            <w:vAlign w:val="center"/>
            <w:hideMark/>
          </w:tcPr>
          <w:p w14:paraId="51E678CB" w14:textId="308D74C1" w:rsidR="00277A92" w:rsidRPr="00B722B3" w:rsidRDefault="00277A92" w:rsidP="003D1284">
            <w:pPr>
              <w:spacing w:after="0" w:line="240" w:lineRule="auto"/>
              <w:rPr>
                <w:rFonts w:ascii="Arial Nova Cond" w:eastAsia="Times New Roman" w:hAnsi="Arial Nova Cond" w:cs="Arial"/>
                <w:color w:val="000000"/>
                <w:kern w:val="0"/>
                <w:sz w:val="20"/>
                <w:szCs w:val="20"/>
                <w:lang w:eastAsia="es-GT"/>
                <w14:ligatures w14:val="none"/>
              </w:rPr>
            </w:pPr>
            <w:r w:rsidRPr="00B722B3">
              <w:rPr>
                <w:rFonts w:ascii="Arial Nova Cond" w:hAnsi="Arial Nova Cond" w:cs="Arial"/>
                <w:color w:val="000000"/>
                <w:sz w:val="20"/>
                <w:szCs w:val="20"/>
              </w:rPr>
              <w:t>26/05/2026</w:t>
            </w:r>
          </w:p>
        </w:tc>
        <w:tc>
          <w:tcPr>
            <w:tcW w:w="3086" w:type="dxa"/>
            <w:tcBorders>
              <w:top w:val="nil"/>
              <w:left w:val="nil"/>
              <w:bottom w:val="single" w:sz="4" w:space="0" w:color="auto"/>
              <w:right w:val="single" w:sz="4" w:space="0" w:color="auto"/>
            </w:tcBorders>
            <w:shd w:val="clear" w:color="auto" w:fill="FFFFFF" w:themeFill="background1"/>
            <w:vAlign w:val="center"/>
          </w:tcPr>
          <w:p w14:paraId="6C4CA3D1" w14:textId="2658D4C9" w:rsidR="00277A92" w:rsidRPr="00B722B3" w:rsidRDefault="005D4EEB" w:rsidP="00024616">
            <w:pPr>
              <w:spacing w:after="0" w:line="240" w:lineRule="auto"/>
              <w:rPr>
                <w:rFonts w:ascii="Arial Nova Cond" w:hAnsi="Arial Nova Cond"/>
                <w:color w:val="000000"/>
                <w:sz w:val="20"/>
                <w:szCs w:val="20"/>
              </w:rPr>
            </w:pPr>
            <w:r>
              <w:rPr>
                <w:rFonts w:ascii="Arial Nova Cond" w:hAnsi="Arial Nova Cond"/>
                <w:color w:val="000000"/>
                <w:sz w:val="20"/>
                <w:szCs w:val="20"/>
              </w:rPr>
              <w:t xml:space="preserve">Autoridades municipales de San Marcos. </w:t>
            </w:r>
            <w:r w:rsidR="00F158E9">
              <w:rPr>
                <w:rFonts w:ascii="Arial Nova Cond" w:hAnsi="Arial Nova Cond"/>
                <w:color w:val="000000"/>
                <w:sz w:val="20"/>
                <w:szCs w:val="20"/>
              </w:rPr>
              <w:t xml:space="preserve">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11B4D81E" w14:textId="2BEADDD3" w:rsidR="00277A92" w:rsidRPr="00B722B3" w:rsidRDefault="00277A92" w:rsidP="008F3DF3">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Coordinar acciones a nivel municipal para la promoción de los derechos humanos y asegurar la participación de COPADEH en espacios de gobernanza local, especialmente en el COMUDE.</w:t>
            </w:r>
          </w:p>
        </w:tc>
        <w:tc>
          <w:tcPr>
            <w:tcW w:w="5528" w:type="dxa"/>
            <w:tcBorders>
              <w:top w:val="nil"/>
              <w:left w:val="nil"/>
              <w:bottom w:val="single" w:sz="4" w:space="0" w:color="auto"/>
              <w:right w:val="single" w:sz="4" w:space="0" w:color="auto"/>
            </w:tcBorders>
            <w:shd w:val="clear" w:color="auto" w:fill="FFFFFF" w:themeFill="background1"/>
            <w:vAlign w:val="center"/>
            <w:hideMark/>
          </w:tcPr>
          <w:p w14:paraId="61D3BE9A" w14:textId="086151AF" w:rsidR="00277A92" w:rsidRPr="00B722B3" w:rsidRDefault="00277A92" w:rsidP="008F3DF3">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visita de coordinación con el Secretario Municipal, orientada a gestionar la apertura institucional ante el Alcalde Municipal y su Concejo para la promoción de los derechos humanos y la socialización de la Política Pública de Protección a Personas Defensoras de Derechos Humanos.</w:t>
            </w:r>
          </w:p>
        </w:tc>
      </w:tr>
      <w:tr w:rsidR="00277A92" w:rsidRPr="00B722B3" w14:paraId="3F175291" w14:textId="77777777" w:rsidTr="00FF5B84">
        <w:trPr>
          <w:trHeight w:val="1276"/>
        </w:trPr>
        <w:tc>
          <w:tcPr>
            <w:tcW w:w="568" w:type="dxa"/>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hideMark/>
          </w:tcPr>
          <w:p w14:paraId="5C8FFAB6" w14:textId="2DA386E8"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10</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1A91EF1D" w14:textId="7B763218"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San Marcos</w:t>
            </w:r>
          </w:p>
        </w:tc>
        <w:tc>
          <w:tcPr>
            <w:tcW w:w="1242" w:type="dxa"/>
            <w:tcBorders>
              <w:top w:val="nil"/>
              <w:left w:val="nil"/>
              <w:bottom w:val="single" w:sz="4" w:space="0" w:color="auto"/>
              <w:right w:val="single" w:sz="4" w:space="0" w:color="auto"/>
            </w:tcBorders>
            <w:shd w:val="clear" w:color="auto" w:fill="FFFFFF" w:themeFill="background1"/>
            <w:noWrap/>
            <w:vAlign w:val="center"/>
            <w:hideMark/>
          </w:tcPr>
          <w:p w14:paraId="6B8EDA96" w14:textId="3DC4E3CF" w:rsidR="00277A92" w:rsidRPr="00B722B3" w:rsidRDefault="00277A92" w:rsidP="003D1284">
            <w:pPr>
              <w:spacing w:after="0" w:line="240" w:lineRule="auto"/>
              <w:rPr>
                <w:rFonts w:ascii="Arial Nova Cond" w:eastAsia="Times New Roman" w:hAnsi="Arial Nova Cond" w:cs="Arial"/>
                <w:color w:val="000000"/>
                <w:kern w:val="0"/>
                <w:sz w:val="20"/>
                <w:szCs w:val="20"/>
                <w:lang w:eastAsia="es-GT"/>
                <w14:ligatures w14:val="none"/>
              </w:rPr>
            </w:pPr>
            <w:r w:rsidRPr="00B722B3">
              <w:rPr>
                <w:rFonts w:ascii="Arial Nova Cond" w:hAnsi="Arial Nova Cond"/>
                <w:color w:val="000000"/>
                <w:sz w:val="20"/>
                <w:szCs w:val="20"/>
              </w:rPr>
              <w:t>27/05/2026</w:t>
            </w:r>
          </w:p>
        </w:tc>
        <w:tc>
          <w:tcPr>
            <w:tcW w:w="3086" w:type="dxa"/>
            <w:tcBorders>
              <w:top w:val="nil"/>
              <w:left w:val="nil"/>
              <w:bottom w:val="single" w:sz="4" w:space="0" w:color="auto"/>
              <w:right w:val="single" w:sz="4" w:space="0" w:color="auto"/>
            </w:tcBorders>
            <w:shd w:val="clear" w:color="auto" w:fill="FFFFFF" w:themeFill="background1"/>
            <w:vAlign w:val="center"/>
          </w:tcPr>
          <w:p w14:paraId="4708B240" w14:textId="1EAC8782" w:rsidR="00277A92" w:rsidRPr="00B722B3" w:rsidRDefault="005D4EEB" w:rsidP="00024616">
            <w:pPr>
              <w:spacing w:after="0" w:line="240" w:lineRule="auto"/>
              <w:rPr>
                <w:rFonts w:ascii="Arial Nova Cond" w:hAnsi="Arial Nova Cond"/>
                <w:color w:val="000000"/>
                <w:sz w:val="20"/>
                <w:szCs w:val="20"/>
              </w:rPr>
            </w:pPr>
            <w:r>
              <w:rPr>
                <w:rFonts w:ascii="Arial Nova Cond" w:hAnsi="Arial Nova Cond"/>
                <w:color w:val="000000"/>
                <w:sz w:val="20"/>
                <w:szCs w:val="20"/>
              </w:rPr>
              <w:t>S</w:t>
            </w:r>
            <w:r w:rsidR="009751BB">
              <w:rPr>
                <w:rFonts w:ascii="Arial Nova Cond" w:hAnsi="Arial Nova Cond"/>
                <w:color w:val="000000"/>
                <w:sz w:val="20"/>
                <w:szCs w:val="20"/>
              </w:rPr>
              <w:t>ecretario de Autoridades Ancestrales</w:t>
            </w:r>
            <w:r w:rsidR="00024616">
              <w:rPr>
                <w:rFonts w:ascii="Arial Nova Cond" w:hAnsi="Arial Nova Cond"/>
                <w:color w:val="000000"/>
                <w:sz w:val="20"/>
                <w:szCs w:val="20"/>
              </w:rPr>
              <w:t xml:space="preserve"> Venancio Pérez Méndez</w:t>
            </w:r>
            <w:r w:rsidR="009751BB">
              <w:rPr>
                <w:rFonts w:ascii="Arial Nova Cond" w:hAnsi="Arial Nova Cond"/>
                <w:color w:val="000000"/>
                <w:sz w:val="20"/>
                <w:szCs w:val="20"/>
              </w:rPr>
              <w:t xml:space="preserve">. </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6264AF64" w14:textId="533583A8" w:rsidR="00277A92" w:rsidRPr="00B722B3" w:rsidRDefault="00277A92" w:rsidP="008F3DF3">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Fortalecer los mecanismos de coordinación y acercamiento entre COPADEH y Venancio Pérez Méndez - Secretario de Autoridades Ancestrales del municipio, promoviendo la articulación de acciones con pertinencia cultural para la protección y garantía de los derechos humanos.</w:t>
            </w:r>
          </w:p>
        </w:tc>
        <w:tc>
          <w:tcPr>
            <w:tcW w:w="5528" w:type="dxa"/>
            <w:tcBorders>
              <w:top w:val="nil"/>
              <w:left w:val="nil"/>
              <w:bottom w:val="single" w:sz="4" w:space="0" w:color="auto"/>
              <w:right w:val="single" w:sz="4" w:space="0" w:color="auto"/>
            </w:tcBorders>
            <w:shd w:val="clear" w:color="auto" w:fill="FFFFFF" w:themeFill="background1"/>
            <w:vAlign w:val="center"/>
            <w:hideMark/>
          </w:tcPr>
          <w:p w14:paraId="4BA975C1" w14:textId="0E10B310" w:rsidR="00277A92" w:rsidRPr="00B722B3" w:rsidRDefault="00277A92" w:rsidP="008F3DF3">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reunión de acercamiento y coordinación con Venancio Pérez Méndez - Secretario de Autoridades Ancestrales del municipio, orientada a fortalecer el diálogo, la confianza y la articulación interinstitucional en la identificación de necesidades y problemáticas comunitarias desde un enfoque de derechos humanos con pertinencia cultural.</w:t>
            </w:r>
          </w:p>
        </w:tc>
      </w:tr>
      <w:tr w:rsidR="00277A92" w:rsidRPr="00B722B3" w14:paraId="11138E05" w14:textId="77777777" w:rsidTr="00FF5B84">
        <w:trPr>
          <w:trHeight w:val="1130"/>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CC75C43" w14:textId="14E5014B"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11</w:t>
            </w:r>
          </w:p>
        </w:tc>
        <w:tc>
          <w:tcPr>
            <w:tcW w:w="1767" w:type="dxa"/>
            <w:tcBorders>
              <w:top w:val="nil"/>
              <w:left w:val="nil"/>
              <w:bottom w:val="single" w:sz="4" w:space="0" w:color="auto"/>
              <w:right w:val="single" w:sz="4" w:space="0" w:color="auto"/>
            </w:tcBorders>
            <w:shd w:val="clear" w:color="auto" w:fill="FFFFFF" w:themeFill="background1"/>
            <w:vAlign w:val="center"/>
            <w:hideMark/>
          </w:tcPr>
          <w:p w14:paraId="072B8382" w14:textId="67B26727"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San Marcos</w:t>
            </w:r>
          </w:p>
        </w:tc>
        <w:tc>
          <w:tcPr>
            <w:tcW w:w="1242" w:type="dxa"/>
            <w:tcBorders>
              <w:top w:val="nil"/>
              <w:left w:val="nil"/>
              <w:bottom w:val="single" w:sz="4" w:space="0" w:color="auto"/>
              <w:right w:val="single" w:sz="4" w:space="0" w:color="auto"/>
            </w:tcBorders>
            <w:shd w:val="clear" w:color="auto" w:fill="FFFFFF" w:themeFill="background1"/>
            <w:noWrap/>
            <w:vAlign w:val="center"/>
            <w:hideMark/>
          </w:tcPr>
          <w:p w14:paraId="2B60CDCC" w14:textId="456451EB" w:rsidR="00277A92" w:rsidRPr="00B722B3" w:rsidRDefault="00277A92" w:rsidP="003D1284">
            <w:pPr>
              <w:spacing w:after="0" w:line="240" w:lineRule="auto"/>
              <w:rPr>
                <w:rFonts w:ascii="Arial Nova Cond" w:eastAsia="Times New Roman" w:hAnsi="Arial Nova Cond" w:cs="Arial"/>
                <w:color w:val="000000"/>
                <w:kern w:val="0"/>
                <w:sz w:val="20"/>
                <w:szCs w:val="20"/>
                <w:lang w:eastAsia="es-GT"/>
                <w14:ligatures w14:val="none"/>
              </w:rPr>
            </w:pPr>
            <w:r w:rsidRPr="00B722B3">
              <w:rPr>
                <w:rFonts w:ascii="Arial Nova Cond" w:hAnsi="Arial Nova Cond"/>
                <w:color w:val="000000"/>
                <w:sz w:val="20"/>
                <w:szCs w:val="20"/>
              </w:rPr>
              <w:t>29/05/2026</w:t>
            </w:r>
          </w:p>
        </w:tc>
        <w:tc>
          <w:tcPr>
            <w:tcW w:w="3086" w:type="dxa"/>
            <w:tcBorders>
              <w:top w:val="nil"/>
              <w:left w:val="nil"/>
              <w:bottom w:val="single" w:sz="4" w:space="0" w:color="auto"/>
              <w:right w:val="single" w:sz="4" w:space="0" w:color="auto"/>
            </w:tcBorders>
            <w:shd w:val="clear" w:color="auto" w:fill="FFFFFF" w:themeFill="background1"/>
            <w:vAlign w:val="center"/>
          </w:tcPr>
          <w:p w14:paraId="4757A639" w14:textId="104F9C09" w:rsidR="00277A92" w:rsidRPr="00B722B3" w:rsidRDefault="00D81B82" w:rsidP="008F3DF3">
            <w:pPr>
              <w:spacing w:after="0" w:line="240" w:lineRule="auto"/>
              <w:jc w:val="both"/>
              <w:rPr>
                <w:rFonts w:ascii="Arial Nova Cond" w:hAnsi="Arial Nova Cond"/>
                <w:color w:val="000000"/>
                <w:sz w:val="20"/>
                <w:szCs w:val="20"/>
              </w:rPr>
            </w:pPr>
            <w:r w:rsidRPr="00D81B82">
              <w:rPr>
                <w:rFonts w:ascii="Arial Nova Cond" w:hAnsi="Arial Nova Cond"/>
                <w:color w:val="000000"/>
                <w:sz w:val="20"/>
                <w:szCs w:val="20"/>
              </w:rPr>
              <w:t xml:space="preserve">Gobernación Departamental </w:t>
            </w:r>
            <w:r w:rsidR="00024616">
              <w:rPr>
                <w:rFonts w:ascii="Arial Nova Cond" w:hAnsi="Arial Nova Cond"/>
                <w:color w:val="000000"/>
                <w:sz w:val="20"/>
                <w:szCs w:val="20"/>
              </w:rPr>
              <w:t>de San Marcos.</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3BC3CE19" w14:textId="33AB2282" w:rsidR="00277A92" w:rsidRPr="00B722B3" w:rsidRDefault="00277A92" w:rsidP="008F3DF3">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Fortalecer el seguimiento y la coordinación interinstitucional con la Gobernación Departamental, promoviendo la participación de COPADEH en espacios de diálogo y articulación a nivel departamental.</w:t>
            </w:r>
          </w:p>
        </w:tc>
        <w:tc>
          <w:tcPr>
            <w:tcW w:w="5528" w:type="dxa"/>
            <w:tcBorders>
              <w:top w:val="nil"/>
              <w:left w:val="nil"/>
              <w:bottom w:val="single" w:sz="4" w:space="0" w:color="auto"/>
              <w:right w:val="single" w:sz="4" w:space="0" w:color="auto"/>
            </w:tcBorders>
            <w:shd w:val="clear" w:color="auto" w:fill="FFFFFF" w:themeFill="background1"/>
            <w:vAlign w:val="center"/>
            <w:hideMark/>
          </w:tcPr>
          <w:p w14:paraId="61C65764" w14:textId="2CA35904" w:rsidR="00277A92" w:rsidRPr="00B722B3" w:rsidRDefault="00277A92" w:rsidP="008F3DF3">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reunión de coordinación, seguimiento y planificación con asesores de la Gobernación Departamental, orientada a establecer una ruta de trabajo conjunta para la promoción de acciones en materia de derechos humanos y memoria histórica, así como la identificación de espacios estratégicos de intervención institucional.</w:t>
            </w:r>
          </w:p>
        </w:tc>
      </w:tr>
      <w:tr w:rsidR="00277A92" w:rsidRPr="00B722B3" w14:paraId="01E261AA" w14:textId="77777777" w:rsidTr="00FF5B84">
        <w:trPr>
          <w:trHeight w:val="1546"/>
        </w:trPr>
        <w:tc>
          <w:tcPr>
            <w:tcW w:w="568" w:type="dxa"/>
            <w:tcBorders>
              <w:top w:val="nil"/>
              <w:left w:val="single" w:sz="4" w:space="0" w:color="000000"/>
              <w:bottom w:val="single" w:sz="4" w:space="0" w:color="000000"/>
              <w:right w:val="single" w:sz="4" w:space="0" w:color="000000"/>
            </w:tcBorders>
            <w:shd w:val="clear" w:color="auto" w:fill="FFFFFF" w:themeFill="background1"/>
            <w:noWrap/>
            <w:vAlign w:val="center"/>
            <w:hideMark/>
          </w:tcPr>
          <w:p w14:paraId="7F88167E" w14:textId="38870992"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12</w:t>
            </w:r>
          </w:p>
        </w:tc>
        <w:tc>
          <w:tcPr>
            <w:tcW w:w="1767" w:type="dxa"/>
            <w:tcBorders>
              <w:top w:val="nil"/>
              <w:left w:val="nil"/>
              <w:bottom w:val="single" w:sz="4" w:space="0" w:color="000000"/>
              <w:right w:val="single" w:sz="4" w:space="0" w:color="000000"/>
            </w:tcBorders>
            <w:shd w:val="clear" w:color="auto" w:fill="FFFFFF" w:themeFill="background1"/>
            <w:vAlign w:val="center"/>
            <w:hideMark/>
          </w:tcPr>
          <w:p w14:paraId="22D3C9BA" w14:textId="6A7F3E5F"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Suchitepéquez</w:t>
            </w:r>
          </w:p>
        </w:tc>
        <w:tc>
          <w:tcPr>
            <w:tcW w:w="1242" w:type="dxa"/>
            <w:tcBorders>
              <w:top w:val="nil"/>
              <w:left w:val="nil"/>
              <w:bottom w:val="single" w:sz="4" w:space="0" w:color="auto"/>
              <w:right w:val="single" w:sz="4" w:space="0" w:color="auto"/>
            </w:tcBorders>
            <w:shd w:val="clear" w:color="auto" w:fill="FFFFFF" w:themeFill="background1"/>
            <w:vAlign w:val="center"/>
            <w:hideMark/>
          </w:tcPr>
          <w:p w14:paraId="31EEA8FB" w14:textId="564B283E" w:rsidR="00277A92" w:rsidRPr="00B722B3" w:rsidRDefault="00277A92" w:rsidP="003D1284">
            <w:pPr>
              <w:spacing w:after="0" w:line="240" w:lineRule="auto"/>
              <w:rPr>
                <w:rFonts w:ascii="Arial Nova Cond" w:eastAsia="Times New Roman" w:hAnsi="Arial Nova Cond" w:cs="Arial"/>
                <w:color w:val="000000"/>
                <w:kern w:val="0"/>
                <w:sz w:val="20"/>
                <w:szCs w:val="20"/>
                <w:lang w:eastAsia="es-GT"/>
                <w14:ligatures w14:val="none"/>
              </w:rPr>
            </w:pPr>
            <w:r w:rsidRPr="00B722B3">
              <w:rPr>
                <w:rFonts w:ascii="Arial Nova Cond" w:eastAsia="Times New Roman" w:hAnsi="Arial Nova Cond" w:cs="Arial"/>
                <w:color w:val="000000"/>
                <w:kern w:val="0"/>
                <w:sz w:val="20"/>
                <w:szCs w:val="20"/>
                <w:lang w:eastAsia="es-GT"/>
                <w14:ligatures w14:val="none"/>
              </w:rPr>
              <w:t>15/05/2026</w:t>
            </w:r>
          </w:p>
        </w:tc>
        <w:tc>
          <w:tcPr>
            <w:tcW w:w="3086" w:type="dxa"/>
            <w:tcBorders>
              <w:top w:val="nil"/>
              <w:left w:val="nil"/>
              <w:bottom w:val="single" w:sz="4" w:space="0" w:color="auto"/>
              <w:right w:val="single" w:sz="4" w:space="0" w:color="auto"/>
            </w:tcBorders>
            <w:shd w:val="clear" w:color="auto" w:fill="FFFFFF" w:themeFill="background1"/>
            <w:vAlign w:val="center"/>
          </w:tcPr>
          <w:p w14:paraId="3426BF20" w14:textId="5921BD3D" w:rsidR="00277A92" w:rsidRPr="00B722B3" w:rsidRDefault="00D81B82" w:rsidP="008F3DF3">
            <w:pPr>
              <w:spacing w:after="0" w:line="240" w:lineRule="auto"/>
              <w:jc w:val="both"/>
              <w:rPr>
                <w:rFonts w:ascii="Arial Nova Cond" w:hAnsi="Arial Nova Cond"/>
                <w:color w:val="000000"/>
                <w:sz w:val="20"/>
                <w:szCs w:val="20"/>
              </w:rPr>
            </w:pPr>
            <w:r w:rsidRPr="00D81B82">
              <w:rPr>
                <w:rFonts w:ascii="Arial Nova Cond" w:hAnsi="Arial Nova Cond"/>
                <w:color w:val="000000"/>
                <w:sz w:val="20"/>
                <w:szCs w:val="20"/>
              </w:rPr>
              <w:t>COMUDE de Retalhuleu.</w:t>
            </w:r>
          </w:p>
        </w:tc>
        <w:tc>
          <w:tcPr>
            <w:tcW w:w="4962" w:type="dxa"/>
            <w:tcBorders>
              <w:top w:val="nil"/>
              <w:left w:val="single" w:sz="4" w:space="0" w:color="auto"/>
              <w:bottom w:val="single" w:sz="4" w:space="0" w:color="auto"/>
              <w:right w:val="single" w:sz="4" w:space="0" w:color="auto"/>
            </w:tcBorders>
            <w:shd w:val="clear" w:color="auto" w:fill="FFFFFF" w:themeFill="background1"/>
            <w:vAlign w:val="center"/>
            <w:hideMark/>
          </w:tcPr>
          <w:p w14:paraId="2BD578CE" w14:textId="0890C01D" w:rsidR="00277A92" w:rsidRPr="00B722B3" w:rsidRDefault="00277A92" w:rsidP="008F3DF3">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Participar e incidir en la elaboración de políticas a nivel municipal que fortalezcan el respeto y garantía de los derechos humanos en el ámbito comunitario.</w:t>
            </w:r>
          </w:p>
        </w:tc>
        <w:tc>
          <w:tcPr>
            <w:tcW w:w="5528" w:type="dxa"/>
            <w:tcBorders>
              <w:top w:val="single" w:sz="4" w:space="0" w:color="auto"/>
              <w:left w:val="nil"/>
              <w:bottom w:val="nil"/>
              <w:right w:val="single" w:sz="4" w:space="0" w:color="auto"/>
            </w:tcBorders>
            <w:shd w:val="clear" w:color="auto" w:fill="FFFFFF" w:themeFill="background1"/>
            <w:vAlign w:val="center"/>
            <w:hideMark/>
          </w:tcPr>
          <w:p w14:paraId="37884596" w14:textId="193E29FF" w:rsidR="00277A92" w:rsidRPr="00B722B3" w:rsidRDefault="00277A92" w:rsidP="008F3DF3">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la reunión del Consejo Municipal de Desarrollo (COMUDE) de Retalhuleu, en la que distintas instituciones presentaron información relevante sobre sus funciones y acciones, incluyendo la Unidad de Gestión Ambiental (UGAM) en temas de mantenimiento ambiental y la DRISS sobre el Modelo de Atención Integral en Salud. Asimismo, COPADEH socializó su mandato institucional y las acciones que desarrolla en territorio en materia de derechos humanos, cultura de paz y procesos de diálogo.</w:t>
            </w:r>
          </w:p>
        </w:tc>
      </w:tr>
      <w:tr w:rsidR="00277A92" w:rsidRPr="00B722B3" w14:paraId="5A0336B9" w14:textId="77777777" w:rsidTr="00A460DF">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hideMark/>
          </w:tcPr>
          <w:p w14:paraId="620E836E" w14:textId="4CA54564"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13</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hideMark/>
          </w:tcPr>
          <w:p w14:paraId="42E42FA4" w14:textId="77777777" w:rsidR="00277A92" w:rsidRPr="00B722B3" w:rsidRDefault="00277A92" w:rsidP="003D1284">
            <w:pPr>
              <w:spacing w:after="0" w:line="240" w:lineRule="auto"/>
              <w:rPr>
                <w:rFonts w:ascii="Arial Nova Cond" w:hAnsi="Arial Nova Cond"/>
                <w:color w:val="000000"/>
                <w:sz w:val="20"/>
                <w:szCs w:val="20"/>
              </w:rPr>
            </w:pPr>
          </w:p>
          <w:p w14:paraId="61D5054D" w14:textId="3EEA7055" w:rsidR="00277A92" w:rsidRPr="00B722B3" w:rsidRDefault="00277A92" w:rsidP="003D1284">
            <w:pPr>
              <w:spacing w:after="0" w:line="240" w:lineRule="auto"/>
              <w:rPr>
                <w:rFonts w:ascii="Arial Nova Cond" w:hAnsi="Arial Nova Cond"/>
                <w:color w:val="000000"/>
                <w:sz w:val="20"/>
                <w:szCs w:val="20"/>
              </w:rPr>
            </w:pPr>
            <w:r w:rsidRPr="00B722B3">
              <w:rPr>
                <w:rFonts w:ascii="Arial Nova Cond" w:hAnsi="Arial Nova Cond"/>
                <w:color w:val="000000"/>
                <w:sz w:val="20"/>
                <w:szCs w:val="20"/>
              </w:rPr>
              <w:t>Sede Regional de Santa Cruz del Quiché</w:t>
            </w:r>
          </w:p>
        </w:tc>
        <w:tc>
          <w:tcPr>
            <w:tcW w:w="1242" w:type="dxa"/>
            <w:tcBorders>
              <w:top w:val="single" w:sz="4" w:space="0" w:color="auto"/>
              <w:left w:val="nil"/>
              <w:bottom w:val="single" w:sz="4" w:space="0" w:color="auto"/>
              <w:right w:val="nil"/>
            </w:tcBorders>
            <w:shd w:val="clear" w:color="auto" w:fill="FFFFFF" w:themeFill="background1"/>
            <w:noWrap/>
            <w:vAlign w:val="center"/>
            <w:hideMark/>
          </w:tcPr>
          <w:p w14:paraId="44393BDB" w14:textId="19DA1485" w:rsidR="00277A92" w:rsidRPr="00B722B3" w:rsidRDefault="00277A92" w:rsidP="003D1284">
            <w:pPr>
              <w:spacing w:after="0" w:line="240" w:lineRule="auto"/>
              <w:rPr>
                <w:rFonts w:ascii="Arial Nova Cond" w:eastAsia="Times New Roman" w:hAnsi="Arial Nova Cond" w:cs="Arial"/>
                <w:color w:val="000000"/>
                <w:kern w:val="0"/>
                <w:sz w:val="20"/>
                <w:szCs w:val="20"/>
                <w:lang w:eastAsia="es-GT"/>
                <w14:ligatures w14:val="none"/>
              </w:rPr>
            </w:pPr>
            <w:r w:rsidRPr="00B722B3">
              <w:rPr>
                <w:rFonts w:ascii="Arial Nova Cond" w:eastAsia="Times New Roman" w:hAnsi="Arial Nova Cond" w:cs="Arial"/>
                <w:color w:val="000000"/>
                <w:kern w:val="0"/>
                <w:sz w:val="20"/>
                <w:szCs w:val="20"/>
                <w:lang w:eastAsia="es-GT"/>
                <w14:ligatures w14:val="none"/>
              </w:rPr>
              <w:t>06/05/2026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1AD6CD0A" w14:textId="0B637FB4" w:rsidR="00277A92" w:rsidRPr="00B722B3" w:rsidRDefault="00024616" w:rsidP="00024616">
            <w:pPr>
              <w:spacing w:after="0" w:line="240" w:lineRule="auto"/>
              <w:jc w:val="both"/>
              <w:rPr>
                <w:rFonts w:ascii="Arial Nova Cond" w:hAnsi="Arial Nova Cond"/>
                <w:color w:val="000000"/>
                <w:sz w:val="20"/>
                <w:szCs w:val="20"/>
              </w:rPr>
            </w:pPr>
            <w:r>
              <w:rPr>
                <w:rFonts w:ascii="Arial Nova Cond" w:hAnsi="Arial Nova Cond"/>
                <w:color w:val="000000"/>
                <w:sz w:val="20"/>
                <w:szCs w:val="20"/>
              </w:rPr>
              <w:t xml:space="preserve">Líderes comunitarios, defensores de derechos humanos. </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hideMark/>
          </w:tcPr>
          <w:p w14:paraId="62BA1513" w14:textId="4D7EF701" w:rsidR="00277A92" w:rsidRPr="00B722B3" w:rsidRDefault="00277A92" w:rsidP="008F3DF3">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Fortalecer las capacidades de funcionarios públicos, líderes comunitarios y actores clave para prevenir violaciones a los derechos humanos y garantizar la protección integral de personas defensoras de derechos humanos.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hideMark/>
          </w:tcPr>
          <w:p w14:paraId="17C775E9" w14:textId="651EC83C" w:rsidR="00277A92" w:rsidRPr="00B722B3" w:rsidRDefault="00277A92" w:rsidP="008F3DF3">
            <w:pPr>
              <w:spacing w:after="0" w:line="240" w:lineRule="auto"/>
              <w:jc w:val="both"/>
              <w:rPr>
                <w:rFonts w:ascii="Arial Nova Cond" w:hAnsi="Arial Nova Cond"/>
                <w:color w:val="000000"/>
                <w:sz w:val="20"/>
                <w:szCs w:val="20"/>
              </w:rPr>
            </w:pPr>
            <w:r w:rsidRPr="00B722B3">
              <w:rPr>
                <w:rFonts w:ascii="Arial Nova Cond" w:hAnsi="Arial Nova Cond"/>
                <w:color w:val="000000"/>
                <w:sz w:val="20"/>
                <w:szCs w:val="20"/>
              </w:rPr>
              <w:t>Se participó en taller de capacitación sobre el Módulo de Derechos Humanos y la Política Pública de Protección a Personas Defensoras de Derechos Humanos, abordando los estándares nacionales e internacionales, el marco jurídico aplicable y los mecanismos de protección.</w:t>
            </w:r>
          </w:p>
        </w:tc>
      </w:tr>
      <w:tr w:rsidR="00277A92" w:rsidRPr="00B722B3" w14:paraId="424D8F54" w14:textId="77777777" w:rsidTr="00FF5B84">
        <w:trPr>
          <w:trHeight w:val="1356"/>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0122A98" w14:textId="1388FB18" w:rsidR="00277A92" w:rsidRPr="00B722B3" w:rsidRDefault="00277A92" w:rsidP="008F3DF3">
            <w:pPr>
              <w:spacing w:after="0" w:line="240" w:lineRule="auto"/>
              <w:rPr>
                <w:rFonts w:ascii="Arial Nova Cond" w:hAnsi="Arial Nova Cond" w:cs="Arial"/>
                <w:color w:val="000000"/>
                <w:sz w:val="20"/>
                <w:szCs w:val="20"/>
              </w:rPr>
            </w:pPr>
            <w:r w:rsidRPr="00B722B3">
              <w:rPr>
                <w:rFonts w:ascii="Arial Nova Cond" w:hAnsi="Arial Nova Cond" w:cs="Arial"/>
                <w:color w:val="000000"/>
                <w:sz w:val="20"/>
                <w:szCs w:val="20"/>
              </w:rPr>
              <w:t>14</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3E619470" w14:textId="77777777" w:rsidR="00277A92" w:rsidRPr="00B722B3" w:rsidRDefault="00277A92" w:rsidP="008F3DF3">
            <w:pPr>
              <w:spacing w:after="0" w:line="240" w:lineRule="auto"/>
              <w:rPr>
                <w:rFonts w:ascii="Arial Nova Cond" w:hAnsi="Arial Nova Cond"/>
                <w:color w:val="000000"/>
                <w:sz w:val="20"/>
                <w:szCs w:val="20"/>
              </w:rPr>
            </w:pPr>
          </w:p>
          <w:p w14:paraId="4BBDFB9F" w14:textId="77777777" w:rsidR="00277A92" w:rsidRPr="00B722B3" w:rsidRDefault="00277A92" w:rsidP="008F3DF3">
            <w:pPr>
              <w:spacing w:after="0" w:line="240" w:lineRule="auto"/>
              <w:rPr>
                <w:rFonts w:ascii="Arial Nova Cond" w:hAnsi="Arial Nova Cond"/>
                <w:color w:val="000000"/>
                <w:sz w:val="20"/>
                <w:szCs w:val="20"/>
              </w:rPr>
            </w:pPr>
          </w:p>
          <w:p w14:paraId="33F8EF59" w14:textId="40886601" w:rsidR="00277A92" w:rsidRPr="00B722B3" w:rsidRDefault="00277A92" w:rsidP="008F3DF3">
            <w:pPr>
              <w:spacing w:after="0" w:line="240" w:lineRule="auto"/>
              <w:rPr>
                <w:rFonts w:ascii="Arial Nova Cond" w:hAnsi="Arial Nova Cond" w:cs="Arial"/>
                <w:color w:val="000000"/>
                <w:sz w:val="20"/>
                <w:szCs w:val="20"/>
              </w:rPr>
            </w:pPr>
            <w:r w:rsidRPr="00B722B3">
              <w:rPr>
                <w:rFonts w:ascii="Arial Nova Cond" w:hAnsi="Arial Nova Cond"/>
                <w:color w:val="000000"/>
                <w:sz w:val="20"/>
                <w:szCs w:val="20"/>
              </w:rPr>
              <w:t>Sede Regional de Izabal</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7002F2E9" w14:textId="11C5C26B" w:rsidR="00277A92" w:rsidRPr="00B722B3" w:rsidRDefault="00277A92" w:rsidP="008F3DF3">
            <w:pPr>
              <w:spacing w:after="0" w:line="240" w:lineRule="auto"/>
              <w:rPr>
                <w:rFonts w:ascii="Arial Nova Cond" w:hAnsi="Arial Nova Cond" w:cs="Arial"/>
                <w:color w:val="000000"/>
                <w:sz w:val="20"/>
                <w:szCs w:val="20"/>
              </w:rPr>
            </w:pPr>
            <w:r w:rsidRPr="00B722B3">
              <w:rPr>
                <w:rFonts w:ascii="Arial Nova Cond" w:hAnsi="Arial Nova Cond"/>
                <w:color w:val="000000"/>
                <w:sz w:val="20"/>
                <w:szCs w:val="20"/>
              </w:rPr>
              <w:t>22/05/2026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25E55EAF" w14:textId="6586B9D0" w:rsidR="00277A92" w:rsidRPr="00B722B3" w:rsidRDefault="00024616" w:rsidP="008F3DF3">
            <w:pPr>
              <w:rPr>
                <w:rFonts w:ascii="Arial Nova Cond" w:hAnsi="Arial Nova Cond"/>
                <w:color w:val="000000"/>
                <w:sz w:val="20"/>
                <w:szCs w:val="20"/>
              </w:rPr>
            </w:pPr>
            <w:r>
              <w:rPr>
                <w:rFonts w:ascii="Arial Nova Cond" w:hAnsi="Arial Nova Cond"/>
                <w:color w:val="000000"/>
                <w:sz w:val="20"/>
                <w:szCs w:val="20"/>
              </w:rPr>
              <w:t>Alcalde de</w:t>
            </w:r>
            <w:r w:rsidR="00D81B82" w:rsidRPr="00D81B82">
              <w:rPr>
                <w:rFonts w:ascii="Arial Nova Cond" w:hAnsi="Arial Nova Cond"/>
                <w:color w:val="000000"/>
                <w:sz w:val="20"/>
                <w:szCs w:val="20"/>
              </w:rPr>
              <w:t xml:space="preserve"> El Estor</w:t>
            </w:r>
            <w:r>
              <w:rPr>
                <w:rFonts w:ascii="Arial Nova Cond" w:hAnsi="Arial Nova Cond"/>
                <w:color w:val="000000"/>
                <w:sz w:val="20"/>
                <w:szCs w:val="20"/>
              </w:rPr>
              <w:t xml:space="preserve">, Izabal. </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C2DBCB8" w14:textId="3D84ACC9" w:rsidR="00277A92" w:rsidRPr="00B722B3" w:rsidRDefault="00277A92" w:rsidP="008F3DF3">
            <w:pPr>
              <w:jc w:val="both"/>
              <w:rPr>
                <w:rFonts w:ascii="Arial Nova Cond" w:hAnsi="Arial Nova Cond" w:cs="Arial"/>
                <w:color w:val="000000"/>
                <w:sz w:val="20"/>
                <w:szCs w:val="20"/>
              </w:rPr>
            </w:pPr>
            <w:r w:rsidRPr="00B722B3">
              <w:rPr>
                <w:rFonts w:ascii="Arial Nova Cond" w:hAnsi="Arial Nova Cond"/>
                <w:color w:val="000000"/>
                <w:sz w:val="20"/>
                <w:szCs w:val="20"/>
              </w:rPr>
              <w:t>Coordinar con el Alcalde Municipal del Estor Izabal, y representantes institucionales, la inclusión en el programa Mano a Mano, las comunidades que gozan de Medidas Cautelares</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41ADC439" w14:textId="338349A5" w:rsidR="00277A92" w:rsidRPr="00B722B3" w:rsidRDefault="00277A92" w:rsidP="008F3DF3">
            <w:pPr>
              <w:jc w:val="both"/>
              <w:rPr>
                <w:rFonts w:ascii="Arial Nova Cond" w:hAnsi="Arial Nova Cond" w:cs="Arial"/>
                <w:color w:val="000000"/>
                <w:sz w:val="20"/>
                <w:szCs w:val="20"/>
              </w:rPr>
            </w:pPr>
            <w:r w:rsidRPr="00B722B3">
              <w:rPr>
                <w:rFonts w:ascii="Arial Nova Cond" w:hAnsi="Arial Nova Cond"/>
                <w:color w:val="000000"/>
                <w:sz w:val="20"/>
                <w:szCs w:val="20"/>
              </w:rPr>
              <w:t xml:space="preserve">Participación en reunión de coordinación con el </w:t>
            </w:r>
            <w:r w:rsidR="00024616" w:rsidRPr="00B722B3">
              <w:rPr>
                <w:rFonts w:ascii="Arial Nova Cond" w:hAnsi="Arial Nova Cond"/>
                <w:color w:val="000000"/>
                <w:sz w:val="20"/>
                <w:szCs w:val="20"/>
              </w:rPr>
              <w:t>alcalde municipal</w:t>
            </w:r>
            <w:r w:rsidRPr="00B722B3">
              <w:rPr>
                <w:rFonts w:ascii="Arial Nova Cond" w:hAnsi="Arial Nova Cond"/>
                <w:color w:val="000000"/>
                <w:sz w:val="20"/>
                <w:szCs w:val="20"/>
              </w:rPr>
              <w:t xml:space="preserve"> del Estor Izabal, para lograr que las comunidades que gozan de medidas cautelares puedan gozar del beneficio </w:t>
            </w:r>
            <w:r w:rsidR="00024616" w:rsidRPr="00B722B3">
              <w:rPr>
                <w:rFonts w:ascii="Arial Nova Cond" w:hAnsi="Arial Nova Cond"/>
                <w:color w:val="000000"/>
                <w:sz w:val="20"/>
                <w:szCs w:val="20"/>
              </w:rPr>
              <w:t>del</w:t>
            </w:r>
            <w:r w:rsidRPr="00B722B3">
              <w:rPr>
                <w:rFonts w:ascii="Arial Nova Cond" w:hAnsi="Arial Nova Cond"/>
                <w:color w:val="000000"/>
                <w:sz w:val="20"/>
                <w:szCs w:val="20"/>
              </w:rPr>
              <w:t xml:space="preserve"> programa Mano a Mano.</w:t>
            </w:r>
          </w:p>
        </w:tc>
      </w:tr>
      <w:tr w:rsidR="00277A92" w:rsidRPr="00B722B3" w14:paraId="4AC9918A" w14:textId="77777777" w:rsidTr="00C97739">
        <w:trPr>
          <w:trHeight w:val="1028"/>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1976B56" w14:textId="580C42FF" w:rsidR="00277A92" w:rsidRPr="00B722B3" w:rsidRDefault="00277A92" w:rsidP="008F3DF3">
            <w:pPr>
              <w:spacing w:after="0" w:line="240" w:lineRule="auto"/>
              <w:rPr>
                <w:rFonts w:ascii="Arial Nova Cond" w:hAnsi="Arial Nova Cond" w:cs="Arial"/>
                <w:color w:val="45B0E1" w:themeColor="accent1" w:themeTint="99"/>
                <w:sz w:val="20"/>
                <w:szCs w:val="20"/>
              </w:rPr>
            </w:pPr>
            <w:r w:rsidRPr="00B722B3">
              <w:rPr>
                <w:rFonts w:ascii="Arial Nova Cond" w:hAnsi="Arial Nova Cond"/>
                <w:color w:val="000000"/>
                <w:sz w:val="20"/>
                <w:szCs w:val="20"/>
              </w:rPr>
              <w:t>15</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32C4D66" w14:textId="77777777" w:rsidR="00277A92" w:rsidRPr="00B722B3" w:rsidRDefault="00277A92" w:rsidP="00C97739">
            <w:pPr>
              <w:spacing w:after="0" w:line="240" w:lineRule="auto"/>
              <w:rPr>
                <w:rFonts w:ascii="Arial Nova Cond" w:hAnsi="Arial Nova Cond"/>
                <w:color w:val="000000"/>
                <w:sz w:val="20"/>
                <w:szCs w:val="20"/>
              </w:rPr>
            </w:pPr>
          </w:p>
          <w:p w14:paraId="3BCF1B6B" w14:textId="77777777" w:rsidR="00277A92" w:rsidRPr="00B722B3" w:rsidRDefault="00277A92" w:rsidP="00C97739">
            <w:pPr>
              <w:spacing w:after="0" w:line="240" w:lineRule="auto"/>
              <w:rPr>
                <w:rFonts w:ascii="Arial Nova Cond" w:hAnsi="Arial Nova Cond"/>
                <w:color w:val="000000"/>
                <w:sz w:val="20"/>
                <w:szCs w:val="20"/>
              </w:rPr>
            </w:pPr>
          </w:p>
          <w:p w14:paraId="08FDB290" w14:textId="76372082" w:rsidR="00277A92" w:rsidRPr="00B722B3" w:rsidRDefault="00277A92" w:rsidP="00C97739">
            <w:pPr>
              <w:spacing w:after="0" w:line="240" w:lineRule="auto"/>
              <w:rPr>
                <w:rFonts w:ascii="Arial Nova Cond" w:hAnsi="Arial Nova Cond" w:cs="Arial"/>
                <w:color w:val="45B0E1" w:themeColor="accent1" w:themeTint="99"/>
                <w:sz w:val="20"/>
                <w:szCs w:val="20"/>
              </w:rPr>
            </w:pPr>
            <w:r w:rsidRPr="00B722B3">
              <w:rPr>
                <w:rFonts w:ascii="Arial Nova Cond" w:hAnsi="Arial Nova Cond"/>
                <w:color w:val="000000"/>
                <w:sz w:val="20"/>
                <w:szCs w:val="20"/>
              </w:rPr>
              <w:t>Sede Regional de Quetzaltenango</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07B7FC82" w14:textId="014EA90F" w:rsidR="00277A92" w:rsidRPr="00B722B3" w:rsidRDefault="00277A92" w:rsidP="008F3DF3">
            <w:pPr>
              <w:spacing w:after="0" w:line="240" w:lineRule="auto"/>
              <w:rPr>
                <w:rFonts w:ascii="Arial Nova Cond" w:hAnsi="Arial Nova Cond" w:cs="Arial"/>
                <w:color w:val="45B0E1" w:themeColor="accent1" w:themeTint="99"/>
                <w:sz w:val="20"/>
                <w:szCs w:val="20"/>
              </w:rPr>
            </w:pPr>
            <w:r w:rsidRPr="00B722B3">
              <w:rPr>
                <w:rFonts w:ascii="Arial Nova Cond" w:hAnsi="Arial Nova Cond"/>
                <w:color w:val="000000"/>
                <w:sz w:val="20"/>
                <w:szCs w:val="20"/>
              </w:rPr>
              <w:t>7/05/2026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78FD49F8" w14:textId="70260A42" w:rsidR="00277A92" w:rsidRPr="00B722B3" w:rsidRDefault="00C97739" w:rsidP="008F3DF3">
            <w:pPr>
              <w:rPr>
                <w:rFonts w:ascii="Arial Nova Cond" w:hAnsi="Arial Nova Cond"/>
                <w:color w:val="000000"/>
                <w:sz w:val="20"/>
                <w:szCs w:val="20"/>
              </w:rPr>
            </w:pPr>
            <w:r>
              <w:rPr>
                <w:rFonts w:ascii="Arial Nova Cond" w:hAnsi="Arial Nova Cond"/>
                <w:color w:val="000000"/>
                <w:sz w:val="20"/>
                <w:szCs w:val="20"/>
              </w:rPr>
              <w:t xml:space="preserve">Cooperación internacional. </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385EB190" w14:textId="5FFB3D74" w:rsidR="00277A92" w:rsidRPr="00B722B3" w:rsidRDefault="00277A92" w:rsidP="008F3DF3">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 xml:space="preserve">Acompañar el lanzamiento de la campaña internacional por los presos de conciencia Luis Pacheco y </w:t>
            </w:r>
            <w:r w:rsidR="00FF5B84" w:rsidRPr="00B722B3">
              <w:rPr>
                <w:rFonts w:ascii="Arial Nova Cond" w:hAnsi="Arial Nova Cond"/>
                <w:color w:val="000000"/>
                <w:sz w:val="20"/>
                <w:szCs w:val="20"/>
              </w:rPr>
              <w:t>Héctor</w:t>
            </w:r>
            <w:r w:rsidRPr="00B722B3">
              <w:rPr>
                <w:rFonts w:ascii="Arial Nova Cond" w:hAnsi="Arial Nova Cond"/>
                <w:color w:val="000000"/>
                <w:sz w:val="20"/>
                <w:szCs w:val="20"/>
              </w:rPr>
              <w:t xml:space="preserve"> Chaclán</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23CEACD8" w14:textId="5A2E5875" w:rsidR="00277A92" w:rsidRPr="00B722B3" w:rsidRDefault="00277A92" w:rsidP="008F3DF3">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 xml:space="preserve">El acompañamiento al lanzamiento de la campaña internacional por los presos de conciencia Luis Pacheco y Héctor Chaclán consistió en la participación en un espacio de incidencia orientado a visibilizar la situación de ambas personas, promoviendo el respeto y la protección de los derechos humanos. </w:t>
            </w:r>
          </w:p>
        </w:tc>
      </w:tr>
      <w:tr w:rsidR="00277A92" w:rsidRPr="00B722B3" w14:paraId="32285C43" w14:textId="77777777" w:rsidTr="00A460DF">
        <w:trPr>
          <w:trHeight w:val="1115"/>
        </w:trPr>
        <w:tc>
          <w:tcPr>
            <w:tcW w:w="568" w:type="dxa"/>
            <w:tcBorders>
              <w:top w:val="single" w:sz="4" w:space="0" w:color="auto"/>
              <w:left w:val="single" w:sz="4" w:space="0" w:color="000000"/>
              <w:bottom w:val="single" w:sz="4" w:space="0" w:color="auto"/>
              <w:right w:val="single" w:sz="4" w:space="0" w:color="000000"/>
            </w:tcBorders>
            <w:shd w:val="clear" w:color="auto" w:fill="FFFFFF" w:themeFill="background1"/>
            <w:noWrap/>
            <w:vAlign w:val="center"/>
          </w:tcPr>
          <w:p w14:paraId="67748C71" w14:textId="0D6611F5" w:rsidR="00277A92" w:rsidRPr="00B722B3" w:rsidRDefault="00277A92" w:rsidP="008F3DF3">
            <w:pPr>
              <w:spacing w:after="0" w:line="240" w:lineRule="auto"/>
              <w:rPr>
                <w:rFonts w:ascii="Arial Nova Cond" w:hAnsi="Arial Nova Cond" w:cs="Arial"/>
                <w:color w:val="45B0E1" w:themeColor="accent1" w:themeTint="99"/>
                <w:sz w:val="20"/>
                <w:szCs w:val="20"/>
              </w:rPr>
            </w:pPr>
            <w:r w:rsidRPr="00B722B3">
              <w:rPr>
                <w:rFonts w:ascii="Arial Nova Cond" w:hAnsi="Arial Nova Cond"/>
                <w:color w:val="000000"/>
                <w:sz w:val="20"/>
                <w:szCs w:val="20"/>
              </w:rPr>
              <w:lastRenderedPageBreak/>
              <w:t>16</w:t>
            </w:r>
          </w:p>
        </w:tc>
        <w:tc>
          <w:tcPr>
            <w:tcW w:w="1767" w:type="dxa"/>
            <w:tcBorders>
              <w:top w:val="single" w:sz="4" w:space="0" w:color="auto"/>
              <w:left w:val="nil"/>
              <w:bottom w:val="single" w:sz="4" w:space="0" w:color="auto"/>
              <w:right w:val="single" w:sz="4" w:space="0" w:color="000000"/>
            </w:tcBorders>
            <w:shd w:val="clear" w:color="auto" w:fill="FFFFFF" w:themeFill="background1"/>
            <w:noWrap/>
            <w:vAlign w:val="center"/>
          </w:tcPr>
          <w:p w14:paraId="7D3CAC4E" w14:textId="2CC654B1" w:rsidR="00277A92" w:rsidRPr="00B722B3" w:rsidRDefault="00277A92" w:rsidP="008F3DF3">
            <w:pPr>
              <w:spacing w:after="0" w:line="240" w:lineRule="auto"/>
              <w:rPr>
                <w:rFonts w:ascii="Arial Nova Cond" w:hAnsi="Arial Nova Cond" w:cs="Arial"/>
                <w:color w:val="45B0E1" w:themeColor="accent1" w:themeTint="99"/>
                <w:sz w:val="20"/>
                <w:szCs w:val="20"/>
              </w:rPr>
            </w:pPr>
            <w:r w:rsidRPr="00B722B3">
              <w:rPr>
                <w:rFonts w:ascii="Arial Nova Cond" w:hAnsi="Arial Nova Cond"/>
                <w:color w:val="000000"/>
                <w:sz w:val="20"/>
                <w:szCs w:val="20"/>
              </w:rPr>
              <w:t>Sede Regional de Quetzaltenango</w:t>
            </w:r>
          </w:p>
        </w:tc>
        <w:tc>
          <w:tcPr>
            <w:tcW w:w="1242" w:type="dxa"/>
            <w:tcBorders>
              <w:top w:val="single" w:sz="4" w:space="0" w:color="auto"/>
              <w:left w:val="nil"/>
              <w:bottom w:val="single" w:sz="4" w:space="0" w:color="auto"/>
              <w:right w:val="nil"/>
            </w:tcBorders>
            <w:shd w:val="clear" w:color="auto" w:fill="FFFFFF" w:themeFill="background1"/>
            <w:noWrap/>
            <w:vAlign w:val="center"/>
          </w:tcPr>
          <w:p w14:paraId="1BAB23B3" w14:textId="3F045DDD" w:rsidR="00277A92" w:rsidRPr="00B722B3" w:rsidRDefault="00277A92" w:rsidP="008F3DF3">
            <w:pPr>
              <w:spacing w:after="0" w:line="240" w:lineRule="auto"/>
              <w:rPr>
                <w:rFonts w:ascii="Arial Nova Cond" w:hAnsi="Arial Nova Cond" w:cs="Arial"/>
                <w:color w:val="45B0E1" w:themeColor="accent1" w:themeTint="99"/>
                <w:sz w:val="20"/>
                <w:szCs w:val="20"/>
              </w:rPr>
            </w:pPr>
            <w:r w:rsidRPr="00B722B3">
              <w:rPr>
                <w:rFonts w:ascii="Arial Nova Cond" w:hAnsi="Arial Nova Cond"/>
                <w:color w:val="000000"/>
                <w:sz w:val="20"/>
                <w:szCs w:val="20"/>
              </w:rPr>
              <w:t>8/05/2026</w:t>
            </w:r>
          </w:p>
        </w:tc>
        <w:tc>
          <w:tcPr>
            <w:tcW w:w="3086"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62371507" w14:textId="397524CA" w:rsidR="00277A92" w:rsidRPr="00B722B3" w:rsidRDefault="00024616" w:rsidP="008F3DF3">
            <w:pPr>
              <w:rPr>
                <w:rFonts w:ascii="Arial Nova Cond" w:hAnsi="Arial Nova Cond"/>
                <w:color w:val="000000"/>
                <w:sz w:val="20"/>
                <w:szCs w:val="20"/>
              </w:rPr>
            </w:pPr>
            <w:r>
              <w:rPr>
                <w:rFonts w:ascii="Arial Nova Cond" w:hAnsi="Arial Nova Cond"/>
                <w:color w:val="000000"/>
                <w:sz w:val="20"/>
                <w:szCs w:val="20"/>
              </w:rPr>
              <w:t>Junta Directiva de</w:t>
            </w:r>
            <w:r w:rsidR="00D81B82" w:rsidRPr="00D81B82">
              <w:rPr>
                <w:rFonts w:ascii="Arial Nova Cond" w:hAnsi="Arial Nova Cond"/>
                <w:color w:val="000000"/>
                <w:sz w:val="20"/>
                <w:szCs w:val="20"/>
              </w:rPr>
              <w:t xml:space="preserve"> 48 Cantones y Amnistía Internacional </w:t>
            </w:r>
          </w:p>
        </w:tc>
        <w:tc>
          <w:tcPr>
            <w:tcW w:w="4962" w:type="dxa"/>
            <w:tcBorders>
              <w:top w:val="single" w:sz="4" w:space="0" w:color="auto"/>
              <w:left w:val="single" w:sz="4" w:space="0" w:color="000000"/>
              <w:bottom w:val="single" w:sz="4" w:space="0" w:color="auto"/>
              <w:right w:val="single" w:sz="4" w:space="0" w:color="000000"/>
            </w:tcBorders>
            <w:shd w:val="clear" w:color="auto" w:fill="FFFFFF" w:themeFill="background1"/>
            <w:vAlign w:val="center"/>
          </w:tcPr>
          <w:p w14:paraId="0F854B25" w14:textId="280BA7F4" w:rsidR="00277A92" w:rsidRPr="00B722B3" w:rsidRDefault="00277A92" w:rsidP="008F3DF3">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Entablar reunión con la Junta Directiva de 48 cantones y la delegación de Amnistía Internacional sobre declaratoria de presos de conciencia</w:t>
            </w:r>
          </w:p>
        </w:tc>
        <w:tc>
          <w:tcPr>
            <w:tcW w:w="5528" w:type="dxa"/>
            <w:tcBorders>
              <w:top w:val="single" w:sz="4" w:space="0" w:color="auto"/>
              <w:left w:val="nil"/>
              <w:bottom w:val="single" w:sz="4" w:space="0" w:color="auto"/>
              <w:right w:val="single" w:sz="4" w:space="0" w:color="auto"/>
            </w:tcBorders>
            <w:shd w:val="clear" w:color="auto" w:fill="FFFFFF" w:themeFill="background1"/>
            <w:vAlign w:val="center"/>
          </w:tcPr>
          <w:p w14:paraId="07A07800" w14:textId="077A85D9" w:rsidR="00277A92" w:rsidRPr="00B722B3" w:rsidRDefault="00277A92" w:rsidP="008F3DF3">
            <w:pPr>
              <w:jc w:val="both"/>
              <w:rPr>
                <w:rFonts w:ascii="Arial Nova Cond" w:hAnsi="Arial Nova Cond" w:cs="Arial"/>
                <w:color w:val="45B0E1" w:themeColor="accent1" w:themeTint="99"/>
                <w:sz w:val="20"/>
                <w:szCs w:val="20"/>
              </w:rPr>
            </w:pPr>
            <w:r w:rsidRPr="00B722B3">
              <w:rPr>
                <w:rFonts w:ascii="Arial Nova Cond" w:hAnsi="Arial Nova Cond"/>
                <w:color w:val="000000"/>
                <w:sz w:val="20"/>
                <w:szCs w:val="20"/>
              </w:rPr>
              <w:t> Se participó en una reunión con representantes de la Junta Directiva de los 48 Cantones y una delegación de Amnistía Internacional, en la que se abordaron temas relacionados con la declaratoria de presos de conciencia y se intercambió información sobre la situación planteada.</w:t>
            </w:r>
          </w:p>
        </w:tc>
      </w:tr>
    </w:tbl>
    <w:p w14:paraId="1F379A87" w14:textId="77777777" w:rsidR="00383F45" w:rsidRPr="00B722B3" w:rsidRDefault="00383F45" w:rsidP="00A460DF">
      <w:pPr>
        <w:ind w:right="-442"/>
        <w:rPr>
          <w:rFonts w:ascii="Arial" w:hAnsi="Arial" w:cs="Arial"/>
          <w:b/>
          <w:bCs/>
          <w:color w:val="000000"/>
          <w:sz w:val="22"/>
          <w:szCs w:val="22"/>
        </w:rPr>
      </w:pPr>
    </w:p>
    <w:p w14:paraId="338484C7" w14:textId="62930DD7" w:rsidR="00FC6D03" w:rsidRPr="00B722B3" w:rsidRDefault="00291F09" w:rsidP="00383F45">
      <w:pPr>
        <w:shd w:val="clear" w:color="auto" w:fill="F2F2F2" w:themeFill="background1" w:themeFillShade="F2"/>
        <w:ind w:right="-442"/>
        <w:jc w:val="center"/>
        <w:rPr>
          <w:rFonts w:ascii="Arial" w:hAnsi="Arial" w:cs="Arial"/>
          <w:sz w:val="22"/>
          <w:szCs w:val="22"/>
        </w:rPr>
      </w:pPr>
      <w:r w:rsidRPr="00B722B3">
        <w:rPr>
          <w:rFonts w:ascii="Arial" w:hAnsi="Arial" w:cs="Arial"/>
          <w:b/>
          <w:bCs/>
          <w:color w:val="000000"/>
          <w:sz w:val="22"/>
          <w:szCs w:val="22"/>
        </w:rPr>
        <w:t>MEDIDAS CAUTELARES</w:t>
      </w:r>
      <w:r w:rsidR="00AE5A4D" w:rsidRPr="00B722B3">
        <w:rPr>
          <w:rFonts w:ascii="Arial" w:hAnsi="Arial" w:cs="Arial"/>
          <w:b/>
          <w:bCs/>
          <w:color w:val="000000"/>
          <w:sz w:val="22"/>
          <w:szCs w:val="22"/>
        </w:rPr>
        <w:t xml:space="preserve">  </w:t>
      </w:r>
      <w:r w:rsidR="00A46ED0" w:rsidRPr="00B722B3">
        <w:rPr>
          <w:rFonts w:ascii="Arial" w:hAnsi="Arial" w:cs="Arial"/>
          <w:b/>
          <w:bCs/>
          <w:color w:val="000000"/>
          <w:sz w:val="22"/>
          <w:szCs w:val="22"/>
        </w:rPr>
        <w:t xml:space="preserve">  </w:t>
      </w:r>
    </w:p>
    <w:tbl>
      <w:tblPr>
        <w:tblW w:w="17153" w:type="dxa"/>
        <w:tblInd w:w="-861" w:type="dxa"/>
        <w:tblCellMar>
          <w:left w:w="70" w:type="dxa"/>
          <w:right w:w="70" w:type="dxa"/>
        </w:tblCellMar>
        <w:tblLook w:val="04A0" w:firstRow="1" w:lastRow="0" w:firstColumn="1" w:lastColumn="0" w:noHBand="0" w:noVBand="1"/>
      </w:tblPr>
      <w:tblGrid>
        <w:gridCol w:w="463"/>
        <w:gridCol w:w="1694"/>
        <w:gridCol w:w="3798"/>
        <w:gridCol w:w="1985"/>
        <w:gridCol w:w="1843"/>
        <w:gridCol w:w="7370"/>
      </w:tblGrid>
      <w:tr w:rsidR="00412C3C" w:rsidRPr="00B722B3" w14:paraId="48B5CE63" w14:textId="77777777" w:rsidTr="00A460DF">
        <w:trPr>
          <w:trHeight w:val="690"/>
          <w:tblHeader/>
        </w:trPr>
        <w:tc>
          <w:tcPr>
            <w:tcW w:w="463" w:type="dxa"/>
            <w:tcBorders>
              <w:top w:val="single" w:sz="4" w:space="0" w:color="auto"/>
              <w:left w:val="single" w:sz="8" w:space="0" w:color="auto"/>
              <w:bottom w:val="single" w:sz="4" w:space="0" w:color="auto"/>
              <w:right w:val="single" w:sz="4" w:space="0" w:color="auto"/>
            </w:tcBorders>
            <w:shd w:val="clear" w:color="auto" w:fill="E8E8E8" w:themeFill="background2"/>
            <w:noWrap/>
            <w:vAlign w:val="center"/>
            <w:hideMark/>
          </w:tcPr>
          <w:p w14:paraId="2FBD424A"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No.</w:t>
            </w:r>
          </w:p>
        </w:tc>
        <w:tc>
          <w:tcPr>
            <w:tcW w:w="1694"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AA4DF56"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 xml:space="preserve">Sede </w:t>
            </w:r>
          </w:p>
        </w:tc>
        <w:tc>
          <w:tcPr>
            <w:tcW w:w="3798" w:type="dxa"/>
            <w:tcBorders>
              <w:top w:val="single" w:sz="4" w:space="0" w:color="auto"/>
              <w:left w:val="nil"/>
              <w:bottom w:val="single" w:sz="4" w:space="0" w:color="auto"/>
              <w:right w:val="single" w:sz="4" w:space="0" w:color="auto"/>
            </w:tcBorders>
            <w:shd w:val="clear" w:color="auto" w:fill="E8E8E8" w:themeFill="background2"/>
            <w:vAlign w:val="center"/>
            <w:hideMark/>
          </w:tcPr>
          <w:p w14:paraId="7218A089"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NUMERO O NOMBRE DE LA MEDIDA O SENTENCIA</w:t>
            </w:r>
          </w:p>
        </w:tc>
        <w:tc>
          <w:tcPr>
            <w:tcW w:w="1985"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35D38DBF"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DEPARTAMENTO</w:t>
            </w:r>
          </w:p>
        </w:tc>
        <w:tc>
          <w:tcPr>
            <w:tcW w:w="1843" w:type="dxa"/>
            <w:tcBorders>
              <w:top w:val="single" w:sz="4" w:space="0" w:color="auto"/>
              <w:left w:val="nil"/>
              <w:bottom w:val="single" w:sz="4" w:space="0" w:color="auto"/>
              <w:right w:val="single" w:sz="4" w:space="0" w:color="auto"/>
            </w:tcBorders>
            <w:shd w:val="clear" w:color="auto" w:fill="E8E8E8" w:themeFill="background2"/>
            <w:noWrap/>
            <w:vAlign w:val="center"/>
            <w:hideMark/>
          </w:tcPr>
          <w:p w14:paraId="0FF1BA79" w14:textId="7777777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LUGAR</w:t>
            </w:r>
          </w:p>
        </w:tc>
        <w:tc>
          <w:tcPr>
            <w:tcW w:w="7370" w:type="dxa"/>
            <w:tcBorders>
              <w:top w:val="single" w:sz="4" w:space="0" w:color="auto"/>
              <w:left w:val="nil"/>
              <w:bottom w:val="single" w:sz="4" w:space="0" w:color="auto"/>
              <w:right w:val="single" w:sz="4" w:space="0" w:color="auto"/>
            </w:tcBorders>
            <w:shd w:val="clear" w:color="auto" w:fill="E8E8E8" w:themeFill="background2"/>
            <w:vAlign w:val="center"/>
            <w:hideMark/>
          </w:tcPr>
          <w:p w14:paraId="478B5E84" w14:textId="410F8467" w:rsidR="00412C3C" w:rsidRPr="00B722B3" w:rsidRDefault="00412C3C" w:rsidP="00412C3C">
            <w:pPr>
              <w:spacing w:after="0" w:line="240" w:lineRule="auto"/>
              <w:jc w:val="center"/>
              <w:rPr>
                <w:rFonts w:ascii="Arial" w:eastAsia="Times New Roman" w:hAnsi="Arial" w:cs="Arial"/>
                <w:b/>
                <w:bCs/>
                <w:color w:val="000000" w:themeColor="text1"/>
                <w:kern w:val="0"/>
                <w:sz w:val="20"/>
                <w:szCs w:val="20"/>
                <w:lang w:eastAsia="es-GT"/>
                <w14:ligatures w14:val="none"/>
              </w:rPr>
            </w:pPr>
            <w:r w:rsidRPr="00B722B3">
              <w:rPr>
                <w:rFonts w:ascii="Arial" w:eastAsia="Times New Roman" w:hAnsi="Arial" w:cs="Arial"/>
                <w:b/>
                <w:bCs/>
                <w:color w:val="000000" w:themeColor="text1"/>
                <w:kern w:val="0"/>
                <w:sz w:val="20"/>
                <w:szCs w:val="20"/>
                <w:lang w:eastAsia="es-GT"/>
                <w14:ligatures w14:val="none"/>
              </w:rPr>
              <w:t xml:space="preserve">DESCRIPCIÓN DE LA ACTIVIDAD </w:t>
            </w:r>
          </w:p>
        </w:tc>
      </w:tr>
      <w:tr w:rsidR="00742B4B" w:rsidRPr="00B722B3" w14:paraId="29AA37AD" w14:textId="77777777" w:rsidTr="00A460DF">
        <w:trPr>
          <w:trHeight w:val="878"/>
        </w:trPr>
        <w:tc>
          <w:tcPr>
            <w:tcW w:w="463"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3CD8D5" w14:textId="560C5504" w:rsidR="00742B4B" w:rsidRPr="008F3DF3" w:rsidRDefault="00742B4B" w:rsidP="00742B4B">
            <w:pPr>
              <w:spacing w:after="0" w:line="240" w:lineRule="auto"/>
              <w:jc w:val="both"/>
              <w:rPr>
                <w:rFonts w:ascii="Arial Nova Cond" w:hAnsi="Arial Nova Cond"/>
                <w:color w:val="000000"/>
                <w:sz w:val="20"/>
                <w:szCs w:val="20"/>
              </w:rPr>
            </w:pPr>
            <w:r w:rsidRPr="008F3DF3">
              <w:rPr>
                <w:rFonts w:ascii="Arial Nova Cond" w:hAnsi="Arial Nova Cond"/>
                <w:color w:val="000000"/>
                <w:sz w:val="20"/>
                <w:szCs w:val="20"/>
              </w:rPr>
              <w:t>1</w:t>
            </w:r>
          </w:p>
        </w:tc>
        <w:tc>
          <w:tcPr>
            <w:tcW w:w="1694" w:type="dxa"/>
            <w:tcBorders>
              <w:top w:val="nil"/>
              <w:left w:val="nil"/>
              <w:bottom w:val="single" w:sz="4" w:space="0" w:color="auto"/>
              <w:right w:val="single" w:sz="4" w:space="0" w:color="auto"/>
            </w:tcBorders>
            <w:shd w:val="clear" w:color="auto" w:fill="FFFFFF" w:themeFill="background1"/>
            <w:vAlign w:val="center"/>
            <w:hideMark/>
          </w:tcPr>
          <w:p w14:paraId="22576B9A" w14:textId="7249863C" w:rsidR="00742B4B" w:rsidRPr="008F3DF3" w:rsidRDefault="00742B4B" w:rsidP="00742B4B">
            <w:pPr>
              <w:spacing w:after="0" w:line="240" w:lineRule="auto"/>
              <w:jc w:val="both"/>
              <w:rPr>
                <w:rFonts w:ascii="Arial Nova Cond" w:hAnsi="Arial Nova Cond"/>
                <w:color w:val="000000"/>
                <w:sz w:val="20"/>
                <w:szCs w:val="20"/>
              </w:rPr>
            </w:pPr>
            <w:r w:rsidRPr="008F3DF3">
              <w:rPr>
                <w:rFonts w:ascii="Arial Nova Cond" w:hAnsi="Arial Nova Cond"/>
                <w:color w:val="000000"/>
                <w:sz w:val="20"/>
                <w:szCs w:val="20"/>
              </w:rPr>
              <w:t xml:space="preserve">Sede Regional de Suchitepéquez </w:t>
            </w:r>
          </w:p>
        </w:tc>
        <w:tc>
          <w:tcPr>
            <w:tcW w:w="3798" w:type="dxa"/>
            <w:tcBorders>
              <w:top w:val="nil"/>
              <w:left w:val="single" w:sz="8" w:space="0" w:color="auto"/>
              <w:bottom w:val="single" w:sz="4" w:space="0" w:color="auto"/>
              <w:right w:val="single" w:sz="4" w:space="0" w:color="auto"/>
            </w:tcBorders>
            <w:shd w:val="clear" w:color="auto" w:fill="FFFFFF" w:themeFill="background1"/>
            <w:vAlign w:val="center"/>
            <w:hideMark/>
          </w:tcPr>
          <w:p w14:paraId="55F26CE7" w14:textId="77777777" w:rsidR="00742B4B" w:rsidRPr="008F3DF3" w:rsidRDefault="00742B4B" w:rsidP="00742B4B">
            <w:pPr>
              <w:jc w:val="both"/>
              <w:rPr>
                <w:rFonts w:ascii="Arial Nova Cond" w:hAnsi="Arial Nova Cond"/>
                <w:color w:val="000000"/>
                <w:sz w:val="20"/>
                <w:szCs w:val="20"/>
              </w:rPr>
            </w:pPr>
            <w:r w:rsidRPr="008F3DF3">
              <w:rPr>
                <w:rFonts w:ascii="Arial Nova Cond" w:hAnsi="Arial Nova Cond"/>
                <w:color w:val="000000"/>
                <w:sz w:val="20"/>
                <w:szCs w:val="20"/>
              </w:rPr>
              <w:t>M C 782-17</w:t>
            </w:r>
          </w:p>
          <w:p w14:paraId="0EC7AF1E" w14:textId="4259F721" w:rsidR="00742B4B" w:rsidRPr="008F3DF3" w:rsidRDefault="00742B4B" w:rsidP="00742B4B">
            <w:pPr>
              <w:spacing w:after="0" w:line="240" w:lineRule="auto"/>
              <w:jc w:val="both"/>
              <w:rPr>
                <w:rFonts w:ascii="Arial Nova Cond" w:hAnsi="Arial Nova Cond"/>
                <w:color w:val="000000"/>
                <w:sz w:val="20"/>
                <w:szCs w:val="20"/>
              </w:rPr>
            </w:pPr>
          </w:p>
        </w:tc>
        <w:tc>
          <w:tcPr>
            <w:tcW w:w="1985" w:type="dxa"/>
            <w:tcBorders>
              <w:top w:val="nil"/>
              <w:left w:val="nil"/>
              <w:bottom w:val="single" w:sz="4" w:space="0" w:color="auto"/>
              <w:right w:val="single" w:sz="4" w:space="0" w:color="auto"/>
            </w:tcBorders>
            <w:shd w:val="clear" w:color="auto" w:fill="FFFFFF" w:themeFill="background1"/>
            <w:vAlign w:val="center"/>
            <w:hideMark/>
          </w:tcPr>
          <w:p w14:paraId="1D95BFE8" w14:textId="4D86F36F" w:rsidR="00742B4B" w:rsidRPr="008F3DF3" w:rsidRDefault="002563F2" w:rsidP="00742B4B">
            <w:pPr>
              <w:spacing w:after="0" w:line="240" w:lineRule="auto"/>
              <w:jc w:val="both"/>
              <w:rPr>
                <w:rFonts w:ascii="Arial Nova Cond" w:hAnsi="Arial Nova Cond"/>
                <w:color w:val="000000"/>
                <w:sz w:val="20"/>
                <w:szCs w:val="20"/>
              </w:rPr>
            </w:pPr>
            <w:r w:rsidRPr="008F3DF3">
              <w:rPr>
                <w:rFonts w:ascii="Arial Nova Cond" w:hAnsi="Arial Nova Cond"/>
                <w:color w:val="000000"/>
                <w:sz w:val="20"/>
                <w:szCs w:val="20"/>
              </w:rPr>
              <w:t>Suchitepéquez</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14EFEEFE" w14:textId="3F9273BF" w:rsidR="00742B4B" w:rsidRPr="008F3DF3" w:rsidRDefault="00BC05E8" w:rsidP="00742B4B">
            <w:pPr>
              <w:spacing w:after="0" w:line="240" w:lineRule="auto"/>
              <w:jc w:val="both"/>
              <w:rPr>
                <w:rFonts w:ascii="Arial Nova Cond" w:hAnsi="Arial Nova Cond"/>
                <w:color w:val="000000"/>
                <w:sz w:val="20"/>
                <w:szCs w:val="20"/>
              </w:rPr>
            </w:pPr>
            <w:r w:rsidRPr="008F3DF3">
              <w:rPr>
                <w:rFonts w:ascii="Arial Nova Cond" w:hAnsi="Arial Nova Cond"/>
                <w:color w:val="000000"/>
                <w:sz w:val="20"/>
                <w:szCs w:val="20"/>
              </w:rPr>
              <w:t>Patulul</w:t>
            </w:r>
          </w:p>
        </w:tc>
        <w:tc>
          <w:tcPr>
            <w:tcW w:w="7370" w:type="dxa"/>
            <w:tcBorders>
              <w:top w:val="nil"/>
              <w:left w:val="nil"/>
              <w:bottom w:val="single" w:sz="4" w:space="0" w:color="auto"/>
              <w:right w:val="single" w:sz="4" w:space="0" w:color="auto"/>
            </w:tcBorders>
            <w:shd w:val="clear" w:color="auto" w:fill="FFFFFF" w:themeFill="background1"/>
            <w:vAlign w:val="center"/>
            <w:hideMark/>
          </w:tcPr>
          <w:p w14:paraId="6790FE4D" w14:textId="77777777" w:rsidR="00742B4B" w:rsidRPr="008F3DF3" w:rsidRDefault="00742B4B" w:rsidP="00742B4B">
            <w:pPr>
              <w:jc w:val="both"/>
              <w:rPr>
                <w:rFonts w:ascii="Arial Nova Cond" w:hAnsi="Arial Nova Cond"/>
                <w:color w:val="000000"/>
                <w:sz w:val="20"/>
                <w:szCs w:val="20"/>
              </w:rPr>
            </w:pPr>
            <w:r w:rsidRPr="008F3DF3">
              <w:rPr>
                <w:rFonts w:ascii="Arial Nova Cond" w:hAnsi="Arial Nova Cond"/>
                <w:color w:val="000000"/>
                <w:sz w:val="20"/>
                <w:szCs w:val="20"/>
              </w:rPr>
              <w:t>Se brindó acompañamiento y observación institucional al personal del Centro de Atención Permanente de Patulul, Suchitepéquez, durante la atención médica a la beneficiaria, realizando la verificación técnica del servicio brindado y del cumplimiento en la entrega de medicamentos conforme a sus necesidades de salud.</w:t>
            </w:r>
          </w:p>
          <w:p w14:paraId="53B0333B" w14:textId="684B21D4" w:rsidR="00742B4B" w:rsidRPr="008F3DF3" w:rsidRDefault="00742B4B" w:rsidP="00742B4B">
            <w:pPr>
              <w:spacing w:after="0" w:line="240" w:lineRule="auto"/>
              <w:jc w:val="both"/>
              <w:rPr>
                <w:rFonts w:ascii="Arial Nova Cond" w:hAnsi="Arial Nova Cond"/>
                <w:color w:val="000000"/>
                <w:sz w:val="20"/>
                <w:szCs w:val="20"/>
              </w:rPr>
            </w:pPr>
          </w:p>
        </w:tc>
      </w:tr>
      <w:tr w:rsidR="00815555" w:rsidRPr="00B722B3" w14:paraId="1559A4D0" w14:textId="77777777" w:rsidTr="00A460DF">
        <w:trPr>
          <w:trHeight w:val="878"/>
        </w:trPr>
        <w:tc>
          <w:tcPr>
            <w:tcW w:w="463" w:type="dxa"/>
            <w:tcBorders>
              <w:top w:val="nil"/>
              <w:left w:val="single" w:sz="8" w:space="0" w:color="auto"/>
              <w:bottom w:val="single" w:sz="4" w:space="0" w:color="auto"/>
              <w:right w:val="single" w:sz="4" w:space="0" w:color="auto"/>
            </w:tcBorders>
            <w:shd w:val="clear" w:color="auto" w:fill="FFFFFF" w:themeFill="background1"/>
            <w:noWrap/>
            <w:vAlign w:val="center"/>
          </w:tcPr>
          <w:p w14:paraId="57F250B7" w14:textId="1785BC76" w:rsidR="00815555" w:rsidRPr="008F3DF3" w:rsidRDefault="00766A52" w:rsidP="00815555">
            <w:pPr>
              <w:spacing w:after="0" w:line="240" w:lineRule="auto"/>
              <w:jc w:val="both"/>
              <w:rPr>
                <w:rFonts w:ascii="Arial Nova Cond" w:hAnsi="Arial Nova Cond"/>
                <w:color w:val="000000"/>
                <w:sz w:val="20"/>
                <w:szCs w:val="20"/>
              </w:rPr>
            </w:pPr>
            <w:r w:rsidRPr="008F3DF3">
              <w:rPr>
                <w:rFonts w:ascii="Arial Nova Cond" w:hAnsi="Arial Nova Cond"/>
                <w:color w:val="000000"/>
                <w:sz w:val="20"/>
                <w:szCs w:val="20"/>
              </w:rPr>
              <w:t>2</w:t>
            </w:r>
          </w:p>
        </w:tc>
        <w:tc>
          <w:tcPr>
            <w:tcW w:w="1694" w:type="dxa"/>
            <w:tcBorders>
              <w:top w:val="nil"/>
              <w:left w:val="nil"/>
              <w:bottom w:val="single" w:sz="4" w:space="0" w:color="auto"/>
              <w:right w:val="single" w:sz="4" w:space="0" w:color="auto"/>
            </w:tcBorders>
            <w:shd w:val="clear" w:color="auto" w:fill="FFFFFF" w:themeFill="background1"/>
            <w:vAlign w:val="center"/>
          </w:tcPr>
          <w:p w14:paraId="060F68D5" w14:textId="3CFA730A" w:rsidR="00815555" w:rsidRPr="008F3DF3" w:rsidRDefault="00815555" w:rsidP="00815555">
            <w:pPr>
              <w:spacing w:after="0" w:line="240" w:lineRule="auto"/>
              <w:jc w:val="both"/>
              <w:rPr>
                <w:rFonts w:ascii="Arial Nova Cond" w:hAnsi="Arial Nova Cond"/>
                <w:color w:val="000000"/>
                <w:sz w:val="20"/>
                <w:szCs w:val="20"/>
              </w:rPr>
            </w:pPr>
            <w:r w:rsidRPr="008F3DF3">
              <w:rPr>
                <w:rFonts w:ascii="Arial Nova Cond" w:hAnsi="Arial Nova Cond"/>
                <w:color w:val="000000"/>
                <w:sz w:val="20"/>
                <w:szCs w:val="20"/>
              </w:rPr>
              <w:t xml:space="preserve">Sede Regional de Suchitepéquez </w:t>
            </w:r>
          </w:p>
        </w:tc>
        <w:tc>
          <w:tcPr>
            <w:tcW w:w="3798" w:type="dxa"/>
            <w:tcBorders>
              <w:top w:val="nil"/>
              <w:left w:val="single" w:sz="8" w:space="0" w:color="auto"/>
              <w:bottom w:val="single" w:sz="4" w:space="0" w:color="auto"/>
              <w:right w:val="single" w:sz="4" w:space="0" w:color="auto"/>
            </w:tcBorders>
            <w:shd w:val="clear" w:color="auto" w:fill="FFFFFF" w:themeFill="background1"/>
            <w:vAlign w:val="center"/>
          </w:tcPr>
          <w:p w14:paraId="18355985" w14:textId="653C39E8" w:rsidR="00815555" w:rsidRPr="008F3DF3" w:rsidRDefault="00B11AC8" w:rsidP="00815555">
            <w:pPr>
              <w:jc w:val="both"/>
              <w:rPr>
                <w:rFonts w:ascii="Arial Nova Cond" w:hAnsi="Arial Nova Cond"/>
                <w:color w:val="000000"/>
                <w:sz w:val="20"/>
                <w:szCs w:val="20"/>
              </w:rPr>
            </w:pPr>
            <w:r w:rsidRPr="008F3DF3">
              <w:rPr>
                <w:rFonts w:ascii="Arial Nova Cond" w:hAnsi="Arial Nova Cond"/>
                <w:color w:val="000000"/>
                <w:sz w:val="20"/>
                <w:szCs w:val="20"/>
              </w:rPr>
              <w:t>Presentación de la contra propuesta de reparación integral</w:t>
            </w:r>
          </w:p>
        </w:tc>
        <w:tc>
          <w:tcPr>
            <w:tcW w:w="1985" w:type="dxa"/>
            <w:tcBorders>
              <w:top w:val="nil"/>
              <w:left w:val="nil"/>
              <w:bottom w:val="single" w:sz="4" w:space="0" w:color="auto"/>
              <w:right w:val="single" w:sz="4" w:space="0" w:color="auto"/>
            </w:tcBorders>
            <w:shd w:val="clear" w:color="auto" w:fill="FFFFFF" w:themeFill="background1"/>
            <w:vAlign w:val="center"/>
          </w:tcPr>
          <w:p w14:paraId="51B80840" w14:textId="1A582BB9" w:rsidR="00815555" w:rsidRPr="008F3DF3" w:rsidRDefault="002563F2" w:rsidP="00815555">
            <w:pPr>
              <w:spacing w:after="0" w:line="240" w:lineRule="auto"/>
              <w:jc w:val="both"/>
              <w:rPr>
                <w:rFonts w:ascii="Arial Nova Cond" w:hAnsi="Arial Nova Cond"/>
                <w:color w:val="000000"/>
                <w:sz w:val="20"/>
                <w:szCs w:val="20"/>
              </w:rPr>
            </w:pPr>
            <w:r w:rsidRPr="008F3DF3">
              <w:rPr>
                <w:rFonts w:ascii="Arial Nova Cond" w:hAnsi="Arial Nova Cond"/>
                <w:color w:val="000000"/>
                <w:sz w:val="20"/>
                <w:szCs w:val="20"/>
              </w:rPr>
              <w:t>Suchitepéquez</w:t>
            </w:r>
          </w:p>
        </w:tc>
        <w:tc>
          <w:tcPr>
            <w:tcW w:w="1843" w:type="dxa"/>
            <w:tcBorders>
              <w:top w:val="nil"/>
              <w:left w:val="nil"/>
              <w:bottom w:val="single" w:sz="4" w:space="0" w:color="auto"/>
              <w:right w:val="single" w:sz="4" w:space="0" w:color="auto"/>
            </w:tcBorders>
            <w:shd w:val="clear" w:color="auto" w:fill="FFFFFF" w:themeFill="background1"/>
            <w:vAlign w:val="center"/>
          </w:tcPr>
          <w:p w14:paraId="1C215D4A" w14:textId="4CA6856C" w:rsidR="00815555" w:rsidRPr="008F3DF3" w:rsidRDefault="00815555" w:rsidP="00815555">
            <w:pPr>
              <w:spacing w:after="0" w:line="240" w:lineRule="auto"/>
              <w:jc w:val="both"/>
              <w:rPr>
                <w:rFonts w:ascii="Arial Nova Cond" w:hAnsi="Arial Nova Cond"/>
                <w:color w:val="000000"/>
                <w:sz w:val="20"/>
                <w:szCs w:val="20"/>
              </w:rPr>
            </w:pPr>
            <w:r w:rsidRPr="008F3DF3">
              <w:rPr>
                <w:rFonts w:ascii="Arial Nova Cond" w:hAnsi="Arial Nova Cond"/>
                <w:color w:val="000000"/>
                <w:sz w:val="20"/>
                <w:szCs w:val="20"/>
              </w:rPr>
              <w:t>28/05/26</w:t>
            </w:r>
          </w:p>
        </w:tc>
        <w:tc>
          <w:tcPr>
            <w:tcW w:w="7370" w:type="dxa"/>
            <w:tcBorders>
              <w:top w:val="nil"/>
              <w:left w:val="nil"/>
              <w:bottom w:val="single" w:sz="4" w:space="0" w:color="auto"/>
              <w:right w:val="single" w:sz="4" w:space="0" w:color="auto"/>
            </w:tcBorders>
            <w:shd w:val="clear" w:color="auto" w:fill="FFFFFF" w:themeFill="background1"/>
            <w:vAlign w:val="center"/>
          </w:tcPr>
          <w:p w14:paraId="470491C9" w14:textId="4BE69F65" w:rsidR="00815555" w:rsidRPr="008F3DF3" w:rsidRDefault="00815555" w:rsidP="00815555">
            <w:pPr>
              <w:jc w:val="both"/>
              <w:rPr>
                <w:rFonts w:ascii="Arial Nova Cond" w:hAnsi="Arial Nova Cond"/>
                <w:color w:val="000000"/>
                <w:sz w:val="20"/>
                <w:szCs w:val="20"/>
              </w:rPr>
            </w:pPr>
            <w:r w:rsidRPr="008F3DF3">
              <w:rPr>
                <w:rFonts w:ascii="Arial Nova Cond" w:hAnsi="Arial Nova Cond"/>
                <w:color w:val="000000"/>
                <w:sz w:val="20"/>
                <w:szCs w:val="20"/>
              </w:rPr>
              <w:t>Se participó en sesión de presentación de la contra propuesta de reparación integral por parte de representantes de CODECA, en el marco del caso Líderes de CODECA vs. Guatemala, en la que se expusieron planteamientos orientados a la reparación de los daños ocasionados a las personas afectadas y sus familias, así como criterios técnicos institucionales para su viabilidad.</w:t>
            </w:r>
          </w:p>
        </w:tc>
      </w:tr>
      <w:tr w:rsidR="00815555" w:rsidRPr="00B722B3" w14:paraId="414B2C03" w14:textId="77777777" w:rsidTr="00A460DF">
        <w:trPr>
          <w:trHeight w:val="147"/>
        </w:trPr>
        <w:tc>
          <w:tcPr>
            <w:tcW w:w="463" w:type="dxa"/>
            <w:tcBorders>
              <w:top w:val="nil"/>
              <w:left w:val="single" w:sz="8" w:space="0" w:color="auto"/>
              <w:bottom w:val="single" w:sz="4" w:space="0" w:color="auto"/>
              <w:right w:val="single" w:sz="4" w:space="0" w:color="auto"/>
            </w:tcBorders>
            <w:noWrap/>
            <w:vAlign w:val="center"/>
            <w:hideMark/>
          </w:tcPr>
          <w:p w14:paraId="0226A824" w14:textId="71B27E29" w:rsidR="00815555" w:rsidRPr="008F3DF3" w:rsidRDefault="00766A52"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3</w:t>
            </w:r>
          </w:p>
        </w:tc>
        <w:tc>
          <w:tcPr>
            <w:tcW w:w="1694" w:type="dxa"/>
            <w:tcBorders>
              <w:top w:val="nil"/>
              <w:left w:val="nil"/>
              <w:bottom w:val="single" w:sz="4" w:space="0" w:color="auto"/>
              <w:right w:val="single" w:sz="4" w:space="0" w:color="auto"/>
            </w:tcBorders>
            <w:shd w:val="clear" w:color="auto" w:fill="FFFFFF" w:themeFill="background1"/>
            <w:vAlign w:val="center"/>
            <w:hideMark/>
          </w:tcPr>
          <w:p w14:paraId="200D1AB6" w14:textId="404FE213"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Baja Verapaz </w:t>
            </w:r>
          </w:p>
        </w:tc>
        <w:tc>
          <w:tcPr>
            <w:tcW w:w="3798" w:type="dxa"/>
            <w:tcBorders>
              <w:top w:val="nil"/>
              <w:left w:val="nil"/>
              <w:bottom w:val="single" w:sz="4" w:space="0" w:color="auto"/>
              <w:right w:val="single" w:sz="4" w:space="0" w:color="auto"/>
            </w:tcBorders>
            <w:shd w:val="clear" w:color="auto" w:fill="FFFFFF" w:themeFill="background1"/>
            <w:vAlign w:val="center"/>
            <w:hideMark/>
          </w:tcPr>
          <w:p w14:paraId="31C68359" w14:textId="622A7F9C"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Medida Cautelar 306-20 Familias indígenas maya poqomchi´ de las Comunidades Washington y Dos Fuentes respecto de Guatemala</w:t>
            </w:r>
          </w:p>
        </w:tc>
        <w:tc>
          <w:tcPr>
            <w:tcW w:w="1985" w:type="dxa"/>
            <w:tcBorders>
              <w:top w:val="nil"/>
              <w:left w:val="nil"/>
              <w:bottom w:val="single" w:sz="4" w:space="0" w:color="auto"/>
              <w:right w:val="single" w:sz="4" w:space="0" w:color="auto"/>
            </w:tcBorders>
            <w:shd w:val="clear" w:color="auto" w:fill="FFFFFF" w:themeFill="background1"/>
            <w:noWrap/>
            <w:vAlign w:val="center"/>
            <w:hideMark/>
          </w:tcPr>
          <w:p w14:paraId="27A9C5E6" w14:textId="35BA583C"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Baja Verapaz</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3719D6DB" w14:textId="5B85B70A"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Salamá</w:t>
            </w:r>
          </w:p>
        </w:tc>
        <w:tc>
          <w:tcPr>
            <w:tcW w:w="7370" w:type="dxa"/>
            <w:tcBorders>
              <w:top w:val="nil"/>
              <w:left w:val="nil"/>
              <w:bottom w:val="single" w:sz="4" w:space="0" w:color="auto"/>
              <w:right w:val="single" w:sz="4" w:space="0" w:color="auto"/>
            </w:tcBorders>
            <w:shd w:val="clear" w:color="auto" w:fill="FFFFFF" w:themeFill="background1"/>
            <w:vAlign w:val="center"/>
            <w:hideMark/>
          </w:tcPr>
          <w:p w14:paraId="75546247" w14:textId="33CBD55F" w:rsidR="00815555" w:rsidRPr="008F3DF3" w:rsidRDefault="00815555" w:rsidP="00815555">
            <w:pPr>
              <w:spacing w:after="0" w:line="240" w:lineRule="auto"/>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Atención al líder comunitario Lázaro Choc Sis representante de la comunidad Washington beneficiario de la Medida Cautelar 306-20 para coordinación de patrullaje a cargo de la PNC por situación de un grupo aproximado de 10 a 15 personas con armas que se encontraban construyendo sus viviendas en la entrada de la comunidad, situación que le causa preocupación porque son personas ajenas a la comunidad e indicó son gente de Tomás Choc Mistí y del propietario.</w:t>
            </w:r>
          </w:p>
        </w:tc>
      </w:tr>
      <w:tr w:rsidR="00815555" w:rsidRPr="00B722B3" w14:paraId="55778F04" w14:textId="77777777" w:rsidTr="00A460DF">
        <w:trPr>
          <w:trHeight w:val="406"/>
        </w:trPr>
        <w:tc>
          <w:tcPr>
            <w:tcW w:w="463" w:type="dxa"/>
            <w:tcBorders>
              <w:top w:val="nil"/>
              <w:left w:val="single" w:sz="8" w:space="0" w:color="auto"/>
              <w:bottom w:val="single" w:sz="4" w:space="0" w:color="auto"/>
              <w:right w:val="single" w:sz="4" w:space="0" w:color="auto"/>
            </w:tcBorders>
            <w:noWrap/>
            <w:vAlign w:val="center"/>
            <w:hideMark/>
          </w:tcPr>
          <w:p w14:paraId="7BE4506B" w14:textId="55AE26CD" w:rsidR="00815555" w:rsidRPr="008F3DF3" w:rsidRDefault="00766A52"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4</w:t>
            </w:r>
          </w:p>
        </w:tc>
        <w:tc>
          <w:tcPr>
            <w:tcW w:w="1694" w:type="dxa"/>
            <w:tcBorders>
              <w:top w:val="nil"/>
              <w:left w:val="nil"/>
              <w:bottom w:val="single" w:sz="4" w:space="0" w:color="auto"/>
              <w:right w:val="single" w:sz="4" w:space="0" w:color="auto"/>
            </w:tcBorders>
            <w:shd w:val="clear" w:color="auto" w:fill="FFFFFF" w:themeFill="background1"/>
            <w:vAlign w:val="center"/>
            <w:hideMark/>
          </w:tcPr>
          <w:p w14:paraId="00EE1734" w14:textId="09902B9B"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Baja Verapaz </w:t>
            </w:r>
          </w:p>
        </w:tc>
        <w:tc>
          <w:tcPr>
            <w:tcW w:w="3798" w:type="dxa"/>
            <w:tcBorders>
              <w:top w:val="nil"/>
              <w:left w:val="nil"/>
              <w:bottom w:val="single" w:sz="4" w:space="0" w:color="auto"/>
              <w:right w:val="single" w:sz="4" w:space="0" w:color="auto"/>
            </w:tcBorders>
            <w:shd w:val="clear" w:color="auto" w:fill="FFFFFF" w:themeFill="background1"/>
            <w:noWrap/>
            <w:vAlign w:val="center"/>
            <w:hideMark/>
          </w:tcPr>
          <w:p w14:paraId="48FCE2F5" w14:textId="136E5FB0"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Sentencia Nacional del caso Mujeres Achí </w:t>
            </w:r>
          </w:p>
        </w:tc>
        <w:tc>
          <w:tcPr>
            <w:tcW w:w="1985" w:type="dxa"/>
            <w:tcBorders>
              <w:top w:val="nil"/>
              <w:left w:val="nil"/>
              <w:bottom w:val="single" w:sz="4" w:space="0" w:color="auto"/>
              <w:right w:val="single" w:sz="4" w:space="0" w:color="auto"/>
            </w:tcBorders>
            <w:shd w:val="clear" w:color="auto" w:fill="FFFFFF" w:themeFill="background1"/>
            <w:noWrap/>
            <w:vAlign w:val="center"/>
            <w:hideMark/>
          </w:tcPr>
          <w:p w14:paraId="289BAC45" w14:textId="48D7B63C"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Baja Verapaz</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772C9B25" w14:textId="2DC57614"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Rabinal</w:t>
            </w:r>
          </w:p>
        </w:tc>
        <w:tc>
          <w:tcPr>
            <w:tcW w:w="7370" w:type="dxa"/>
            <w:tcBorders>
              <w:top w:val="nil"/>
              <w:left w:val="nil"/>
              <w:bottom w:val="single" w:sz="4" w:space="0" w:color="auto"/>
              <w:right w:val="single" w:sz="4" w:space="0" w:color="auto"/>
            </w:tcBorders>
            <w:shd w:val="clear" w:color="auto" w:fill="FFFFFF" w:themeFill="background1"/>
            <w:vAlign w:val="center"/>
            <w:hideMark/>
          </w:tcPr>
          <w:p w14:paraId="0548D09B" w14:textId="0B4FAB92" w:rsidR="00815555" w:rsidRPr="008F3DF3" w:rsidRDefault="00815555" w:rsidP="00815555">
            <w:pPr>
              <w:spacing w:after="0" w:line="240" w:lineRule="auto"/>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Visita al Hospital de Rabinal para conocer el plan de atención médica en el caso de las mujeres Achí.</w:t>
            </w:r>
          </w:p>
        </w:tc>
      </w:tr>
      <w:tr w:rsidR="00815555" w:rsidRPr="00B722B3" w14:paraId="0094DEA5" w14:textId="77777777" w:rsidTr="00A460DF">
        <w:trPr>
          <w:trHeight w:val="1408"/>
        </w:trPr>
        <w:tc>
          <w:tcPr>
            <w:tcW w:w="463" w:type="dxa"/>
            <w:tcBorders>
              <w:top w:val="nil"/>
              <w:left w:val="single" w:sz="8" w:space="0" w:color="auto"/>
              <w:bottom w:val="single" w:sz="4" w:space="0" w:color="auto"/>
              <w:right w:val="single" w:sz="4" w:space="0" w:color="auto"/>
            </w:tcBorders>
            <w:noWrap/>
            <w:vAlign w:val="center"/>
            <w:hideMark/>
          </w:tcPr>
          <w:p w14:paraId="66B67BF2" w14:textId="26622C35" w:rsidR="00815555" w:rsidRPr="008F3DF3" w:rsidRDefault="00766A52"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5</w:t>
            </w:r>
          </w:p>
        </w:tc>
        <w:tc>
          <w:tcPr>
            <w:tcW w:w="1694" w:type="dxa"/>
            <w:tcBorders>
              <w:top w:val="nil"/>
              <w:left w:val="nil"/>
              <w:bottom w:val="single" w:sz="4" w:space="0" w:color="000000"/>
              <w:right w:val="single" w:sz="4" w:space="0" w:color="000000"/>
            </w:tcBorders>
            <w:shd w:val="clear" w:color="auto" w:fill="FFFFFF" w:themeFill="background1"/>
            <w:vAlign w:val="center"/>
            <w:hideMark/>
          </w:tcPr>
          <w:p w14:paraId="01BDD78C" w14:textId="78EDDEFA"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Baja Verapaz </w:t>
            </w:r>
          </w:p>
        </w:tc>
        <w:tc>
          <w:tcPr>
            <w:tcW w:w="3798" w:type="dxa"/>
            <w:tcBorders>
              <w:top w:val="nil"/>
              <w:left w:val="nil"/>
              <w:bottom w:val="single" w:sz="4" w:space="0" w:color="auto"/>
              <w:right w:val="single" w:sz="4" w:space="0" w:color="auto"/>
            </w:tcBorders>
            <w:shd w:val="clear" w:color="auto" w:fill="FFFFFF" w:themeFill="background1"/>
            <w:vAlign w:val="center"/>
            <w:hideMark/>
          </w:tcPr>
          <w:p w14:paraId="6B02C729" w14:textId="0C599884"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Medida Cautelar 306-20 Familias indígenas maya poqomchi´ de las Comunidades Washington y Dos Fuentes respecto de Guatemala</w:t>
            </w:r>
          </w:p>
        </w:tc>
        <w:tc>
          <w:tcPr>
            <w:tcW w:w="1985" w:type="dxa"/>
            <w:tcBorders>
              <w:top w:val="nil"/>
              <w:left w:val="nil"/>
              <w:bottom w:val="single" w:sz="4" w:space="0" w:color="auto"/>
              <w:right w:val="single" w:sz="4" w:space="0" w:color="auto"/>
            </w:tcBorders>
            <w:shd w:val="clear" w:color="auto" w:fill="FFFFFF" w:themeFill="background1"/>
            <w:vAlign w:val="center"/>
            <w:hideMark/>
          </w:tcPr>
          <w:p w14:paraId="649F5DAA" w14:textId="1676FDBB"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Baja Verapaz</w:t>
            </w:r>
          </w:p>
        </w:tc>
        <w:tc>
          <w:tcPr>
            <w:tcW w:w="1843" w:type="dxa"/>
            <w:tcBorders>
              <w:top w:val="nil"/>
              <w:left w:val="nil"/>
              <w:bottom w:val="single" w:sz="4" w:space="0" w:color="auto"/>
              <w:right w:val="single" w:sz="4" w:space="0" w:color="auto"/>
            </w:tcBorders>
            <w:shd w:val="clear" w:color="auto" w:fill="FFFFFF" w:themeFill="background1"/>
            <w:vAlign w:val="center"/>
            <w:hideMark/>
          </w:tcPr>
          <w:p w14:paraId="50D93792" w14:textId="0A75AC66"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Salamá</w:t>
            </w:r>
          </w:p>
        </w:tc>
        <w:tc>
          <w:tcPr>
            <w:tcW w:w="7370" w:type="dxa"/>
            <w:tcBorders>
              <w:top w:val="nil"/>
              <w:left w:val="nil"/>
              <w:bottom w:val="single" w:sz="4" w:space="0" w:color="auto"/>
              <w:right w:val="single" w:sz="4" w:space="0" w:color="auto"/>
            </w:tcBorders>
            <w:shd w:val="clear" w:color="auto" w:fill="FFFFFF" w:themeFill="background1"/>
            <w:vAlign w:val="center"/>
            <w:hideMark/>
          </w:tcPr>
          <w:p w14:paraId="3835BCB3" w14:textId="5F638CE9" w:rsidR="00815555" w:rsidRPr="008F3DF3" w:rsidRDefault="00815555" w:rsidP="00815555">
            <w:pPr>
              <w:spacing w:after="0" w:line="240" w:lineRule="auto"/>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Coordinación en atención al requerimiento del líder Lázaro Choc Sis de la comunidad Washington para solicitud de medicamento para la señora Romelia Patricia Ichic </w:t>
            </w:r>
            <w:proofErr w:type="spellStart"/>
            <w:r w:rsidRPr="008F3DF3">
              <w:rPr>
                <w:rFonts w:ascii="Arial Nova Cond" w:hAnsi="Arial Nova Cond"/>
                <w:color w:val="000000"/>
                <w:sz w:val="20"/>
                <w:szCs w:val="20"/>
              </w:rPr>
              <w:t>Ichic</w:t>
            </w:r>
            <w:proofErr w:type="spellEnd"/>
            <w:r w:rsidRPr="008F3DF3">
              <w:rPr>
                <w:rFonts w:ascii="Arial Nova Cond" w:hAnsi="Arial Nova Cond"/>
                <w:color w:val="000000"/>
                <w:sz w:val="20"/>
                <w:szCs w:val="20"/>
              </w:rPr>
              <w:t xml:space="preserve"> a quien le </w:t>
            </w:r>
            <w:proofErr w:type="spellStart"/>
            <w:r w:rsidRPr="008F3DF3">
              <w:rPr>
                <w:rFonts w:ascii="Arial Nova Cond" w:hAnsi="Arial Nova Cond"/>
                <w:color w:val="000000"/>
                <w:sz w:val="20"/>
                <w:szCs w:val="20"/>
              </w:rPr>
              <w:t>incendieron</w:t>
            </w:r>
            <w:proofErr w:type="spellEnd"/>
            <w:r w:rsidRPr="008F3DF3">
              <w:rPr>
                <w:rFonts w:ascii="Arial Nova Cond" w:hAnsi="Arial Nova Cond"/>
                <w:color w:val="000000"/>
                <w:sz w:val="20"/>
                <w:szCs w:val="20"/>
              </w:rPr>
              <w:t xml:space="preserve"> su vivienda como consecuencia de la situación de conflictividad que se vive en la comunidad, razón por la cual perdió su medicamento que anteriormente fue suministrado por el Hospital Nacional de Salamá luego de una serie de coordinaciones por COPADEH, CAP de Purulhá y el Hospital Nacional de Salamá.</w:t>
            </w:r>
          </w:p>
        </w:tc>
      </w:tr>
      <w:tr w:rsidR="00815555" w:rsidRPr="00B722B3" w14:paraId="32A765FD" w14:textId="77777777" w:rsidTr="00A460DF">
        <w:trPr>
          <w:trHeight w:val="1282"/>
        </w:trPr>
        <w:tc>
          <w:tcPr>
            <w:tcW w:w="463" w:type="dxa"/>
            <w:tcBorders>
              <w:top w:val="nil"/>
              <w:left w:val="single" w:sz="8" w:space="0" w:color="auto"/>
              <w:bottom w:val="single" w:sz="4" w:space="0" w:color="auto"/>
              <w:right w:val="single" w:sz="4" w:space="0" w:color="auto"/>
            </w:tcBorders>
            <w:noWrap/>
            <w:vAlign w:val="center"/>
            <w:hideMark/>
          </w:tcPr>
          <w:p w14:paraId="6A2E1B95" w14:textId="7554434C" w:rsidR="00815555" w:rsidRPr="008F3DF3" w:rsidRDefault="00766A52"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6</w:t>
            </w:r>
          </w:p>
        </w:tc>
        <w:tc>
          <w:tcPr>
            <w:tcW w:w="1694" w:type="dxa"/>
            <w:tcBorders>
              <w:top w:val="nil"/>
              <w:left w:val="nil"/>
              <w:bottom w:val="single" w:sz="4" w:space="0" w:color="auto"/>
              <w:right w:val="single" w:sz="4" w:space="0" w:color="auto"/>
            </w:tcBorders>
            <w:noWrap/>
            <w:vAlign w:val="center"/>
            <w:hideMark/>
          </w:tcPr>
          <w:p w14:paraId="05E51374" w14:textId="2B01E12E"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Baja Verapaz </w:t>
            </w:r>
          </w:p>
        </w:tc>
        <w:tc>
          <w:tcPr>
            <w:tcW w:w="3798" w:type="dxa"/>
            <w:tcBorders>
              <w:top w:val="nil"/>
              <w:left w:val="nil"/>
              <w:bottom w:val="single" w:sz="4" w:space="0" w:color="auto"/>
              <w:right w:val="single" w:sz="4" w:space="0" w:color="auto"/>
            </w:tcBorders>
            <w:shd w:val="clear" w:color="auto" w:fill="FFFFFF" w:themeFill="background1"/>
            <w:vAlign w:val="center"/>
            <w:hideMark/>
          </w:tcPr>
          <w:p w14:paraId="4027EC6F" w14:textId="643CAE8F"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nil"/>
              <w:left w:val="nil"/>
              <w:bottom w:val="single" w:sz="4" w:space="0" w:color="auto"/>
              <w:right w:val="single" w:sz="4" w:space="0" w:color="auto"/>
            </w:tcBorders>
            <w:shd w:val="clear" w:color="auto" w:fill="FFFFFF" w:themeFill="background1"/>
            <w:noWrap/>
            <w:vAlign w:val="center"/>
            <w:hideMark/>
          </w:tcPr>
          <w:p w14:paraId="56A62701" w14:textId="6DF0B1EB"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Baja Verapaz</w:t>
            </w:r>
          </w:p>
        </w:tc>
        <w:tc>
          <w:tcPr>
            <w:tcW w:w="1843" w:type="dxa"/>
            <w:tcBorders>
              <w:top w:val="nil"/>
              <w:left w:val="nil"/>
              <w:bottom w:val="single" w:sz="4" w:space="0" w:color="auto"/>
              <w:right w:val="nil"/>
            </w:tcBorders>
            <w:shd w:val="clear" w:color="auto" w:fill="FFFFFF" w:themeFill="background1"/>
            <w:vAlign w:val="center"/>
            <w:hideMark/>
          </w:tcPr>
          <w:p w14:paraId="3F33328C" w14:textId="0921A7E8"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Sede de COCAHICH, Rabinal</w:t>
            </w:r>
          </w:p>
        </w:tc>
        <w:tc>
          <w:tcPr>
            <w:tcW w:w="7370" w:type="dxa"/>
            <w:tcBorders>
              <w:top w:val="nil"/>
              <w:left w:val="single" w:sz="4" w:space="0" w:color="auto"/>
              <w:bottom w:val="single" w:sz="4" w:space="0" w:color="auto"/>
              <w:right w:val="single" w:sz="4" w:space="0" w:color="auto"/>
            </w:tcBorders>
            <w:shd w:val="clear" w:color="auto" w:fill="FFFFFF" w:themeFill="background1"/>
            <w:vAlign w:val="center"/>
            <w:hideMark/>
          </w:tcPr>
          <w:p w14:paraId="2A26EEE4" w14:textId="6B3319EA"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Entrega de oficios de la Dirección </w:t>
            </w:r>
            <w:proofErr w:type="spellStart"/>
            <w:r w:rsidRPr="008F3DF3">
              <w:rPr>
                <w:rFonts w:ascii="Arial Nova Cond" w:hAnsi="Arial Nova Cond"/>
                <w:color w:val="000000"/>
                <w:sz w:val="20"/>
                <w:szCs w:val="20"/>
              </w:rPr>
              <w:t>Ejectuvida</w:t>
            </w:r>
            <w:proofErr w:type="spellEnd"/>
            <w:r w:rsidRPr="008F3DF3">
              <w:rPr>
                <w:rFonts w:ascii="Arial Nova Cond" w:hAnsi="Arial Nova Cond"/>
                <w:color w:val="000000"/>
                <w:sz w:val="20"/>
                <w:szCs w:val="20"/>
              </w:rPr>
              <w:t xml:space="preserve"> de la COPADEH para COCAHICH relacionadas a las opiniones técnica, administrativa y jurídica de la COPADEH sobre la </w:t>
            </w:r>
            <w:proofErr w:type="spellStart"/>
            <w:r w:rsidRPr="008F3DF3">
              <w:rPr>
                <w:rFonts w:ascii="Arial Nova Cond" w:hAnsi="Arial Nova Cond"/>
                <w:color w:val="000000"/>
                <w:sz w:val="20"/>
                <w:szCs w:val="20"/>
              </w:rPr>
              <w:t>propuestra</w:t>
            </w:r>
            <w:proofErr w:type="spellEnd"/>
            <w:r w:rsidRPr="008F3DF3">
              <w:rPr>
                <w:rFonts w:ascii="Arial Nova Cond" w:hAnsi="Arial Nova Cond"/>
                <w:color w:val="000000"/>
                <w:sz w:val="20"/>
                <w:szCs w:val="20"/>
              </w:rPr>
              <w:t xml:space="preserve"> de adecuación del Convenio de Reparación colectiva en seguimiento a la Política Pública de Chixoy.</w:t>
            </w:r>
          </w:p>
        </w:tc>
      </w:tr>
      <w:tr w:rsidR="00815555" w:rsidRPr="00B722B3" w14:paraId="7C275378" w14:textId="77777777" w:rsidTr="00A460DF">
        <w:trPr>
          <w:trHeight w:val="431"/>
        </w:trPr>
        <w:tc>
          <w:tcPr>
            <w:tcW w:w="463" w:type="dxa"/>
            <w:tcBorders>
              <w:top w:val="single" w:sz="4" w:space="0" w:color="auto"/>
              <w:left w:val="single" w:sz="8" w:space="0" w:color="auto"/>
              <w:bottom w:val="single" w:sz="4" w:space="0" w:color="auto"/>
              <w:right w:val="single" w:sz="4" w:space="0" w:color="auto"/>
            </w:tcBorders>
            <w:noWrap/>
            <w:vAlign w:val="center"/>
            <w:hideMark/>
          </w:tcPr>
          <w:p w14:paraId="5B00677C" w14:textId="640EA73C" w:rsidR="00815555" w:rsidRPr="008F3DF3" w:rsidRDefault="00766A52"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7</w:t>
            </w:r>
          </w:p>
        </w:tc>
        <w:tc>
          <w:tcPr>
            <w:tcW w:w="1694" w:type="dxa"/>
            <w:tcBorders>
              <w:top w:val="single" w:sz="4" w:space="0" w:color="auto"/>
              <w:left w:val="nil"/>
              <w:bottom w:val="single" w:sz="4" w:space="0" w:color="auto"/>
              <w:right w:val="single" w:sz="4" w:space="0" w:color="auto"/>
            </w:tcBorders>
            <w:noWrap/>
            <w:vAlign w:val="center"/>
            <w:hideMark/>
          </w:tcPr>
          <w:p w14:paraId="398EF250" w14:textId="3AB2CA80"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Baja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hideMark/>
          </w:tcPr>
          <w:p w14:paraId="3BF2C0FA" w14:textId="07017D0B"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AE20F75" w14:textId="45E66D0C"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hideMark/>
          </w:tcPr>
          <w:p w14:paraId="7D77F722" w14:textId="22760D69"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Sede de COCAHICH, Rabinal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hideMark/>
          </w:tcPr>
          <w:p w14:paraId="7E50C876" w14:textId="146D46D6" w:rsidR="00815555" w:rsidRPr="008F3DF3" w:rsidRDefault="00815555" w:rsidP="00815555">
            <w:pPr>
              <w:spacing w:after="0" w:line="240" w:lineRule="auto"/>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Entrega de oficio de la dirección Ejecutiva dirigido al presidente y representante legal de COCAHICH para la formalización de los instrumentos pendientes de suscripción, necesarios para avanzar en el marco de las reuniones del Consejo de verificación y Seguimiento de la </w:t>
            </w:r>
            <w:r w:rsidR="008F3DF3" w:rsidRPr="008F3DF3">
              <w:rPr>
                <w:rFonts w:ascii="Arial Nova Cond" w:hAnsi="Arial Nova Cond"/>
                <w:color w:val="000000"/>
                <w:sz w:val="20"/>
                <w:szCs w:val="20"/>
              </w:rPr>
              <w:t>Política</w:t>
            </w:r>
            <w:r w:rsidRPr="008F3DF3">
              <w:rPr>
                <w:rFonts w:ascii="Arial Nova Cond" w:hAnsi="Arial Nova Cond"/>
                <w:color w:val="000000"/>
                <w:sz w:val="20"/>
                <w:szCs w:val="20"/>
              </w:rPr>
              <w:t xml:space="preserve"> Publica de reparación.</w:t>
            </w:r>
          </w:p>
        </w:tc>
      </w:tr>
      <w:tr w:rsidR="00815555" w:rsidRPr="00B722B3" w14:paraId="086F23A5" w14:textId="77777777" w:rsidTr="00A460DF">
        <w:trPr>
          <w:trHeight w:val="998"/>
        </w:trPr>
        <w:tc>
          <w:tcPr>
            <w:tcW w:w="463" w:type="dxa"/>
            <w:tcBorders>
              <w:top w:val="single" w:sz="4" w:space="0" w:color="auto"/>
              <w:left w:val="single" w:sz="8" w:space="0" w:color="auto"/>
              <w:bottom w:val="single" w:sz="4" w:space="0" w:color="auto"/>
              <w:right w:val="single" w:sz="4" w:space="0" w:color="auto"/>
            </w:tcBorders>
            <w:noWrap/>
            <w:vAlign w:val="center"/>
          </w:tcPr>
          <w:p w14:paraId="385DD1B5" w14:textId="2D25F238" w:rsidR="00815555" w:rsidRPr="008F3DF3" w:rsidRDefault="00766A52" w:rsidP="00815555">
            <w:pPr>
              <w:spacing w:after="0" w:line="240" w:lineRule="auto"/>
              <w:rPr>
                <w:rFonts w:ascii="Arial Nova Cond" w:hAnsi="Arial Nova Cond" w:cs="Arial"/>
                <w:color w:val="000000"/>
                <w:sz w:val="20"/>
                <w:szCs w:val="20"/>
              </w:rPr>
            </w:pPr>
            <w:r w:rsidRPr="008F3DF3">
              <w:rPr>
                <w:rFonts w:ascii="Arial Nova Cond" w:hAnsi="Arial Nova Cond" w:cs="Arial"/>
                <w:color w:val="000000"/>
                <w:sz w:val="20"/>
                <w:szCs w:val="20"/>
              </w:rPr>
              <w:t>8</w:t>
            </w:r>
          </w:p>
        </w:tc>
        <w:tc>
          <w:tcPr>
            <w:tcW w:w="1694" w:type="dxa"/>
            <w:tcBorders>
              <w:top w:val="single" w:sz="4" w:space="0" w:color="auto"/>
              <w:left w:val="nil"/>
              <w:bottom w:val="single" w:sz="4" w:space="0" w:color="auto"/>
              <w:right w:val="single" w:sz="4" w:space="0" w:color="auto"/>
            </w:tcBorders>
            <w:noWrap/>
            <w:vAlign w:val="center"/>
          </w:tcPr>
          <w:p w14:paraId="0242E09A" w14:textId="5BCD10D1" w:rsidR="00815555" w:rsidRPr="008F3DF3" w:rsidRDefault="00815555" w:rsidP="00815555">
            <w:pPr>
              <w:spacing w:after="0" w:line="240" w:lineRule="auto"/>
              <w:rPr>
                <w:rFonts w:ascii="Arial Nova Cond" w:hAnsi="Arial Nova Cond" w:cs="Arial"/>
                <w:color w:val="000000"/>
                <w:sz w:val="20"/>
                <w:szCs w:val="20"/>
              </w:rPr>
            </w:pPr>
            <w:r w:rsidRPr="008F3DF3">
              <w:rPr>
                <w:rFonts w:ascii="Arial Nova Cond" w:hAnsi="Arial Nova Cond"/>
                <w:color w:val="000000"/>
                <w:sz w:val="20"/>
                <w:szCs w:val="20"/>
              </w:rPr>
              <w:t xml:space="preserve">Sede Regional de Baja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AAF313C" w14:textId="5F26C159" w:rsidR="00815555" w:rsidRPr="008F3DF3" w:rsidRDefault="00815555" w:rsidP="00815555">
            <w:pPr>
              <w:spacing w:after="0" w:line="240" w:lineRule="auto"/>
              <w:rPr>
                <w:rFonts w:ascii="Arial Nova Cond" w:hAnsi="Arial Nova Cond" w:cs="Arial"/>
                <w:color w:val="000000"/>
                <w:sz w:val="20"/>
                <w:szCs w:val="20"/>
              </w:rPr>
            </w:pPr>
            <w:r w:rsidRPr="008F3DF3">
              <w:rPr>
                <w:rFonts w:ascii="Arial Nova Cond" w:hAnsi="Arial Nova Cond"/>
                <w:color w:val="000000"/>
                <w:sz w:val="20"/>
                <w:szCs w:val="20"/>
              </w:rPr>
              <w:t>Medida Cautelar 306-20 Familias indígenas maya poqomchi´ de las Comunidades Washington y Dos Fuentes respecto de Guatemala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E00BAF8" w14:textId="33F235C2" w:rsidR="00815555" w:rsidRPr="008F3DF3" w:rsidRDefault="00815555" w:rsidP="00815555">
            <w:pPr>
              <w:spacing w:after="0" w:line="240" w:lineRule="auto"/>
              <w:rPr>
                <w:rFonts w:ascii="Arial Nova Cond" w:hAnsi="Arial Nova Cond" w:cs="Arial"/>
                <w:color w:val="000000"/>
                <w:sz w:val="20"/>
                <w:szCs w:val="20"/>
              </w:rPr>
            </w:pPr>
            <w:r w:rsidRPr="008F3DF3">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D11835A" w14:textId="1A0D8177" w:rsidR="00815555" w:rsidRPr="008F3DF3" w:rsidRDefault="00815555" w:rsidP="00815555">
            <w:pPr>
              <w:spacing w:after="0" w:line="240" w:lineRule="auto"/>
              <w:rPr>
                <w:rFonts w:ascii="Arial Nova Cond" w:hAnsi="Arial Nova Cond" w:cs="Arial"/>
                <w:color w:val="000000"/>
                <w:sz w:val="20"/>
                <w:szCs w:val="20"/>
              </w:rPr>
            </w:pPr>
            <w:r w:rsidRPr="008F3DF3">
              <w:rPr>
                <w:rFonts w:ascii="Arial Nova Cond" w:hAnsi="Arial Nova Cond"/>
                <w:color w:val="000000"/>
                <w:sz w:val="20"/>
                <w:szCs w:val="20"/>
              </w:rPr>
              <w:t>Salamá</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33E8E392" w14:textId="132C778B" w:rsidR="00815555" w:rsidRPr="008F3DF3" w:rsidRDefault="00815555" w:rsidP="00815555">
            <w:pPr>
              <w:spacing w:after="0" w:line="240" w:lineRule="auto"/>
              <w:jc w:val="both"/>
              <w:rPr>
                <w:rFonts w:ascii="Arial Nova Cond" w:hAnsi="Arial Nova Cond" w:cs="Arial"/>
                <w:color w:val="000000"/>
                <w:sz w:val="20"/>
                <w:szCs w:val="20"/>
              </w:rPr>
            </w:pPr>
            <w:r w:rsidRPr="008F3DF3">
              <w:rPr>
                <w:rFonts w:ascii="Arial Nova Cond" w:hAnsi="Arial Nova Cond"/>
                <w:color w:val="000000"/>
                <w:sz w:val="20"/>
                <w:szCs w:val="20"/>
              </w:rPr>
              <w:t>Reunión virtual con DIDEH, DISER y Asesor de Dirección Ejecutiva de COPADEH y COPRECON para abordar la situación de conflictividad de la comunidad Washington.</w:t>
            </w:r>
          </w:p>
        </w:tc>
      </w:tr>
      <w:tr w:rsidR="00815555" w:rsidRPr="00B722B3" w14:paraId="6525BB65" w14:textId="77777777" w:rsidTr="00A460DF">
        <w:trPr>
          <w:trHeight w:val="1188"/>
        </w:trPr>
        <w:tc>
          <w:tcPr>
            <w:tcW w:w="463" w:type="dxa"/>
            <w:tcBorders>
              <w:top w:val="single" w:sz="4" w:space="0" w:color="auto"/>
              <w:left w:val="single" w:sz="8" w:space="0" w:color="auto"/>
              <w:bottom w:val="single" w:sz="4" w:space="0" w:color="auto"/>
              <w:right w:val="single" w:sz="4" w:space="0" w:color="auto"/>
            </w:tcBorders>
            <w:noWrap/>
            <w:vAlign w:val="center"/>
          </w:tcPr>
          <w:p w14:paraId="551D5004" w14:textId="1CB3CD6A" w:rsidR="00815555" w:rsidRPr="008F3DF3" w:rsidRDefault="00766A52"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9</w:t>
            </w:r>
          </w:p>
        </w:tc>
        <w:tc>
          <w:tcPr>
            <w:tcW w:w="1694" w:type="dxa"/>
            <w:tcBorders>
              <w:top w:val="single" w:sz="4" w:space="0" w:color="auto"/>
              <w:left w:val="nil"/>
              <w:bottom w:val="single" w:sz="4" w:space="0" w:color="auto"/>
              <w:right w:val="single" w:sz="4" w:space="0" w:color="auto"/>
            </w:tcBorders>
            <w:noWrap/>
            <w:vAlign w:val="center"/>
          </w:tcPr>
          <w:p w14:paraId="60937F52" w14:textId="19845ECC" w:rsidR="00815555" w:rsidRPr="008F3DF3" w:rsidRDefault="00815555" w:rsidP="00815555">
            <w:pPr>
              <w:rPr>
                <w:rFonts w:ascii="Arial Nova Cond" w:hAnsi="Arial Nova Cond" w:cs="Arial"/>
                <w:color w:val="000000"/>
                <w:sz w:val="20"/>
                <w:szCs w:val="20"/>
              </w:rPr>
            </w:pPr>
            <w:r w:rsidRPr="008F3DF3">
              <w:rPr>
                <w:rFonts w:ascii="Arial Nova Cond" w:hAnsi="Arial Nova Cond"/>
                <w:color w:val="000000"/>
                <w:sz w:val="20"/>
                <w:szCs w:val="20"/>
              </w:rPr>
              <w:t xml:space="preserve">Sede Regional de Baja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15884CC6" w14:textId="6CD44F91" w:rsidR="00815555" w:rsidRPr="008F3DF3" w:rsidRDefault="00815555" w:rsidP="00815555">
            <w:pPr>
              <w:rPr>
                <w:rFonts w:ascii="Arial Nova Cond" w:hAnsi="Arial Nova Cond" w:cs="Arial"/>
                <w:color w:val="000000"/>
                <w:sz w:val="20"/>
                <w:szCs w:val="20"/>
              </w:rPr>
            </w:pPr>
            <w:r w:rsidRPr="008F3DF3">
              <w:rPr>
                <w:rFonts w:ascii="Arial Nova Cond" w:hAnsi="Arial Nova Cond"/>
                <w:color w:val="000000"/>
                <w:sz w:val="20"/>
                <w:szCs w:val="20"/>
              </w:rPr>
              <w:t>Sentencia de Río Negro Vs. Guatemala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8F6158F" w14:textId="6E05297E" w:rsidR="00815555" w:rsidRPr="008F3DF3" w:rsidRDefault="00815555" w:rsidP="00815555">
            <w:pPr>
              <w:rPr>
                <w:rFonts w:ascii="Arial Nova Cond" w:hAnsi="Arial Nova Cond" w:cs="Arial"/>
                <w:color w:val="000000"/>
                <w:sz w:val="20"/>
                <w:szCs w:val="20"/>
              </w:rPr>
            </w:pPr>
            <w:r w:rsidRPr="008F3DF3">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3A5C953" w14:textId="2BF2C3A6"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Rabinal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0A291560" w14:textId="5E2D29F1" w:rsidR="00815555" w:rsidRPr="008F3DF3" w:rsidRDefault="00815555" w:rsidP="00815555">
            <w:pPr>
              <w:jc w:val="both"/>
              <w:rPr>
                <w:rFonts w:ascii="Arial Nova Cond" w:hAnsi="Arial Nova Cond" w:cs="Arial"/>
                <w:color w:val="000000"/>
                <w:sz w:val="20"/>
                <w:szCs w:val="20"/>
              </w:rPr>
            </w:pPr>
            <w:r w:rsidRPr="008F3DF3">
              <w:rPr>
                <w:rFonts w:ascii="Arial Nova Cond" w:hAnsi="Arial Nova Cond"/>
                <w:color w:val="000000"/>
                <w:sz w:val="20"/>
                <w:szCs w:val="20"/>
              </w:rPr>
              <w:t xml:space="preserve">Acompañamiento a DIGEBI-MINEDUC para la socialización de avance en la elaboración del </w:t>
            </w:r>
            <w:proofErr w:type="spellStart"/>
            <w:r w:rsidRPr="008F3DF3">
              <w:rPr>
                <w:rFonts w:ascii="Arial Nova Cond" w:hAnsi="Arial Nova Cond"/>
                <w:color w:val="000000"/>
                <w:sz w:val="20"/>
                <w:szCs w:val="20"/>
              </w:rPr>
              <w:t>curruculo</w:t>
            </w:r>
            <w:proofErr w:type="spellEnd"/>
            <w:r w:rsidRPr="008F3DF3">
              <w:rPr>
                <w:rFonts w:ascii="Arial Nova Cond" w:hAnsi="Arial Nova Cond"/>
                <w:color w:val="000000"/>
                <w:sz w:val="20"/>
                <w:szCs w:val="20"/>
              </w:rPr>
              <w:t xml:space="preserve"> local como medida de </w:t>
            </w:r>
            <w:r w:rsidR="008F3DF3" w:rsidRPr="008F3DF3">
              <w:rPr>
                <w:rFonts w:ascii="Arial Nova Cond" w:hAnsi="Arial Nova Cond"/>
                <w:color w:val="000000"/>
                <w:sz w:val="20"/>
                <w:szCs w:val="20"/>
              </w:rPr>
              <w:t>reparación</w:t>
            </w:r>
            <w:r w:rsidRPr="008F3DF3">
              <w:rPr>
                <w:rFonts w:ascii="Arial Nova Cond" w:hAnsi="Arial Nova Cond"/>
                <w:color w:val="000000"/>
                <w:sz w:val="20"/>
                <w:szCs w:val="20"/>
              </w:rPr>
              <w:t xml:space="preserve"> derivado de la Sentencia de Río Vs. Guatemala, Sentencia del caso miembros de la Aldea </w:t>
            </w:r>
            <w:proofErr w:type="spellStart"/>
            <w:r w:rsidR="008F3DF3" w:rsidRPr="008F3DF3">
              <w:rPr>
                <w:rFonts w:ascii="Arial Nova Cond" w:hAnsi="Arial Nova Cond"/>
                <w:color w:val="000000"/>
                <w:sz w:val="20"/>
                <w:szCs w:val="20"/>
              </w:rPr>
              <w:t>Chichupac</w:t>
            </w:r>
            <w:proofErr w:type="spellEnd"/>
            <w:r w:rsidR="008F3DF3" w:rsidRPr="008F3DF3">
              <w:rPr>
                <w:rFonts w:ascii="Arial Nova Cond" w:hAnsi="Arial Nova Cond"/>
                <w:color w:val="000000"/>
                <w:sz w:val="20"/>
                <w:szCs w:val="20"/>
              </w:rPr>
              <w:t xml:space="preserve"> y</w:t>
            </w:r>
            <w:r w:rsidRPr="008F3DF3">
              <w:rPr>
                <w:rFonts w:ascii="Arial Nova Cond" w:hAnsi="Arial Nova Cond"/>
                <w:color w:val="000000"/>
                <w:sz w:val="20"/>
                <w:szCs w:val="20"/>
              </w:rPr>
              <w:t xml:space="preserve"> comunidades vecinas del municipio de Rabinal; y la Sentencia Nacional del caso Mujeres Achi.</w:t>
            </w:r>
          </w:p>
        </w:tc>
      </w:tr>
      <w:tr w:rsidR="00815555" w:rsidRPr="00B722B3" w14:paraId="3EBB9770" w14:textId="77777777" w:rsidTr="00A460DF">
        <w:trPr>
          <w:trHeight w:val="1706"/>
        </w:trPr>
        <w:tc>
          <w:tcPr>
            <w:tcW w:w="463" w:type="dxa"/>
            <w:tcBorders>
              <w:top w:val="single" w:sz="4" w:space="0" w:color="auto"/>
              <w:left w:val="single" w:sz="8" w:space="0" w:color="auto"/>
              <w:bottom w:val="single" w:sz="4" w:space="0" w:color="auto"/>
              <w:right w:val="single" w:sz="4" w:space="0" w:color="auto"/>
            </w:tcBorders>
            <w:noWrap/>
            <w:vAlign w:val="center"/>
          </w:tcPr>
          <w:p w14:paraId="22A33595" w14:textId="712F34BD" w:rsidR="00815555" w:rsidRPr="008F3DF3" w:rsidRDefault="006A00DE"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lastRenderedPageBreak/>
              <w:t>10</w:t>
            </w:r>
          </w:p>
        </w:tc>
        <w:tc>
          <w:tcPr>
            <w:tcW w:w="1694" w:type="dxa"/>
            <w:tcBorders>
              <w:top w:val="single" w:sz="4" w:space="0" w:color="auto"/>
              <w:left w:val="nil"/>
              <w:bottom w:val="single" w:sz="4" w:space="0" w:color="auto"/>
              <w:right w:val="single" w:sz="4" w:space="0" w:color="auto"/>
            </w:tcBorders>
            <w:noWrap/>
            <w:vAlign w:val="center"/>
          </w:tcPr>
          <w:p w14:paraId="6A4B4ADA" w14:textId="3FE1B265" w:rsidR="00815555" w:rsidRPr="008F3DF3" w:rsidRDefault="00815555" w:rsidP="00815555">
            <w:pPr>
              <w:rPr>
                <w:rFonts w:ascii="Arial Nova Cond" w:hAnsi="Arial Nova Cond"/>
                <w:color w:val="000000"/>
                <w:sz w:val="20"/>
                <w:szCs w:val="20"/>
              </w:rPr>
            </w:pPr>
            <w:r w:rsidRPr="008F3DF3">
              <w:rPr>
                <w:rFonts w:ascii="Arial Nova Cond" w:hAnsi="Arial Nova Cond"/>
                <w:color w:val="000000"/>
                <w:sz w:val="20"/>
                <w:szCs w:val="20"/>
              </w:rPr>
              <w:t xml:space="preserve">Sede Regional de Baja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5837019" w14:textId="67E8D4E5" w:rsidR="00815555" w:rsidRPr="008F3DF3" w:rsidRDefault="00815555" w:rsidP="00815555">
            <w:pPr>
              <w:rPr>
                <w:rFonts w:ascii="Arial Nova Cond" w:hAnsi="Arial Nova Cond"/>
                <w:color w:val="000000"/>
                <w:sz w:val="20"/>
                <w:szCs w:val="20"/>
              </w:rPr>
            </w:pPr>
            <w:r w:rsidRPr="008F3DF3">
              <w:rPr>
                <w:rFonts w:ascii="Arial Nova Cond" w:hAnsi="Arial Nova Cond"/>
                <w:color w:val="000000"/>
                <w:sz w:val="20"/>
                <w:szCs w:val="20"/>
              </w:rPr>
              <w:t>Medidas transitorias</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E70664A" w14:textId="24C54DC3" w:rsidR="00815555" w:rsidRPr="008F3DF3" w:rsidRDefault="00815555" w:rsidP="00815555">
            <w:pPr>
              <w:rPr>
                <w:rFonts w:ascii="Arial Nova Cond" w:hAnsi="Arial Nova Cond"/>
                <w:color w:val="000000"/>
                <w:sz w:val="20"/>
                <w:szCs w:val="20"/>
              </w:rPr>
            </w:pPr>
            <w:r w:rsidRPr="008F3DF3">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91124B6" w14:textId="1A2FC8B4" w:rsidR="00815555" w:rsidRPr="008F3DF3" w:rsidRDefault="00815555" w:rsidP="00815555">
            <w:pPr>
              <w:spacing w:after="0" w:line="240" w:lineRule="auto"/>
              <w:rPr>
                <w:rFonts w:ascii="Arial Nova Cond" w:hAnsi="Arial Nova Cond"/>
                <w:color w:val="000000"/>
                <w:sz w:val="20"/>
                <w:szCs w:val="20"/>
              </w:rPr>
            </w:pPr>
            <w:r w:rsidRPr="008F3DF3">
              <w:rPr>
                <w:rFonts w:ascii="Arial Nova Cond" w:hAnsi="Arial Nova Cond"/>
                <w:color w:val="000000"/>
                <w:sz w:val="20"/>
                <w:szCs w:val="20"/>
              </w:rPr>
              <w:t>Purulhá</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61BA2F75" w14:textId="22E1BC21" w:rsidR="00815555" w:rsidRPr="008F3DF3" w:rsidRDefault="00815555" w:rsidP="00815555">
            <w:pPr>
              <w:jc w:val="both"/>
              <w:rPr>
                <w:rFonts w:ascii="Arial Nova Cond" w:hAnsi="Arial Nova Cond"/>
                <w:color w:val="000000"/>
                <w:sz w:val="20"/>
                <w:szCs w:val="20"/>
              </w:rPr>
            </w:pPr>
            <w:r w:rsidRPr="008F3DF3">
              <w:rPr>
                <w:rFonts w:ascii="Arial Nova Cond" w:hAnsi="Arial Nova Cond"/>
                <w:color w:val="000000"/>
                <w:sz w:val="20"/>
                <w:szCs w:val="20"/>
              </w:rPr>
              <w:t xml:space="preserve">Se brindó acompañamiento institucional a 25 familias de la comunidad indígena maya </w:t>
            </w:r>
            <w:r w:rsidR="008F3DF3" w:rsidRPr="008F3DF3">
              <w:rPr>
                <w:rFonts w:ascii="Arial Nova Cond" w:hAnsi="Arial Nova Cond"/>
                <w:color w:val="000000"/>
                <w:sz w:val="20"/>
                <w:szCs w:val="20"/>
              </w:rPr>
              <w:t>Pocomchí</w:t>
            </w:r>
            <w:r w:rsidRPr="008F3DF3">
              <w:rPr>
                <w:rFonts w:ascii="Arial Nova Cond" w:hAnsi="Arial Nova Cond"/>
                <w:color w:val="000000"/>
                <w:sz w:val="20"/>
                <w:szCs w:val="20"/>
              </w:rPr>
              <w:t xml:space="preserve">' Valle Verde, beneficiarias de medidas transitorias dictadas por el Juzgado de Primera Instancia de la Niñez y Adolescencia y de Adolescentes en Conflicto con la Ley Penal de Baja Verapaz. En coordinación con VISAN-MAGA, se gestionó y verificó la entrega de asistencia alimentaria destinada a las familias afectadas por el desalojo extrajudicial ocurrido en 2024 en la comunidad Concepción </w:t>
            </w:r>
            <w:proofErr w:type="spellStart"/>
            <w:r w:rsidRPr="008F3DF3">
              <w:rPr>
                <w:rFonts w:ascii="Arial Nova Cond" w:hAnsi="Arial Nova Cond"/>
                <w:color w:val="000000"/>
                <w:sz w:val="20"/>
                <w:szCs w:val="20"/>
              </w:rPr>
              <w:t>Panchisivic</w:t>
            </w:r>
            <w:proofErr w:type="spellEnd"/>
            <w:r w:rsidRPr="008F3DF3">
              <w:rPr>
                <w:rFonts w:ascii="Arial Nova Cond" w:hAnsi="Arial Nova Cond"/>
                <w:color w:val="000000"/>
                <w:sz w:val="20"/>
                <w:szCs w:val="20"/>
              </w:rPr>
              <w:t>, en cumplimiento de las medidas de protección ordenadas por el órgano jurisdiccional.</w:t>
            </w:r>
          </w:p>
        </w:tc>
      </w:tr>
      <w:tr w:rsidR="00815555" w:rsidRPr="00B722B3" w14:paraId="1665B7A8" w14:textId="77777777" w:rsidTr="00A460DF">
        <w:trPr>
          <w:trHeight w:val="753"/>
        </w:trPr>
        <w:tc>
          <w:tcPr>
            <w:tcW w:w="463" w:type="dxa"/>
            <w:tcBorders>
              <w:top w:val="single" w:sz="4" w:space="0" w:color="auto"/>
              <w:left w:val="single" w:sz="8" w:space="0" w:color="auto"/>
              <w:bottom w:val="single" w:sz="4" w:space="0" w:color="auto"/>
              <w:right w:val="single" w:sz="4" w:space="0" w:color="auto"/>
            </w:tcBorders>
            <w:noWrap/>
            <w:vAlign w:val="center"/>
          </w:tcPr>
          <w:p w14:paraId="37DFD47D" w14:textId="187F96A5" w:rsidR="00815555" w:rsidRPr="008F3DF3" w:rsidRDefault="006A00DE"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11</w:t>
            </w:r>
          </w:p>
        </w:tc>
        <w:tc>
          <w:tcPr>
            <w:tcW w:w="1694" w:type="dxa"/>
            <w:tcBorders>
              <w:top w:val="single" w:sz="4" w:space="0" w:color="auto"/>
              <w:left w:val="nil"/>
              <w:bottom w:val="single" w:sz="4" w:space="0" w:color="auto"/>
              <w:right w:val="single" w:sz="4" w:space="0" w:color="auto"/>
            </w:tcBorders>
            <w:noWrap/>
            <w:vAlign w:val="center"/>
          </w:tcPr>
          <w:p w14:paraId="20E78FD0" w14:textId="0816B653" w:rsidR="00815555" w:rsidRPr="008F3DF3" w:rsidRDefault="00815555" w:rsidP="00815555">
            <w:pPr>
              <w:rPr>
                <w:rFonts w:ascii="Arial Nova Cond" w:hAnsi="Arial Nova Cond" w:cs="Arial"/>
                <w:color w:val="000000"/>
                <w:sz w:val="20"/>
                <w:szCs w:val="20"/>
              </w:rPr>
            </w:pPr>
            <w:r w:rsidRPr="008F3DF3">
              <w:rPr>
                <w:rFonts w:ascii="Arial Nova Cond" w:hAnsi="Arial Nova Cond"/>
                <w:color w:val="000000"/>
                <w:sz w:val="20"/>
                <w:szCs w:val="20"/>
              </w:rPr>
              <w:t xml:space="preserve">Sede Regional de Alta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E84DC9A" w14:textId="27FD5E85" w:rsidR="00815555" w:rsidRPr="008F3DF3" w:rsidRDefault="00815555" w:rsidP="00815555">
            <w:pPr>
              <w:rPr>
                <w:rFonts w:ascii="Arial Nova Cond" w:hAnsi="Arial Nova Cond" w:cs="Arial"/>
                <w:color w:val="000000"/>
                <w:sz w:val="20"/>
                <w:szCs w:val="20"/>
              </w:rPr>
            </w:pPr>
            <w:r w:rsidRPr="008F3DF3">
              <w:rPr>
                <w:rFonts w:ascii="Arial Nova Cond" w:hAnsi="Arial Nova Cond"/>
                <w:color w:val="000000"/>
                <w:sz w:val="20"/>
                <w:szCs w:val="20"/>
              </w:rPr>
              <w:t>Medida Cautelar 121-11 catorce comunidades Qeqchi del departamento de Alta Verapaz</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A0FE911" w14:textId="5715B4B1" w:rsidR="00815555" w:rsidRPr="008F3DF3" w:rsidRDefault="00815555" w:rsidP="00815555">
            <w:pPr>
              <w:rPr>
                <w:rFonts w:ascii="Arial Nova Cond" w:hAnsi="Arial Nova Cond" w:cs="Arial"/>
                <w:color w:val="000000"/>
                <w:sz w:val="20"/>
                <w:szCs w:val="20"/>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F6D2B62" w14:textId="46A23065" w:rsidR="00815555" w:rsidRPr="008F3DF3" w:rsidRDefault="00815555" w:rsidP="00815555">
            <w:pPr>
              <w:rPr>
                <w:rFonts w:ascii="Arial Nova Cond" w:hAnsi="Arial Nova Cond" w:cs="Arial"/>
                <w:color w:val="000000"/>
                <w:sz w:val="20"/>
                <w:szCs w:val="20"/>
              </w:rPr>
            </w:pPr>
            <w:r w:rsidRPr="008F3DF3">
              <w:rPr>
                <w:rFonts w:ascii="Arial Nova Cond" w:hAnsi="Arial Nova Cond"/>
                <w:color w:val="000000"/>
                <w:sz w:val="20"/>
                <w:szCs w:val="20"/>
              </w:rPr>
              <w:t>Panzós</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2A263255" w14:textId="5F0E0864" w:rsidR="00815555" w:rsidRPr="008F3DF3" w:rsidRDefault="00815555" w:rsidP="00815555">
            <w:pPr>
              <w:jc w:val="both"/>
              <w:rPr>
                <w:rFonts w:ascii="Arial Nova Cond" w:hAnsi="Arial Nova Cond" w:cs="Arial"/>
                <w:color w:val="000000"/>
                <w:sz w:val="20"/>
                <w:szCs w:val="20"/>
              </w:rPr>
            </w:pPr>
            <w:r w:rsidRPr="008F3DF3">
              <w:rPr>
                <w:rFonts w:ascii="Arial Nova Cond" w:hAnsi="Arial Nova Cond"/>
                <w:color w:val="000000"/>
                <w:sz w:val="20"/>
                <w:szCs w:val="20"/>
              </w:rPr>
              <w:t xml:space="preserve">Acompañamiento en la entrega de alimentos de la comunidad Parcelamiento Nueva </w:t>
            </w:r>
            <w:r w:rsidR="008F3DF3" w:rsidRPr="008F3DF3">
              <w:rPr>
                <w:rFonts w:ascii="Arial Nova Cond" w:hAnsi="Arial Nova Cond"/>
                <w:color w:val="000000"/>
                <w:sz w:val="20"/>
                <w:szCs w:val="20"/>
              </w:rPr>
              <w:t>Jerusalén</w:t>
            </w:r>
            <w:r w:rsidRPr="008F3DF3">
              <w:rPr>
                <w:rFonts w:ascii="Arial Nova Cond" w:hAnsi="Arial Nova Cond"/>
                <w:color w:val="000000"/>
                <w:sz w:val="20"/>
                <w:szCs w:val="20"/>
              </w:rPr>
              <w:t xml:space="preserve"> el Rodeo del municipio de Panzos quienes son beneficiarios de la medida cautelar 121-11 catorce comunidades Qeqchi del departamento de Alta Verapaz. </w:t>
            </w:r>
          </w:p>
        </w:tc>
      </w:tr>
      <w:tr w:rsidR="00815555" w:rsidRPr="00B722B3" w14:paraId="72BC80E3" w14:textId="77777777" w:rsidTr="00A460DF">
        <w:trPr>
          <w:trHeight w:val="687"/>
        </w:trPr>
        <w:tc>
          <w:tcPr>
            <w:tcW w:w="463" w:type="dxa"/>
            <w:tcBorders>
              <w:top w:val="single" w:sz="4" w:space="0" w:color="auto"/>
              <w:left w:val="single" w:sz="8" w:space="0" w:color="auto"/>
              <w:bottom w:val="single" w:sz="4" w:space="0" w:color="auto"/>
              <w:right w:val="single" w:sz="4" w:space="0" w:color="auto"/>
            </w:tcBorders>
            <w:noWrap/>
            <w:vAlign w:val="center"/>
          </w:tcPr>
          <w:p w14:paraId="5472533D" w14:textId="5CCB852E"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1</w:t>
            </w:r>
            <w:r w:rsidR="006A00DE" w:rsidRPr="008F3DF3">
              <w:rPr>
                <w:rFonts w:ascii="Arial Nova Cond" w:eastAsia="Times New Roman" w:hAnsi="Arial Nova Cond" w:cs="Arial"/>
                <w:color w:val="000000"/>
                <w:kern w:val="0"/>
                <w:sz w:val="20"/>
                <w:szCs w:val="20"/>
                <w:lang w:eastAsia="es-GT"/>
                <w14:ligatures w14:val="none"/>
              </w:rPr>
              <w:t>2</w:t>
            </w:r>
          </w:p>
        </w:tc>
        <w:tc>
          <w:tcPr>
            <w:tcW w:w="1694" w:type="dxa"/>
            <w:tcBorders>
              <w:top w:val="single" w:sz="4" w:space="0" w:color="auto"/>
              <w:left w:val="nil"/>
              <w:bottom w:val="single" w:sz="4" w:space="0" w:color="auto"/>
              <w:right w:val="single" w:sz="4" w:space="0" w:color="auto"/>
            </w:tcBorders>
            <w:noWrap/>
            <w:vAlign w:val="center"/>
          </w:tcPr>
          <w:p w14:paraId="40F0369C" w14:textId="3C47B66E" w:rsidR="00815555" w:rsidRPr="008F3DF3" w:rsidRDefault="00815555" w:rsidP="00815555">
            <w:pPr>
              <w:rPr>
                <w:rFonts w:ascii="Arial Nova Cond" w:hAnsi="Arial Nova Cond" w:cs="Arial"/>
                <w:color w:val="000000"/>
                <w:sz w:val="20"/>
                <w:szCs w:val="20"/>
              </w:rPr>
            </w:pPr>
            <w:r w:rsidRPr="008F3DF3">
              <w:rPr>
                <w:rFonts w:ascii="Arial Nova Cond" w:hAnsi="Arial Nova Cond"/>
                <w:color w:val="000000"/>
                <w:sz w:val="20"/>
                <w:szCs w:val="20"/>
              </w:rPr>
              <w:t xml:space="preserve">Sede Regional de Alta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A6BC447" w14:textId="3E1FDD12" w:rsidR="00815555" w:rsidRPr="008F3DF3" w:rsidRDefault="00815555" w:rsidP="00815555">
            <w:pPr>
              <w:rPr>
                <w:rFonts w:ascii="Arial Nova Cond" w:hAnsi="Arial Nova Cond" w:cs="Arial"/>
                <w:color w:val="000000"/>
                <w:sz w:val="20"/>
                <w:szCs w:val="20"/>
              </w:rPr>
            </w:pPr>
            <w:r w:rsidRPr="008F3DF3">
              <w:rPr>
                <w:rFonts w:ascii="Arial Nova Cond" w:hAnsi="Arial Nova Cond"/>
                <w:color w:val="000000"/>
                <w:sz w:val="20"/>
                <w:szCs w:val="20"/>
              </w:rPr>
              <w:t>Medida Cautelar 121-11 catorce comunidades Qeqchi del departamento de Alta Verapaz</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355CE2D" w14:textId="76C1D61F" w:rsidR="00815555" w:rsidRPr="008F3DF3" w:rsidRDefault="00815555" w:rsidP="00815555">
            <w:pPr>
              <w:rPr>
                <w:rFonts w:ascii="Arial Nova Cond" w:hAnsi="Arial Nova Cond" w:cs="Arial"/>
                <w:color w:val="000000"/>
                <w:sz w:val="20"/>
                <w:szCs w:val="20"/>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DD39440" w14:textId="1D3F3D4E" w:rsidR="00815555" w:rsidRPr="008F3DF3" w:rsidRDefault="00815555" w:rsidP="00815555">
            <w:pPr>
              <w:rPr>
                <w:rFonts w:ascii="Arial Nova Cond" w:hAnsi="Arial Nova Cond" w:cs="Arial"/>
                <w:color w:val="000000"/>
                <w:sz w:val="20"/>
                <w:szCs w:val="20"/>
              </w:rPr>
            </w:pPr>
            <w:r w:rsidRPr="008F3DF3">
              <w:rPr>
                <w:rFonts w:ascii="Arial Nova Cond" w:hAnsi="Arial Nova Cond"/>
                <w:color w:val="000000"/>
                <w:sz w:val="20"/>
                <w:szCs w:val="20"/>
              </w:rPr>
              <w:t>Panzós</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78EB377C" w14:textId="1E1FABAF" w:rsidR="00815555" w:rsidRPr="008F3DF3" w:rsidRDefault="00815555" w:rsidP="00815555">
            <w:pPr>
              <w:jc w:val="both"/>
              <w:rPr>
                <w:rFonts w:ascii="Arial Nova Cond" w:hAnsi="Arial Nova Cond" w:cs="Arial"/>
                <w:color w:val="000000"/>
                <w:sz w:val="20"/>
                <w:szCs w:val="20"/>
              </w:rPr>
            </w:pPr>
            <w:r w:rsidRPr="008F3DF3">
              <w:rPr>
                <w:rFonts w:ascii="Arial Nova Cond" w:hAnsi="Arial Nova Cond"/>
                <w:color w:val="000000"/>
                <w:sz w:val="20"/>
                <w:szCs w:val="20"/>
              </w:rPr>
              <w:t xml:space="preserve">Acompañamiento en la entrega de alimentos de la comunidad Nueva </w:t>
            </w:r>
            <w:proofErr w:type="spellStart"/>
            <w:r w:rsidRPr="008F3DF3">
              <w:rPr>
                <w:rFonts w:ascii="Arial Nova Cond" w:hAnsi="Arial Nova Cond"/>
                <w:color w:val="000000"/>
                <w:sz w:val="20"/>
                <w:szCs w:val="20"/>
              </w:rPr>
              <w:t>Semuy</w:t>
            </w:r>
            <w:proofErr w:type="spellEnd"/>
            <w:r w:rsidRPr="008F3DF3">
              <w:rPr>
                <w:rFonts w:ascii="Arial Nova Cond" w:hAnsi="Arial Nova Cond"/>
                <w:color w:val="000000"/>
                <w:sz w:val="20"/>
                <w:szCs w:val="20"/>
              </w:rPr>
              <w:t xml:space="preserve"> del municipio de Panzos quienes son beneficiarios de la medida cautelar 121-11 catorce comunidades Qeqchi del departamento de Alta Verapaz. </w:t>
            </w:r>
          </w:p>
        </w:tc>
      </w:tr>
      <w:tr w:rsidR="00815555" w:rsidRPr="00B722B3" w14:paraId="43984070" w14:textId="77777777" w:rsidTr="00541D25">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4C45488E" w14:textId="3B443A71" w:rsidR="00815555" w:rsidRPr="008F3DF3" w:rsidRDefault="00815555" w:rsidP="008F3DF3">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1</w:t>
            </w:r>
            <w:r w:rsidR="006A00DE" w:rsidRPr="008F3DF3">
              <w:rPr>
                <w:rFonts w:ascii="Arial Nova Cond" w:eastAsia="Times New Roman" w:hAnsi="Arial Nova Cond" w:cs="Arial"/>
                <w:color w:val="000000"/>
                <w:kern w:val="0"/>
                <w:sz w:val="20"/>
                <w:szCs w:val="20"/>
                <w:lang w:eastAsia="es-GT"/>
                <w14:ligatures w14:val="none"/>
              </w:rPr>
              <w:t>3</w:t>
            </w:r>
          </w:p>
        </w:tc>
        <w:tc>
          <w:tcPr>
            <w:tcW w:w="1694" w:type="dxa"/>
            <w:tcBorders>
              <w:top w:val="single" w:sz="4" w:space="0" w:color="auto"/>
              <w:left w:val="nil"/>
              <w:bottom w:val="single" w:sz="4" w:space="0" w:color="auto"/>
              <w:right w:val="single" w:sz="4" w:space="0" w:color="auto"/>
            </w:tcBorders>
            <w:noWrap/>
            <w:vAlign w:val="center"/>
          </w:tcPr>
          <w:p w14:paraId="18FD51D2" w14:textId="0DF42612"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Sede Regional de Alta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49389DC9" w14:textId="6770E3B0"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Medida Cautelar 121-11 catorce comunidades Qeqchi del departamento de Alta Verapaz</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1C0A0036" w14:textId="05404BB7"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6B6E970" w14:textId="400A23F4"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Panzós</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72265503" w14:textId="6A653DE7"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Acompañamiento en la entrega de alimentos de la comunidad Ocho de Agosto del municipio de Panzos quienes son beneficiarios de la medida cautelar 121-11 catorce comunidades Qeqchi del departamento de Alta Verapaz.</w:t>
            </w:r>
          </w:p>
        </w:tc>
      </w:tr>
      <w:tr w:rsidR="00815555" w:rsidRPr="00B722B3" w14:paraId="6402E316" w14:textId="77777777" w:rsidTr="00541D25">
        <w:trPr>
          <w:trHeight w:val="1961"/>
        </w:trPr>
        <w:tc>
          <w:tcPr>
            <w:tcW w:w="463" w:type="dxa"/>
            <w:tcBorders>
              <w:top w:val="single" w:sz="4" w:space="0" w:color="auto"/>
              <w:left w:val="single" w:sz="8" w:space="0" w:color="auto"/>
              <w:bottom w:val="single" w:sz="4" w:space="0" w:color="auto"/>
              <w:right w:val="single" w:sz="4" w:space="0" w:color="auto"/>
            </w:tcBorders>
            <w:noWrap/>
            <w:vAlign w:val="center"/>
          </w:tcPr>
          <w:p w14:paraId="738CE781" w14:textId="0D78F57D" w:rsidR="00815555" w:rsidRPr="008F3DF3" w:rsidRDefault="006A00DE" w:rsidP="008F3DF3">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14</w:t>
            </w:r>
          </w:p>
        </w:tc>
        <w:tc>
          <w:tcPr>
            <w:tcW w:w="1694" w:type="dxa"/>
            <w:tcBorders>
              <w:top w:val="single" w:sz="4" w:space="0" w:color="auto"/>
              <w:left w:val="nil"/>
              <w:bottom w:val="single" w:sz="4" w:space="0" w:color="auto"/>
              <w:right w:val="single" w:sz="4" w:space="0" w:color="auto"/>
            </w:tcBorders>
            <w:noWrap/>
            <w:vAlign w:val="center"/>
          </w:tcPr>
          <w:p w14:paraId="7F9A2F6E" w14:textId="4904BE0E" w:rsidR="00815555" w:rsidRPr="008F3DF3" w:rsidRDefault="00815555" w:rsidP="008F3DF3">
            <w:pPr>
              <w:rPr>
                <w:rFonts w:ascii="Arial Nova Cond" w:hAnsi="Arial Nova Cond"/>
                <w:color w:val="000000"/>
                <w:sz w:val="20"/>
                <w:szCs w:val="20"/>
              </w:rPr>
            </w:pPr>
            <w:r w:rsidRPr="008F3DF3">
              <w:rPr>
                <w:rFonts w:ascii="Arial Nova Cond" w:hAnsi="Arial Nova Cond"/>
                <w:color w:val="000000"/>
                <w:sz w:val="20"/>
                <w:szCs w:val="20"/>
              </w:rPr>
              <w:t>Sede Regional de Alta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91A7AA2" w14:textId="3C6BBA69" w:rsidR="00815555" w:rsidRPr="008F3DF3" w:rsidRDefault="00815555" w:rsidP="008F3DF3">
            <w:pPr>
              <w:rPr>
                <w:rFonts w:ascii="Arial Nova Cond" w:hAnsi="Arial Nova Cond"/>
                <w:color w:val="000000"/>
                <w:sz w:val="20"/>
                <w:szCs w:val="20"/>
              </w:rPr>
            </w:pPr>
            <w:r w:rsidRPr="008F3DF3">
              <w:rPr>
                <w:rFonts w:ascii="Arial Nova Cond" w:hAnsi="Arial Nova Cond"/>
                <w:color w:val="000000"/>
                <w:sz w:val="20"/>
                <w:szCs w:val="20"/>
              </w:rPr>
              <w:t>Sentencia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7DF7370" w14:textId="76D072DA" w:rsidR="00815555" w:rsidRPr="008F3DF3" w:rsidRDefault="00815555" w:rsidP="008F3DF3">
            <w:pPr>
              <w:rPr>
                <w:rFonts w:ascii="Arial Nova Cond" w:hAnsi="Arial Nova Cond"/>
                <w:color w:val="000000"/>
                <w:sz w:val="20"/>
                <w:szCs w:val="20"/>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25C80AF" w14:textId="39C2D6FC" w:rsidR="00815555" w:rsidRPr="008F3DF3" w:rsidRDefault="00815555" w:rsidP="008F3DF3">
            <w:pPr>
              <w:rPr>
                <w:rFonts w:ascii="Arial Nova Cond" w:hAnsi="Arial Nova Cond"/>
                <w:color w:val="000000"/>
                <w:sz w:val="20"/>
                <w:szCs w:val="20"/>
              </w:rPr>
            </w:pPr>
            <w:r w:rsidRPr="008F3DF3">
              <w:rPr>
                <w:rFonts w:ascii="Arial Nova Cond" w:hAnsi="Arial Nova Cond"/>
                <w:color w:val="000000"/>
                <w:sz w:val="20"/>
                <w:szCs w:val="20"/>
              </w:rPr>
              <w:t>Panzós</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31C169C1" w14:textId="55DB5FB5" w:rsidR="00815555" w:rsidRPr="008F3DF3" w:rsidRDefault="00815555" w:rsidP="008F3DF3">
            <w:pPr>
              <w:rPr>
                <w:rFonts w:ascii="Arial Nova Cond" w:hAnsi="Arial Nova Cond"/>
                <w:color w:val="000000"/>
                <w:sz w:val="20"/>
                <w:szCs w:val="20"/>
              </w:rPr>
            </w:pPr>
            <w:r w:rsidRPr="008F3DF3">
              <w:rPr>
                <w:rFonts w:ascii="Arial Nova Cond" w:hAnsi="Arial Nova Cond"/>
                <w:color w:val="000000"/>
                <w:sz w:val="20"/>
                <w:szCs w:val="20"/>
              </w:rPr>
              <w:t>Se sostuvo una reunión con líderes comunitarios de la comunidad San Marcos Panzós, beneficiaria de la Sentencia Sepur Zarco, con el propósito de conocer las principales necesidades y problemáticas que afectan a la población. Durante el encuentro, los representantes comunitarios expusieron las limitaciones en el acceso a servicios y a la atención institucional, derivadas de la distancia geográfica respecto de la cabecera departamental de Alta Verapaz, así como las dificultades para recibir acompañamiento por parte de las instituciones competentes del departamento.</w:t>
            </w:r>
          </w:p>
        </w:tc>
      </w:tr>
      <w:tr w:rsidR="00815555" w:rsidRPr="00B722B3" w14:paraId="64EF3205" w14:textId="77777777" w:rsidTr="00A460DF">
        <w:trPr>
          <w:trHeight w:val="970"/>
        </w:trPr>
        <w:tc>
          <w:tcPr>
            <w:tcW w:w="463" w:type="dxa"/>
            <w:tcBorders>
              <w:top w:val="single" w:sz="4" w:space="0" w:color="auto"/>
              <w:left w:val="single" w:sz="8" w:space="0" w:color="auto"/>
              <w:bottom w:val="single" w:sz="4" w:space="0" w:color="auto"/>
              <w:right w:val="single" w:sz="4" w:space="0" w:color="auto"/>
            </w:tcBorders>
            <w:noWrap/>
            <w:vAlign w:val="center"/>
          </w:tcPr>
          <w:p w14:paraId="63EE4316" w14:textId="4A90B71B" w:rsidR="00815555" w:rsidRPr="008F3DF3" w:rsidRDefault="00815555" w:rsidP="008F3DF3">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1</w:t>
            </w:r>
            <w:r w:rsidR="006A00DE" w:rsidRPr="008F3DF3">
              <w:rPr>
                <w:rFonts w:ascii="Arial Nova Cond" w:eastAsia="Times New Roman" w:hAnsi="Arial Nova Cond" w:cs="Arial"/>
                <w:color w:val="000000"/>
                <w:kern w:val="0"/>
                <w:sz w:val="20"/>
                <w:szCs w:val="20"/>
                <w:lang w:eastAsia="es-GT"/>
                <w14:ligatures w14:val="none"/>
              </w:rPr>
              <w:t>5</w:t>
            </w:r>
          </w:p>
        </w:tc>
        <w:tc>
          <w:tcPr>
            <w:tcW w:w="1694" w:type="dxa"/>
            <w:tcBorders>
              <w:top w:val="single" w:sz="4" w:space="0" w:color="auto"/>
              <w:left w:val="nil"/>
              <w:bottom w:val="single" w:sz="4" w:space="0" w:color="auto"/>
              <w:right w:val="single" w:sz="4" w:space="0" w:color="auto"/>
            </w:tcBorders>
            <w:noWrap/>
            <w:vAlign w:val="center"/>
          </w:tcPr>
          <w:p w14:paraId="469081C7" w14:textId="55FBF195"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Sede Regional de Baja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30CF8084" w14:textId="0E55CCF9"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 xml:space="preserve">Medida Cautelar 306-20 Familias indígenas maya </w:t>
            </w:r>
            <w:r w:rsidR="008F3DF3" w:rsidRPr="008F3DF3">
              <w:rPr>
                <w:rFonts w:ascii="Arial Nova Cond" w:hAnsi="Arial Nova Cond"/>
                <w:color w:val="000000"/>
                <w:sz w:val="20"/>
                <w:szCs w:val="20"/>
              </w:rPr>
              <w:t>P</w:t>
            </w:r>
            <w:r w:rsidRPr="008F3DF3">
              <w:rPr>
                <w:rFonts w:ascii="Arial Nova Cond" w:hAnsi="Arial Nova Cond"/>
                <w:color w:val="000000"/>
                <w:sz w:val="20"/>
                <w:szCs w:val="20"/>
              </w:rPr>
              <w:t>oqomchi´ de las Comunidades Washington y Dos Fuentes respecto de Guatemala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3821DE6" w14:textId="0EA5670D"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51C1C124" w14:textId="310E8F34"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Ciudad de Guatemala</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111B71F3" w14:textId="1698908A"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Reunión interinstitucional para el abordaje de la situación de conflictividad de las comunidades Washington y Dos Fuentes.</w:t>
            </w:r>
          </w:p>
        </w:tc>
      </w:tr>
      <w:tr w:rsidR="00815555" w:rsidRPr="00B722B3" w14:paraId="6C17B3B9" w14:textId="77777777" w:rsidTr="00541D25">
        <w:trPr>
          <w:trHeight w:val="1386"/>
        </w:trPr>
        <w:tc>
          <w:tcPr>
            <w:tcW w:w="463" w:type="dxa"/>
            <w:tcBorders>
              <w:top w:val="single" w:sz="4" w:space="0" w:color="auto"/>
              <w:left w:val="single" w:sz="8" w:space="0" w:color="auto"/>
              <w:bottom w:val="single" w:sz="4" w:space="0" w:color="auto"/>
              <w:right w:val="single" w:sz="4" w:space="0" w:color="auto"/>
            </w:tcBorders>
            <w:noWrap/>
            <w:vAlign w:val="center"/>
          </w:tcPr>
          <w:p w14:paraId="6A1D3A2F" w14:textId="5BABACE0" w:rsidR="00815555" w:rsidRPr="008F3DF3" w:rsidRDefault="00815555" w:rsidP="008F3DF3">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1</w:t>
            </w:r>
            <w:r w:rsidR="006A00DE" w:rsidRPr="008F3DF3">
              <w:rPr>
                <w:rFonts w:ascii="Arial Nova Cond" w:eastAsia="Times New Roman" w:hAnsi="Arial Nova Cond" w:cs="Arial"/>
                <w:color w:val="000000"/>
                <w:kern w:val="0"/>
                <w:sz w:val="20"/>
                <w:szCs w:val="20"/>
                <w:lang w:eastAsia="es-GT"/>
                <w14:ligatures w14:val="none"/>
              </w:rPr>
              <w:t>6</w:t>
            </w:r>
          </w:p>
        </w:tc>
        <w:tc>
          <w:tcPr>
            <w:tcW w:w="1694" w:type="dxa"/>
            <w:tcBorders>
              <w:top w:val="single" w:sz="4" w:space="0" w:color="auto"/>
              <w:left w:val="nil"/>
              <w:bottom w:val="single" w:sz="4" w:space="0" w:color="auto"/>
              <w:right w:val="single" w:sz="4" w:space="0" w:color="auto"/>
            </w:tcBorders>
            <w:noWrap/>
            <w:vAlign w:val="center"/>
          </w:tcPr>
          <w:p w14:paraId="7E4E1854" w14:textId="3D6FBA72"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Sede Regional de Baja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15084701" w14:textId="39DCB427"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Política Pública de Reparación a las Comunidades Afectadas por la Construcción de la Hidroeléctrica Chixoy a favor de treinta y tres comunidades del departamento de Alta Verapaz, Baja Verapaz y Quiché</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7998A7D5" w14:textId="7A6F20B5"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Baja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06B989A" w14:textId="75EDBF05"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Sede Regional de COPADEH en Salamá</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6ACA4075" w14:textId="3CC60832"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Reunión de trabajo con el Licenciado Otto Blanco de la DIDEH para conocer el trabajo que realizara la COPADEH en seguimiento de la Política Publica de Chixoy.</w:t>
            </w:r>
          </w:p>
        </w:tc>
      </w:tr>
      <w:tr w:rsidR="00815555" w:rsidRPr="00B722B3" w14:paraId="69FB11C1" w14:textId="77777777" w:rsidTr="00A460DF">
        <w:trPr>
          <w:trHeight w:val="714"/>
        </w:trPr>
        <w:tc>
          <w:tcPr>
            <w:tcW w:w="463" w:type="dxa"/>
            <w:tcBorders>
              <w:top w:val="single" w:sz="4" w:space="0" w:color="auto"/>
              <w:left w:val="single" w:sz="8" w:space="0" w:color="auto"/>
              <w:bottom w:val="single" w:sz="4" w:space="0" w:color="auto"/>
              <w:right w:val="single" w:sz="4" w:space="0" w:color="auto"/>
            </w:tcBorders>
            <w:noWrap/>
            <w:vAlign w:val="center"/>
          </w:tcPr>
          <w:p w14:paraId="27C5DF83" w14:textId="6C82A4AA" w:rsidR="00815555" w:rsidRPr="008F3DF3" w:rsidRDefault="00815555" w:rsidP="008F3DF3">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1</w:t>
            </w:r>
            <w:r w:rsidR="006A00DE" w:rsidRPr="008F3DF3">
              <w:rPr>
                <w:rFonts w:ascii="Arial Nova Cond" w:eastAsia="Times New Roman" w:hAnsi="Arial Nova Cond" w:cs="Arial"/>
                <w:color w:val="000000"/>
                <w:kern w:val="0"/>
                <w:sz w:val="20"/>
                <w:szCs w:val="20"/>
                <w:lang w:eastAsia="es-GT"/>
                <w14:ligatures w14:val="none"/>
              </w:rPr>
              <w:t>7</w:t>
            </w:r>
          </w:p>
        </w:tc>
        <w:tc>
          <w:tcPr>
            <w:tcW w:w="1694" w:type="dxa"/>
            <w:tcBorders>
              <w:top w:val="single" w:sz="4" w:space="0" w:color="auto"/>
              <w:left w:val="nil"/>
              <w:bottom w:val="single" w:sz="4" w:space="0" w:color="auto"/>
              <w:right w:val="single" w:sz="4" w:space="0" w:color="auto"/>
            </w:tcBorders>
            <w:noWrap/>
            <w:vAlign w:val="center"/>
          </w:tcPr>
          <w:p w14:paraId="6D1C768F" w14:textId="02506EAD"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Sede Regional de Alta Verapaz</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77FD4135" w14:textId="6C0CC0BC"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M</w:t>
            </w:r>
            <w:r w:rsidR="00817857" w:rsidRPr="008F3DF3">
              <w:rPr>
                <w:rFonts w:ascii="Arial Nova Cond" w:hAnsi="Arial Nova Cond"/>
                <w:color w:val="000000"/>
                <w:sz w:val="20"/>
                <w:szCs w:val="20"/>
              </w:rPr>
              <w:t xml:space="preserve">edida </w:t>
            </w:r>
            <w:r w:rsidR="00451604" w:rsidRPr="008F3DF3">
              <w:rPr>
                <w:rFonts w:ascii="Arial Nova Cond" w:hAnsi="Arial Nova Cond"/>
                <w:color w:val="000000"/>
                <w:sz w:val="20"/>
                <w:szCs w:val="20"/>
              </w:rPr>
              <w:t>Cautelar 661</w:t>
            </w:r>
            <w:r w:rsidRPr="008F3DF3">
              <w:rPr>
                <w:rFonts w:ascii="Arial Nova Cond" w:hAnsi="Arial Nova Cond"/>
                <w:color w:val="000000"/>
                <w:sz w:val="20"/>
                <w:szCs w:val="20"/>
              </w:rPr>
              <w:t>-24</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49BB98CC" w14:textId="1446A86F"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CE19E67" w14:textId="143536DD"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Cobán</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3686BC85" w14:textId="62B28C5B" w:rsidR="00815555" w:rsidRPr="008F3DF3" w:rsidRDefault="00815555" w:rsidP="008F3DF3">
            <w:pPr>
              <w:rPr>
                <w:rFonts w:ascii="Arial Nova Cond" w:hAnsi="Arial Nova Cond" w:cs="Arial"/>
                <w:color w:val="000000"/>
                <w:sz w:val="20"/>
                <w:szCs w:val="20"/>
              </w:rPr>
            </w:pPr>
            <w:r w:rsidRPr="008F3DF3">
              <w:rPr>
                <w:rFonts w:ascii="Arial Nova Cond" w:hAnsi="Arial Nova Cond"/>
                <w:color w:val="000000"/>
                <w:sz w:val="20"/>
                <w:szCs w:val="20"/>
              </w:rPr>
              <w:t>Se llevó a cabo la entrega de alimentos por medida cautelar a miembros de la comunidad, la cual consistió en la entrega de 6 raciones por familia de las cuales cada ración se encontraba compuesta por: 06 bolsas de frijol negro de 5 libras cada una, 04 bolsas de arroz blanco de 5 libras cada una, 01 bolsa de 25 libras, 02 botellas de aceite vegetal de 800ml cada una, 03 bolsas de hojuelas de avena de 1kg, cada una, 05 bolsas de azúcar de 500 gramos cada una, 04 bolsas de harina de maíz y soya fortificada de 900 gramos cada una.</w:t>
            </w:r>
          </w:p>
        </w:tc>
      </w:tr>
      <w:tr w:rsidR="00815555" w:rsidRPr="00B722B3" w14:paraId="44AB9E52" w14:textId="77777777" w:rsidTr="00A460DF">
        <w:trPr>
          <w:trHeight w:val="289"/>
        </w:trPr>
        <w:tc>
          <w:tcPr>
            <w:tcW w:w="463" w:type="dxa"/>
            <w:tcBorders>
              <w:top w:val="single" w:sz="4" w:space="0" w:color="auto"/>
              <w:left w:val="single" w:sz="8" w:space="0" w:color="auto"/>
              <w:bottom w:val="single" w:sz="4" w:space="0" w:color="auto"/>
              <w:right w:val="single" w:sz="4" w:space="0" w:color="auto"/>
            </w:tcBorders>
            <w:noWrap/>
            <w:vAlign w:val="center"/>
          </w:tcPr>
          <w:p w14:paraId="703E3CE7" w14:textId="2E35FA39"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1</w:t>
            </w:r>
            <w:r w:rsidR="006A00DE" w:rsidRPr="008F3DF3">
              <w:rPr>
                <w:rFonts w:ascii="Arial Nova Cond" w:eastAsia="Times New Roman" w:hAnsi="Arial Nova Cond" w:cs="Arial"/>
                <w:color w:val="000000"/>
                <w:kern w:val="0"/>
                <w:sz w:val="20"/>
                <w:szCs w:val="20"/>
                <w:lang w:eastAsia="es-GT"/>
                <w14:ligatures w14:val="none"/>
              </w:rPr>
              <w:t>8</w:t>
            </w:r>
          </w:p>
        </w:tc>
        <w:tc>
          <w:tcPr>
            <w:tcW w:w="1694" w:type="dxa"/>
            <w:tcBorders>
              <w:top w:val="single" w:sz="4" w:space="0" w:color="auto"/>
              <w:left w:val="nil"/>
              <w:bottom w:val="single" w:sz="4" w:space="0" w:color="auto"/>
              <w:right w:val="single" w:sz="4" w:space="0" w:color="auto"/>
            </w:tcBorders>
            <w:noWrap/>
            <w:vAlign w:val="center"/>
          </w:tcPr>
          <w:p w14:paraId="1EB35298" w14:textId="17661631"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Alta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074619D" w14:textId="41B799F0" w:rsidR="00815555" w:rsidRPr="008F3DF3" w:rsidRDefault="00451604"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Medida Cautelar </w:t>
            </w:r>
            <w:r w:rsidR="00815555" w:rsidRPr="008F3DF3">
              <w:rPr>
                <w:rFonts w:ascii="Arial Nova Cond" w:hAnsi="Arial Nova Cond"/>
                <w:color w:val="000000"/>
                <w:sz w:val="20"/>
                <w:szCs w:val="20"/>
              </w:rPr>
              <w:t>121-11</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BD1C06A" w14:textId="75B8545B"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68CF906D" w14:textId="3C151400"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Panzós</w:t>
            </w:r>
          </w:p>
        </w:tc>
        <w:tc>
          <w:tcPr>
            <w:tcW w:w="7370" w:type="dxa"/>
            <w:tcBorders>
              <w:top w:val="single" w:sz="4" w:space="0" w:color="auto"/>
              <w:left w:val="nil"/>
              <w:bottom w:val="single" w:sz="4" w:space="0" w:color="auto"/>
              <w:right w:val="single" w:sz="4" w:space="0" w:color="auto"/>
            </w:tcBorders>
            <w:shd w:val="clear" w:color="auto" w:fill="FFFFFF" w:themeFill="background1"/>
            <w:vAlign w:val="bottom"/>
          </w:tcPr>
          <w:p w14:paraId="7DE4916A" w14:textId="0FAD0AE3"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 llevó a cabo la entrega de alimentos por medida cautelar a miembros de la comunidad, la cual consistió en la entrega de 6 raciones por familia de las cuales cada ración se encontraba compuesta por: 06 bolsas de frijol negro de 5 libras cada una, 04 bolsas de arroz blanco de 5 libras cada una, 01 bolsa de 25 libras, 02 botellas de aceite vegetal de 800ml cada una, 03 bolsas de hojuelas de avena de 1kg, cada una, 05 bolsas de azúcar de 500 gramos cada una, 04 bolsas de harina de maíz y soya fortificada de 900 gramos cada una. </w:t>
            </w:r>
          </w:p>
        </w:tc>
      </w:tr>
      <w:tr w:rsidR="00815555" w:rsidRPr="00B722B3" w14:paraId="2C5D33AA" w14:textId="77777777" w:rsidTr="00A460DF">
        <w:trPr>
          <w:trHeight w:val="2043"/>
        </w:trPr>
        <w:tc>
          <w:tcPr>
            <w:tcW w:w="463" w:type="dxa"/>
            <w:tcBorders>
              <w:top w:val="single" w:sz="4" w:space="0" w:color="auto"/>
              <w:left w:val="single" w:sz="8" w:space="0" w:color="auto"/>
              <w:bottom w:val="single" w:sz="4" w:space="0" w:color="auto"/>
              <w:right w:val="single" w:sz="4" w:space="0" w:color="auto"/>
            </w:tcBorders>
            <w:noWrap/>
            <w:vAlign w:val="center"/>
          </w:tcPr>
          <w:p w14:paraId="2CCC1397" w14:textId="42291EC7"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lastRenderedPageBreak/>
              <w:t>1</w:t>
            </w:r>
            <w:r w:rsidR="006A00DE" w:rsidRPr="008F3DF3">
              <w:rPr>
                <w:rFonts w:ascii="Arial Nova Cond" w:eastAsia="Times New Roman" w:hAnsi="Arial Nova Cond" w:cs="Arial"/>
                <w:color w:val="000000"/>
                <w:kern w:val="0"/>
                <w:sz w:val="20"/>
                <w:szCs w:val="20"/>
                <w:lang w:eastAsia="es-GT"/>
                <w14:ligatures w14:val="none"/>
              </w:rPr>
              <w:t>9</w:t>
            </w:r>
          </w:p>
        </w:tc>
        <w:tc>
          <w:tcPr>
            <w:tcW w:w="1694" w:type="dxa"/>
            <w:tcBorders>
              <w:top w:val="single" w:sz="4" w:space="0" w:color="auto"/>
              <w:left w:val="nil"/>
              <w:bottom w:val="single" w:sz="4" w:space="0" w:color="auto"/>
              <w:right w:val="single" w:sz="4" w:space="0" w:color="auto"/>
            </w:tcBorders>
            <w:noWrap/>
            <w:vAlign w:val="center"/>
          </w:tcPr>
          <w:p w14:paraId="2C185362" w14:textId="15F4ABF9"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Alta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3C43B40A" w14:textId="458755C0" w:rsidR="00815555" w:rsidRPr="008F3DF3" w:rsidRDefault="00451604"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Medida Cautelar </w:t>
            </w:r>
            <w:r w:rsidR="00815555" w:rsidRPr="008F3DF3">
              <w:rPr>
                <w:rFonts w:ascii="Arial Nova Cond" w:hAnsi="Arial Nova Cond"/>
                <w:color w:val="000000"/>
                <w:sz w:val="20"/>
                <w:szCs w:val="20"/>
              </w:rPr>
              <w:t>872-17</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C5EAA85" w14:textId="3B892371"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6C05D5A" w14:textId="7C87537E"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Cobán</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3CC9FF8A" w14:textId="6E9B0F58"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 llevó a cabo la entrega de alimentos por medida cautelar a miembros de la comunidad, la cual consistió en la entrega de 6 raciones por familia de las cuales cada ración se encontraba compuesta por: 06 bolsas de frijol negro de 5 libras cada una, 04 bolsas de arroz blanco de 5 libras cada una, 01 bolsa de 25 libras, 02 botellas de aceite vegetal de 800ml cada una, 03 bolsas de hojuelas de avena de 1kg, cada una, 05 bolsas de azúcar de 500 gramos cada una, 04 bolsas de harina de maíz y soya fortificada de 900 gramos cada una. </w:t>
            </w:r>
          </w:p>
        </w:tc>
      </w:tr>
      <w:tr w:rsidR="00815555" w:rsidRPr="00B722B3" w14:paraId="2D9EAE18" w14:textId="77777777" w:rsidTr="00A460DF">
        <w:trPr>
          <w:trHeight w:val="2050"/>
        </w:trPr>
        <w:tc>
          <w:tcPr>
            <w:tcW w:w="463" w:type="dxa"/>
            <w:tcBorders>
              <w:top w:val="single" w:sz="4" w:space="0" w:color="auto"/>
              <w:left w:val="single" w:sz="8" w:space="0" w:color="auto"/>
              <w:bottom w:val="single" w:sz="4" w:space="0" w:color="auto"/>
              <w:right w:val="single" w:sz="4" w:space="0" w:color="auto"/>
            </w:tcBorders>
            <w:noWrap/>
            <w:vAlign w:val="center"/>
          </w:tcPr>
          <w:p w14:paraId="18C261E8" w14:textId="082CAE6B" w:rsidR="00815555" w:rsidRPr="008F3DF3" w:rsidRDefault="006A00DE"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20</w:t>
            </w:r>
          </w:p>
        </w:tc>
        <w:tc>
          <w:tcPr>
            <w:tcW w:w="1694" w:type="dxa"/>
            <w:tcBorders>
              <w:top w:val="single" w:sz="4" w:space="0" w:color="auto"/>
              <w:left w:val="nil"/>
              <w:bottom w:val="single" w:sz="4" w:space="0" w:color="auto"/>
              <w:right w:val="single" w:sz="4" w:space="0" w:color="auto"/>
            </w:tcBorders>
            <w:noWrap/>
            <w:vAlign w:val="center"/>
          </w:tcPr>
          <w:p w14:paraId="7432CE28" w14:textId="4E777337"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Alta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C1BBC4E" w14:textId="3F863EC8" w:rsidR="00815555" w:rsidRPr="008F3DF3" w:rsidRDefault="00451604"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Medida Cautelar </w:t>
            </w:r>
            <w:r w:rsidR="00815555" w:rsidRPr="008F3DF3">
              <w:rPr>
                <w:rFonts w:ascii="Arial Nova Cond" w:hAnsi="Arial Nova Cond"/>
                <w:color w:val="000000"/>
                <w:sz w:val="20"/>
                <w:szCs w:val="20"/>
              </w:rPr>
              <w:t>121-11</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F13EC35" w14:textId="17216D9C"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A596800" w14:textId="4DA88580"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Panzós Y Senahú </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42F78B10" w14:textId="551653F1"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 llevó a cabo la entrega de alimentos por medida cautelar a miembros de la comunidad, la cual consistió en la entrega de 6 raciones por familia de las cuales cada ración se encontraba compuesta por: 06 bolsas de frijol negro de 5 libras cada una, 04 bolsas de arroz blanco de 5 libras cada una, 01 bolsa de 25 libras, 02 botellas de aceite vegetal de 800ml cada una, 03 bolsas de hojuelas de avena de 1kg, cada una, 05 bolsas de azúcar de 500 gramos cada una, 04 bolsas de harina de maíz y soya fortificada de 900 gramos cada una. </w:t>
            </w:r>
          </w:p>
        </w:tc>
      </w:tr>
      <w:tr w:rsidR="00815555" w:rsidRPr="00B722B3" w14:paraId="03DDA603" w14:textId="77777777" w:rsidTr="00FF5B84">
        <w:trPr>
          <w:trHeight w:val="1990"/>
        </w:trPr>
        <w:tc>
          <w:tcPr>
            <w:tcW w:w="463" w:type="dxa"/>
            <w:tcBorders>
              <w:top w:val="single" w:sz="4" w:space="0" w:color="auto"/>
              <w:left w:val="single" w:sz="8" w:space="0" w:color="auto"/>
              <w:bottom w:val="single" w:sz="4" w:space="0" w:color="auto"/>
              <w:right w:val="single" w:sz="4" w:space="0" w:color="auto"/>
            </w:tcBorders>
            <w:noWrap/>
            <w:vAlign w:val="center"/>
          </w:tcPr>
          <w:p w14:paraId="7F80C40E" w14:textId="461C7E35" w:rsidR="00815555" w:rsidRPr="008F3DF3" w:rsidRDefault="006A00DE"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21</w:t>
            </w:r>
          </w:p>
        </w:tc>
        <w:tc>
          <w:tcPr>
            <w:tcW w:w="1694" w:type="dxa"/>
            <w:tcBorders>
              <w:top w:val="single" w:sz="4" w:space="0" w:color="auto"/>
              <w:left w:val="nil"/>
              <w:bottom w:val="single" w:sz="4" w:space="0" w:color="auto"/>
              <w:right w:val="single" w:sz="4" w:space="0" w:color="auto"/>
            </w:tcBorders>
            <w:noWrap/>
            <w:vAlign w:val="center"/>
          </w:tcPr>
          <w:p w14:paraId="09EE4C65" w14:textId="1D6B0203"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Alta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15F5632F" w14:textId="6ECBD148" w:rsidR="00815555" w:rsidRPr="008F3DF3" w:rsidRDefault="00451604"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Medida Cautelar </w:t>
            </w:r>
            <w:r w:rsidR="00815555" w:rsidRPr="008F3DF3">
              <w:rPr>
                <w:rFonts w:ascii="Arial Nova Cond" w:hAnsi="Arial Nova Cond"/>
                <w:color w:val="000000"/>
                <w:sz w:val="20"/>
                <w:szCs w:val="20"/>
              </w:rPr>
              <w:t>121-11</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1EAC72A" w14:textId="7876BF0D"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26E73581" w14:textId="549F3996"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Panzós</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0EFC65E4" w14:textId="7B71250D"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 llevó a cabo la entrega de alimentos por medida cautelar a miembros de la comunidad, la cual consistió en la entrega de 6 raciones por familia de las cuales cada ración se encontraba compuesta por: 06 bolsas de frijol negro de 5 libras cada una, 04 bolsas de arroz blanco de 5 libras cada una, 01 bolsa de 25 libras, 02 botellas de aceite vegetal de 800ml cada una, 03 bolsas de hojuelas de avena de 1kg, cada una, 05 bolsas de azúcar de 500 gramos cada una, 04 bolsas de harina de maíz y soya fortificada de 900 gramos cada una. </w:t>
            </w:r>
          </w:p>
        </w:tc>
      </w:tr>
      <w:tr w:rsidR="00815555" w:rsidRPr="00B722B3" w14:paraId="76DFB947" w14:textId="77777777" w:rsidTr="00541D25">
        <w:trPr>
          <w:trHeight w:val="1990"/>
        </w:trPr>
        <w:tc>
          <w:tcPr>
            <w:tcW w:w="463" w:type="dxa"/>
            <w:tcBorders>
              <w:top w:val="single" w:sz="4" w:space="0" w:color="auto"/>
              <w:left w:val="single" w:sz="8" w:space="0" w:color="auto"/>
              <w:bottom w:val="single" w:sz="4" w:space="0" w:color="auto"/>
              <w:right w:val="single" w:sz="4" w:space="0" w:color="auto"/>
            </w:tcBorders>
            <w:noWrap/>
            <w:vAlign w:val="center"/>
          </w:tcPr>
          <w:p w14:paraId="737116AD" w14:textId="7FF28008" w:rsidR="00815555" w:rsidRPr="008F3DF3" w:rsidRDefault="006A00DE"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22</w:t>
            </w:r>
          </w:p>
        </w:tc>
        <w:tc>
          <w:tcPr>
            <w:tcW w:w="1694" w:type="dxa"/>
            <w:tcBorders>
              <w:top w:val="single" w:sz="4" w:space="0" w:color="auto"/>
              <w:left w:val="nil"/>
              <w:bottom w:val="single" w:sz="4" w:space="0" w:color="auto"/>
              <w:right w:val="single" w:sz="4" w:space="0" w:color="auto"/>
            </w:tcBorders>
            <w:noWrap/>
            <w:vAlign w:val="center"/>
          </w:tcPr>
          <w:p w14:paraId="547FE98D" w14:textId="1D67689F"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Alta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4A2FA60E" w14:textId="233590FC" w:rsidR="00815555" w:rsidRPr="008F3DF3" w:rsidRDefault="00451604"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Medida Cautelar </w:t>
            </w:r>
            <w:r w:rsidR="00815555" w:rsidRPr="008F3DF3">
              <w:rPr>
                <w:rFonts w:ascii="Arial Nova Cond" w:hAnsi="Arial Nova Cond"/>
                <w:color w:val="000000"/>
                <w:sz w:val="20"/>
                <w:szCs w:val="20"/>
              </w:rPr>
              <w:t>121-11</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1024D24" w14:textId="7E8C5D90"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05620B0" w14:textId="3EA763B3"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Panzós</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3330EC23" w14:textId="36A8AD29"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 llevó a cabo la entrega de alimentos por medida cautelar a miembros de la comunidad, la cual consistió en la entrega de 6 raciones por familia de las cuales cada ración se encontraba compuesta por: 06 bolsas de frijol negro de 5 libras cada una, 04 bolsas de arroz blanco de 5 libras cada una, 01 bolsa de 25 libras, 02 botellas de aceite vegetal de 800ml cada una, 03 bolsas de hojuelas de avena de 1kg, cada una, 05 bolsas de azúcar de 500 gramos cada una, 04 bolsas de harina de maíz y soya fortificada de 900 gramos cada una. </w:t>
            </w:r>
          </w:p>
        </w:tc>
      </w:tr>
      <w:tr w:rsidR="00815555" w:rsidRPr="00B722B3" w14:paraId="25D81696" w14:textId="77777777" w:rsidTr="00A460DF">
        <w:trPr>
          <w:trHeight w:val="1848"/>
        </w:trPr>
        <w:tc>
          <w:tcPr>
            <w:tcW w:w="463" w:type="dxa"/>
            <w:tcBorders>
              <w:top w:val="single" w:sz="4" w:space="0" w:color="auto"/>
              <w:left w:val="single" w:sz="8" w:space="0" w:color="auto"/>
              <w:bottom w:val="single" w:sz="4" w:space="0" w:color="auto"/>
              <w:right w:val="single" w:sz="4" w:space="0" w:color="auto"/>
            </w:tcBorders>
            <w:noWrap/>
            <w:vAlign w:val="center"/>
          </w:tcPr>
          <w:p w14:paraId="6842C870" w14:textId="0AABF429"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2</w:t>
            </w:r>
            <w:r w:rsidR="006A00DE" w:rsidRPr="008F3DF3">
              <w:rPr>
                <w:rFonts w:ascii="Arial Nova Cond" w:eastAsia="Times New Roman" w:hAnsi="Arial Nova Cond" w:cs="Arial"/>
                <w:color w:val="000000"/>
                <w:kern w:val="0"/>
                <w:sz w:val="20"/>
                <w:szCs w:val="20"/>
                <w:lang w:eastAsia="es-GT"/>
                <w14:ligatures w14:val="none"/>
              </w:rPr>
              <w:t>3</w:t>
            </w:r>
          </w:p>
        </w:tc>
        <w:tc>
          <w:tcPr>
            <w:tcW w:w="1694" w:type="dxa"/>
            <w:tcBorders>
              <w:top w:val="single" w:sz="4" w:space="0" w:color="auto"/>
              <w:left w:val="nil"/>
              <w:bottom w:val="single" w:sz="4" w:space="0" w:color="auto"/>
              <w:right w:val="single" w:sz="4" w:space="0" w:color="auto"/>
            </w:tcBorders>
            <w:noWrap/>
            <w:vAlign w:val="center"/>
          </w:tcPr>
          <w:p w14:paraId="65107216" w14:textId="022C8314"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Alta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42F5AA6E" w14:textId="1DF75520" w:rsidR="00815555" w:rsidRPr="008F3DF3" w:rsidRDefault="00451604"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Medida Cautelar </w:t>
            </w:r>
            <w:r w:rsidR="00815555" w:rsidRPr="008F3DF3">
              <w:rPr>
                <w:rFonts w:ascii="Arial Nova Cond" w:hAnsi="Arial Nova Cond"/>
                <w:color w:val="000000"/>
                <w:sz w:val="20"/>
                <w:szCs w:val="20"/>
              </w:rPr>
              <w:t>121-11</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5982223" w14:textId="69EE69A7"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1862934D" w14:textId="0007BD4A"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Panzós</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18B9AABF" w14:textId="43F5669F"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 llevó a cabo la entrega de alimentos por medida cautelar a miembros de la comunidad, la cual consistió en la entrega de 6 raciones por familia de las cuales cada ración se encontraba compuesta por: 06 bolsas de frijol negro de 5 libras cada una, 04 bolsas de arroz blanco de 5 libras cada una, 01 bolsa de 25 libras, 02 botellas de aceite vegetal de 800ml cada una, 03 bolsas de hojuelas de avena de 1kg, cada una, 05 bolsas de azúcar de 500 gramos cada una, 04 bolsas de harina de maíz y soya fortificada de 900 gramos cada una. </w:t>
            </w:r>
          </w:p>
        </w:tc>
      </w:tr>
      <w:tr w:rsidR="00815555" w:rsidRPr="00B722B3" w14:paraId="652EB434" w14:textId="77777777" w:rsidTr="00A460DF">
        <w:trPr>
          <w:trHeight w:val="1423"/>
        </w:trPr>
        <w:tc>
          <w:tcPr>
            <w:tcW w:w="463" w:type="dxa"/>
            <w:tcBorders>
              <w:top w:val="single" w:sz="4" w:space="0" w:color="auto"/>
              <w:left w:val="single" w:sz="8" w:space="0" w:color="auto"/>
              <w:bottom w:val="single" w:sz="4" w:space="0" w:color="auto"/>
              <w:right w:val="single" w:sz="4" w:space="0" w:color="auto"/>
            </w:tcBorders>
            <w:noWrap/>
            <w:vAlign w:val="center"/>
          </w:tcPr>
          <w:p w14:paraId="105FAE3F" w14:textId="1EAE28BA"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2</w:t>
            </w:r>
            <w:r w:rsidR="006A00DE" w:rsidRPr="008F3DF3">
              <w:rPr>
                <w:rFonts w:ascii="Arial Nova Cond" w:eastAsia="Times New Roman" w:hAnsi="Arial Nova Cond" w:cs="Arial"/>
                <w:color w:val="000000"/>
                <w:kern w:val="0"/>
                <w:sz w:val="20"/>
                <w:szCs w:val="20"/>
                <w:lang w:eastAsia="es-GT"/>
                <w14:ligatures w14:val="none"/>
              </w:rPr>
              <w:t>4</w:t>
            </w:r>
          </w:p>
        </w:tc>
        <w:tc>
          <w:tcPr>
            <w:tcW w:w="1694" w:type="dxa"/>
            <w:tcBorders>
              <w:top w:val="single" w:sz="4" w:space="0" w:color="auto"/>
              <w:left w:val="nil"/>
              <w:bottom w:val="single" w:sz="4" w:space="0" w:color="auto"/>
              <w:right w:val="single" w:sz="4" w:space="0" w:color="auto"/>
            </w:tcBorders>
            <w:noWrap/>
            <w:vAlign w:val="center"/>
          </w:tcPr>
          <w:p w14:paraId="41AC6980" w14:textId="64A45D9E"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Alta Verapaz </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0E581956" w14:textId="34229A99" w:rsidR="00815555" w:rsidRPr="008F3DF3" w:rsidRDefault="00451604"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Medida Cautelar </w:t>
            </w:r>
            <w:r w:rsidR="00815555" w:rsidRPr="008F3DF3">
              <w:rPr>
                <w:rFonts w:ascii="Arial Nova Cond" w:hAnsi="Arial Nova Cond"/>
                <w:color w:val="000000"/>
                <w:sz w:val="20"/>
                <w:szCs w:val="20"/>
              </w:rPr>
              <w:t>121-11</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4D0B6CE" w14:textId="4A61FD14"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Alta Verapaz</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601F060" w14:textId="386EB815"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Cobán</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036F702A" w14:textId="0A98C856"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 llevó a cabo la entrega de alimentos por medida cautelar a miembros de la comunidad, la cual consistió en la entrega de 6 raciones por familia de las cuales cada ración se encontraba compuesta por: 06 bolsas de frijol negro de 5 libras cada una, 04 bolsas de arroz blanco de 5 libras cada una, 01 bolsa de 25 libras, 02 botellas de aceite vegetal de 800ml cada una, 03 bolsas de hojuelas de avena de 1kg, cada una, 05 bolsas de azúcar de 500 gramos cada una, 04 bolsas de harina de maíz y soya fortificada de 900 gramos cada una. </w:t>
            </w:r>
          </w:p>
        </w:tc>
      </w:tr>
      <w:tr w:rsidR="00815555" w:rsidRPr="00B722B3" w14:paraId="762F0AB6" w14:textId="77777777" w:rsidTr="00A460DF">
        <w:trPr>
          <w:trHeight w:val="430"/>
        </w:trPr>
        <w:tc>
          <w:tcPr>
            <w:tcW w:w="463" w:type="dxa"/>
            <w:tcBorders>
              <w:top w:val="single" w:sz="4" w:space="0" w:color="auto"/>
              <w:left w:val="single" w:sz="8" w:space="0" w:color="auto"/>
              <w:bottom w:val="single" w:sz="4" w:space="0" w:color="auto"/>
              <w:right w:val="single" w:sz="4" w:space="0" w:color="auto"/>
            </w:tcBorders>
            <w:noWrap/>
            <w:vAlign w:val="center"/>
          </w:tcPr>
          <w:p w14:paraId="0B244D03" w14:textId="03AF43D6"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2</w:t>
            </w:r>
            <w:r w:rsidR="006A00DE" w:rsidRPr="008F3DF3">
              <w:rPr>
                <w:rFonts w:ascii="Arial Nova Cond" w:eastAsia="Times New Roman" w:hAnsi="Arial Nova Cond" w:cs="Arial"/>
                <w:color w:val="000000"/>
                <w:kern w:val="0"/>
                <w:sz w:val="20"/>
                <w:szCs w:val="20"/>
                <w:lang w:eastAsia="es-GT"/>
                <w14:ligatures w14:val="none"/>
              </w:rPr>
              <w:t>5</w:t>
            </w:r>
          </w:p>
        </w:tc>
        <w:tc>
          <w:tcPr>
            <w:tcW w:w="1694" w:type="dxa"/>
            <w:tcBorders>
              <w:top w:val="single" w:sz="4" w:space="0" w:color="auto"/>
              <w:left w:val="nil"/>
              <w:bottom w:val="single" w:sz="4" w:space="0" w:color="auto"/>
              <w:right w:val="single" w:sz="4" w:space="0" w:color="auto"/>
            </w:tcBorders>
            <w:noWrap/>
            <w:vAlign w:val="center"/>
          </w:tcPr>
          <w:p w14:paraId="0AAB1681" w14:textId="1B22BA18"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Sede Regional de </w:t>
            </w:r>
            <w:r w:rsidRPr="008F3DF3">
              <w:rPr>
                <w:rFonts w:ascii="Arial Nova Cond" w:hAnsi="Arial Nova Cond"/>
                <w:sz w:val="20"/>
                <w:szCs w:val="20"/>
              </w:rPr>
              <w:t>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608AFEFF" w14:textId="1BE93A01"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 xml:space="preserve">Comunidad Buena </w:t>
            </w:r>
            <w:proofErr w:type="gramStart"/>
            <w:r w:rsidRPr="008F3DF3">
              <w:rPr>
                <w:rFonts w:ascii="Arial Nova Cond" w:hAnsi="Arial Nova Cond"/>
                <w:sz w:val="20"/>
                <w:szCs w:val="20"/>
              </w:rPr>
              <w:t>Vista  MC</w:t>
            </w:r>
            <w:proofErr w:type="gramEnd"/>
            <w:r w:rsidRPr="008F3DF3">
              <w:rPr>
                <w:rFonts w:ascii="Arial Nova Cond" w:hAnsi="Arial Nova Cond"/>
                <w:sz w:val="20"/>
                <w:szCs w:val="20"/>
              </w:rPr>
              <w:t xml:space="preserve">. en </w:t>
            </w:r>
            <w:r w:rsidR="00B722B3" w:rsidRPr="008F3DF3">
              <w:rPr>
                <w:rFonts w:ascii="Arial Nova Cond" w:hAnsi="Arial Nova Cond"/>
                <w:sz w:val="20"/>
                <w:szCs w:val="20"/>
              </w:rPr>
              <w:t>admisibilidad</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4F6555F3" w14:textId="1F144FAD"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D9F38E5" w14:textId="224A4264"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60569F6D" w14:textId="0465A84D" w:rsidR="00815555" w:rsidRPr="008F3DF3" w:rsidRDefault="00815555" w:rsidP="008F3DF3">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 xml:space="preserve">1.Participación en visita </w:t>
            </w:r>
            <w:r w:rsidR="008F3DF3" w:rsidRPr="008F3DF3">
              <w:rPr>
                <w:rFonts w:ascii="Arial Nova Cond" w:hAnsi="Arial Nova Cond"/>
                <w:sz w:val="20"/>
                <w:szCs w:val="20"/>
              </w:rPr>
              <w:t>interinstitucional a</w:t>
            </w:r>
            <w:r w:rsidRPr="008F3DF3">
              <w:rPr>
                <w:rFonts w:ascii="Arial Nova Cond" w:hAnsi="Arial Nova Cond"/>
                <w:sz w:val="20"/>
                <w:szCs w:val="20"/>
              </w:rPr>
              <w:t xml:space="preserve"> la comunidad Buena </w:t>
            </w:r>
            <w:r w:rsidR="008F3DF3" w:rsidRPr="008F3DF3">
              <w:rPr>
                <w:rFonts w:ascii="Arial Nova Cond" w:hAnsi="Arial Nova Cond"/>
                <w:sz w:val="20"/>
                <w:szCs w:val="20"/>
              </w:rPr>
              <w:t>Vista para</w:t>
            </w:r>
            <w:r w:rsidRPr="008F3DF3">
              <w:rPr>
                <w:rFonts w:ascii="Arial Nova Cond" w:hAnsi="Arial Nova Cond"/>
                <w:sz w:val="20"/>
                <w:szCs w:val="20"/>
              </w:rPr>
              <w:t xml:space="preserve"> desarrollar una reunión con mujeres de la </w:t>
            </w:r>
            <w:r w:rsidR="008F3DF3" w:rsidRPr="008F3DF3">
              <w:rPr>
                <w:rFonts w:ascii="Arial Nova Cond" w:hAnsi="Arial Nova Cond"/>
                <w:sz w:val="20"/>
                <w:szCs w:val="20"/>
              </w:rPr>
              <w:t>comunidad sobre</w:t>
            </w:r>
            <w:r w:rsidRPr="008F3DF3">
              <w:rPr>
                <w:rFonts w:ascii="Arial Nova Cond" w:hAnsi="Arial Nova Cond"/>
                <w:sz w:val="20"/>
                <w:szCs w:val="20"/>
              </w:rPr>
              <w:t xml:space="preserve"> temas de empoderamiento a </w:t>
            </w:r>
            <w:r w:rsidR="008F3DF3" w:rsidRPr="008F3DF3">
              <w:rPr>
                <w:rFonts w:ascii="Arial Nova Cond" w:hAnsi="Arial Nova Cond"/>
                <w:sz w:val="20"/>
                <w:szCs w:val="20"/>
              </w:rPr>
              <w:t>través</w:t>
            </w:r>
            <w:r w:rsidRPr="008F3DF3">
              <w:rPr>
                <w:rFonts w:ascii="Arial Nova Cond" w:hAnsi="Arial Nova Cond"/>
                <w:sz w:val="20"/>
                <w:szCs w:val="20"/>
              </w:rPr>
              <w:t xml:space="preserve"> de </w:t>
            </w:r>
            <w:r w:rsidR="008F3DF3" w:rsidRPr="008F3DF3">
              <w:rPr>
                <w:rFonts w:ascii="Arial Nova Cond" w:hAnsi="Arial Nova Cond"/>
                <w:sz w:val="20"/>
                <w:szCs w:val="20"/>
              </w:rPr>
              <w:t>capacitaciones sobre</w:t>
            </w:r>
            <w:r w:rsidRPr="008F3DF3">
              <w:rPr>
                <w:rFonts w:ascii="Arial Nova Cond" w:hAnsi="Arial Nova Cond"/>
                <w:sz w:val="20"/>
                <w:szCs w:val="20"/>
              </w:rPr>
              <w:t xml:space="preserve"> proyectos emprendimientos con el apoyo de SOSEP.                                          2. Promover oportunidades de trabajo para padres de </w:t>
            </w:r>
            <w:r w:rsidR="008F3DF3" w:rsidRPr="008F3DF3">
              <w:rPr>
                <w:rFonts w:ascii="Arial Nova Cond" w:hAnsi="Arial Nova Cond"/>
                <w:sz w:val="20"/>
                <w:szCs w:val="20"/>
              </w:rPr>
              <w:t>familia a</w:t>
            </w:r>
            <w:r w:rsidRPr="008F3DF3">
              <w:rPr>
                <w:rFonts w:ascii="Arial Nova Cond" w:hAnsi="Arial Nova Cond"/>
                <w:sz w:val="20"/>
                <w:szCs w:val="20"/>
              </w:rPr>
              <w:t xml:space="preserve"> </w:t>
            </w:r>
            <w:r w:rsidR="008F3DF3" w:rsidRPr="008F3DF3">
              <w:rPr>
                <w:rFonts w:ascii="Arial Nova Cond" w:hAnsi="Arial Nova Cond"/>
                <w:sz w:val="20"/>
                <w:szCs w:val="20"/>
              </w:rPr>
              <w:t>través</w:t>
            </w:r>
            <w:r w:rsidRPr="008F3DF3">
              <w:rPr>
                <w:rFonts w:ascii="Arial Nova Cond" w:hAnsi="Arial Nova Cond"/>
                <w:sz w:val="20"/>
                <w:szCs w:val="20"/>
              </w:rPr>
              <w:t xml:space="preserve"> del programa de empleo seguro promovido por el MINTRAB.</w:t>
            </w:r>
          </w:p>
        </w:tc>
      </w:tr>
      <w:tr w:rsidR="00815555" w:rsidRPr="00B722B3" w14:paraId="1A04DDD9" w14:textId="77777777" w:rsidTr="00A460DF">
        <w:trPr>
          <w:trHeight w:val="423"/>
        </w:trPr>
        <w:tc>
          <w:tcPr>
            <w:tcW w:w="463" w:type="dxa"/>
            <w:tcBorders>
              <w:top w:val="single" w:sz="4" w:space="0" w:color="auto"/>
              <w:left w:val="single" w:sz="8" w:space="0" w:color="auto"/>
              <w:bottom w:val="single" w:sz="4" w:space="0" w:color="auto"/>
              <w:right w:val="single" w:sz="4" w:space="0" w:color="auto"/>
            </w:tcBorders>
            <w:noWrap/>
            <w:vAlign w:val="center"/>
          </w:tcPr>
          <w:p w14:paraId="37A66FAD" w14:textId="65AF21C1"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lastRenderedPageBreak/>
              <w:t>2</w:t>
            </w:r>
            <w:r w:rsidR="006A00DE" w:rsidRPr="008F3DF3">
              <w:rPr>
                <w:rFonts w:ascii="Arial Nova Cond" w:eastAsia="Times New Roman" w:hAnsi="Arial Nova Cond" w:cs="Arial"/>
                <w:color w:val="000000"/>
                <w:kern w:val="0"/>
                <w:sz w:val="20"/>
                <w:szCs w:val="20"/>
                <w:lang w:eastAsia="es-GT"/>
                <w14:ligatures w14:val="none"/>
              </w:rPr>
              <w:t>6</w:t>
            </w:r>
          </w:p>
        </w:tc>
        <w:tc>
          <w:tcPr>
            <w:tcW w:w="1694" w:type="dxa"/>
            <w:tcBorders>
              <w:top w:val="single" w:sz="4" w:space="0" w:color="auto"/>
              <w:left w:val="nil"/>
              <w:bottom w:val="single" w:sz="4" w:space="0" w:color="auto"/>
              <w:right w:val="single" w:sz="4" w:space="0" w:color="auto"/>
            </w:tcBorders>
            <w:noWrap/>
            <w:vAlign w:val="center"/>
          </w:tcPr>
          <w:p w14:paraId="07170024" w14:textId="676A8215" w:rsidR="00815555" w:rsidRPr="008F3DF3" w:rsidRDefault="00815555" w:rsidP="00815555">
            <w:pPr>
              <w:rPr>
                <w:rFonts w:ascii="Arial Nova Cond" w:eastAsia="Times New Roman" w:hAnsi="Arial Nova Cond" w:cs="Arial"/>
                <w:color w:val="000000"/>
                <w:kern w:val="0"/>
                <w:sz w:val="20"/>
                <w:szCs w:val="20"/>
                <w:u w:val="single"/>
                <w:lang w:eastAsia="es-GT"/>
                <w14:ligatures w14:val="none"/>
              </w:rPr>
            </w:pPr>
            <w:r w:rsidRPr="008F3DF3">
              <w:rPr>
                <w:rFonts w:ascii="Arial Nova Cond" w:hAnsi="Arial Nova Cond"/>
                <w:color w:val="000000"/>
                <w:sz w:val="20"/>
                <w:szCs w:val="20"/>
              </w:rPr>
              <w:t xml:space="preserve">Sede Regional de </w:t>
            </w:r>
            <w:r w:rsidRPr="008F3DF3">
              <w:rPr>
                <w:rFonts w:ascii="Arial Nova Cond" w:hAnsi="Arial Nova Cond"/>
                <w:sz w:val="20"/>
                <w:szCs w:val="20"/>
              </w:rPr>
              <w:t>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186D12B6" w14:textId="5A363087"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Medica Cautelar         No.121-11</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2B739B59" w14:textId="694159EA"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0D1B66E6" w14:textId="112FE7FD"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6F47368E" w14:textId="30775BED"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 xml:space="preserve">Coordinación y participación en la entrega de Alimentos por Medica Cautelar, a la </w:t>
            </w:r>
            <w:r w:rsidR="008F3DF3" w:rsidRPr="008F3DF3">
              <w:rPr>
                <w:rFonts w:ascii="Arial Nova Cond" w:hAnsi="Arial Nova Cond"/>
                <w:sz w:val="20"/>
                <w:szCs w:val="20"/>
              </w:rPr>
              <w:t>Comunidad San</w:t>
            </w:r>
            <w:r w:rsidRPr="008F3DF3">
              <w:rPr>
                <w:rFonts w:ascii="Arial Nova Cond" w:hAnsi="Arial Nova Cond"/>
                <w:sz w:val="20"/>
                <w:szCs w:val="20"/>
              </w:rPr>
              <w:t xml:space="preserve"> Miguel Cotoxja Arriba jurisdicción del Municipio de el Estor Izabal.</w:t>
            </w:r>
          </w:p>
        </w:tc>
      </w:tr>
      <w:tr w:rsidR="00815555" w:rsidRPr="00B722B3" w14:paraId="202FE6B7" w14:textId="77777777" w:rsidTr="00A460DF">
        <w:trPr>
          <w:trHeight w:val="391"/>
        </w:trPr>
        <w:tc>
          <w:tcPr>
            <w:tcW w:w="463" w:type="dxa"/>
            <w:tcBorders>
              <w:top w:val="single" w:sz="4" w:space="0" w:color="auto"/>
              <w:left w:val="single" w:sz="8" w:space="0" w:color="auto"/>
              <w:bottom w:val="single" w:sz="4" w:space="0" w:color="auto"/>
              <w:right w:val="single" w:sz="4" w:space="0" w:color="auto"/>
            </w:tcBorders>
            <w:noWrap/>
            <w:vAlign w:val="center"/>
          </w:tcPr>
          <w:p w14:paraId="7CE8390E" w14:textId="71EC2919"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2</w:t>
            </w:r>
            <w:r w:rsidR="006A00DE" w:rsidRPr="008F3DF3">
              <w:rPr>
                <w:rFonts w:ascii="Arial Nova Cond" w:eastAsia="Times New Roman" w:hAnsi="Arial Nova Cond" w:cs="Arial"/>
                <w:color w:val="000000"/>
                <w:kern w:val="0"/>
                <w:sz w:val="20"/>
                <w:szCs w:val="20"/>
                <w:lang w:eastAsia="es-GT"/>
                <w14:ligatures w14:val="none"/>
              </w:rPr>
              <w:t>7</w:t>
            </w:r>
          </w:p>
        </w:tc>
        <w:tc>
          <w:tcPr>
            <w:tcW w:w="1694" w:type="dxa"/>
            <w:tcBorders>
              <w:top w:val="single" w:sz="4" w:space="0" w:color="auto"/>
              <w:left w:val="nil"/>
              <w:bottom w:val="single" w:sz="4" w:space="0" w:color="auto"/>
              <w:right w:val="single" w:sz="4" w:space="0" w:color="auto"/>
            </w:tcBorders>
            <w:noWrap/>
            <w:vAlign w:val="center"/>
          </w:tcPr>
          <w:p w14:paraId="73E1C179" w14:textId="07201DEA" w:rsidR="00815555" w:rsidRPr="008F3DF3" w:rsidRDefault="00815555" w:rsidP="00815555">
            <w:pPr>
              <w:rPr>
                <w:rFonts w:ascii="Arial Nova Cond" w:eastAsia="Times New Roman" w:hAnsi="Arial Nova Cond" w:cs="Arial"/>
                <w:color w:val="000000"/>
                <w:kern w:val="0"/>
                <w:sz w:val="20"/>
                <w:szCs w:val="20"/>
                <w:u w:val="single"/>
                <w:lang w:eastAsia="es-GT"/>
                <w14:ligatures w14:val="none"/>
              </w:rPr>
            </w:pPr>
            <w:r w:rsidRPr="008F3DF3">
              <w:rPr>
                <w:rFonts w:ascii="Arial Nova Cond" w:hAnsi="Arial Nova Cond"/>
                <w:color w:val="000000"/>
                <w:sz w:val="20"/>
                <w:szCs w:val="20"/>
              </w:rPr>
              <w:t xml:space="preserve">Sede Regional de </w:t>
            </w:r>
            <w:r w:rsidRPr="008F3DF3">
              <w:rPr>
                <w:rFonts w:ascii="Arial Nova Cond" w:hAnsi="Arial Nova Cond"/>
                <w:sz w:val="20"/>
                <w:szCs w:val="20"/>
              </w:rPr>
              <w:t>Izabal</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36C834AC" w14:textId="6BF0992F"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Medica Cautelar        121-11</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39996BBF" w14:textId="0B235D72"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4DC7603E" w14:textId="35F6C400"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74C40CE7" w14:textId="3A3107F7"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sz w:val="20"/>
                <w:szCs w:val="20"/>
              </w:rPr>
              <w:t xml:space="preserve">Coordinación y participación en la entrega de Alimentos por Medica Cautelar, a la </w:t>
            </w:r>
            <w:r w:rsidR="008F3DF3" w:rsidRPr="008F3DF3">
              <w:rPr>
                <w:rFonts w:ascii="Arial Nova Cond" w:hAnsi="Arial Nova Cond"/>
                <w:sz w:val="20"/>
                <w:szCs w:val="20"/>
              </w:rPr>
              <w:t>Comunidad San</w:t>
            </w:r>
            <w:r w:rsidRPr="008F3DF3">
              <w:rPr>
                <w:rFonts w:ascii="Arial Nova Cond" w:hAnsi="Arial Nova Cond"/>
                <w:sz w:val="20"/>
                <w:szCs w:val="20"/>
              </w:rPr>
              <w:t xml:space="preserve"> Miguel Cotoxja Abajo jurisdicción del Municipio de el Estor Izabal.</w:t>
            </w:r>
          </w:p>
        </w:tc>
      </w:tr>
      <w:tr w:rsidR="00815555" w:rsidRPr="00B722B3" w14:paraId="6D44AC92" w14:textId="77777777" w:rsidTr="00A460DF">
        <w:trPr>
          <w:trHeight w:val="373"/>
        </w:trPr>
        <w:tc>
          <w:tcPr>
            <w:tcW w:w="463" w:type="dxa"/>
            <w:tcBorders>
              <w:top w:val="single" w:sz="4" w:space="0" w:color="auto"/>
              <w:left w:val="single" w:sz="8" w:space="0" w:color="auto"/>
              <w:bottom w:val="single" w:sz="4" w:space="0" w:color="auto"/>
              <w:right w:val="single" w:sz="4" w:space="0" w:color="auto"/>
            </w:tcBorders>
            <w:noWrap/>
            <w:vAlign w:val="center"/>
          </w:tcPr>
          <w:p w14:paraId="55EDC477" w14:textId="4D0DBABC"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2</w:t>
            </w:r>
            <w:r w:rsidR="006A00DE" w:rsidRPr="008F3DF3">
              <w:rPr>
                <w:rFonts w:ascii="Arial Nova Cond" w:eastAsia="Times New Roman" w:hAnsi="Arial Nova Cond" w:cs="Arial"/>
                <w:color w:val="000000"/>
                <w:kern w:val="0"/>
                <w:sz w:val="20"/>
                <w:szCs w:val="20"/>
                <w:lang w:eastAsia="es-GT"/>
                <w14:ligatures w14:val="none"/>
              </w:rPr>
              <w:t>8</w:t>
            </w:r>
          </w:p>
        </w:tc>
        <w:tc>
          <w:tcPr>
            <w:tcW w:w="1694" w:type="dxa"/>
            <w:tcBorders>
              <w:top w:val="single" w:sz="4" w:space="0" w:color="auto"/>
              <w:left w:val="nil"/>
              <w:bottom w:val="single" w:sz="4" w:space="0" w:color="auto"/>
              <w:right w:val="single" w:sz="4" w:space="0" w:color="auto"/>
            </w:tcBorders>
            <w:noWrap/>
            <w:vAlign w:val="center"/>
          </w:tcPr>
          <w:p w14:paraId="1D96FA60" w14:textId="47995F6F" w:rsidR="00815555" w:rsidRPr="008F3DF3" w:rsidRDefault="00815555" w:rsidP="00815555">
            <w:pPr>
              <w:rPr>
                <w:rFonts w:ascii="Arial Nova Cond" w:eastAsia="Times New Roman" w:hAnsi="Arial Nova Cond" w:cs="Arial"/>
                <w:color w:val="000000"/>
                <w:kern w:val="0"/>
                <w:sz w:val="20"/>
                <w:szCs w:val="20"/>
                <w:u w:val="single"/>
                <w:lang w:eastAsia="es-GT"/>
                <w14:ligatures w14:val="none"/>
              </w:rPr>
            </w:pPr>
            <w:r w:rsidRPr="008F3DF3">
              <w:rPr>
                <w:rFonts w:ascii="Arial Nova Cond" w:hAnsi="Arial Nova Cond"/>
                <w:color w:val="000000"/>
                <w:sz w:val="20"/>
                <w:szCs w:val="20"/>
              </w:rPr>
              <w:t xml:space="preserve">Sede Regional de </w:t>
            </w:r>
            <w:r w:rsidRPr="008F3DF3">
              <w:rPr>
                <w:rFonts w:ascii="Arial Nova Cond" w:hAnsi="Arial Nova Cond"/>
                <w:sz w:val="20"/>
                <w:szCs w:val="20"/>
              </w:rPr>
              <w:t>Izabal</w:t>
            </w:r>
          </w:p>
        </w:tc>
        <w:tc>
          <w:tcPr>
            <w:tcW w:w="3798" w:type="dxa"/>
            <w:tcBorders>
              <w:top w:val="single" w:sz="4" w:space="0" w:color="auto"/>
              <w:left w:val="nil"/>
              <w:bottom w:val="single" w:sz="4" w:space="0" w:color="auto"/>
              <w:right w:val="single" w:sz="4" w:space="0" w:color="auto"/>
            </w:tcBorders>
            <w:shd w:val="clear" w:color="auto" w:fill="FFFFFF" w:themeFill="background1"/>
          </w:tcPr>
          <w:p w14:paraId="440FF2FE" w14:textId="0831A0BB"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Sepur Zarco.  C-01076-2012-00021 del 26/2/2016</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32E9C401" w14:textId="66C4A66B"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tcPr>
          <w:p w14:paraId="4D112A03" w14:textId="1C996FC9"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tcPr>
          <w:p w14:paraId="26859227" w14:textId="6585566E"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En coordinación con el Ministerio de Salud con </w:t>
            </w:r>
            <w:r w:rsidR="008F3DF3" w:rsidRPr="008F3DF3">
              <w:rPr>
                <w:rFonts w:ascii="Arial Nova Cond" w:hAnsi="Arial Nova Cond"/>
                <w:color w:val="000000"/>
                <w:sz w:val="20"/>
                <w:szCs w:val="20"/>
              </w:rPr>
              <w:t>sede El</w:t>
            </w:r>
            <w:r w:rsidRPr="008F3DF3">
              <w:rPr>
                <w:rFonts w:ascii="Arial Nova Cond" w:hAnsi="Arial Nova Cond"/>
                <w:color w:val="000000"/>
                <w:sz w:val="20"/>
                <w:szCs w:val="20"/>
              </w:rPr>
              <w:t xml:space="preserve"> Estor Izabal, Se desarrollo una </w:t>
            </w:r>
            <w:r w:rsidR="008F3DF3" w:rsidRPr="008F3DF3">
              <w:rPr>
                <w:rFonts w:ascii="Arial Nova Cond" w:hAnsi="Arial Nova Cond"/>
                <w:color w:val="000000"/>
                <w:sz w:val="20"/>
                <w:szCs w:val="20"/>
              </w:rPr>
              <w:t>jornada</w:t>
            </w:r>
            <w:r w:rsidRPr="008F3DF3">
              <w:rPr>
                <w:rFonts w:ascii="Arial Nova Cond" w:hAnsi="Arial Nova Cond"/>
                <w:color w:val="000000"/>
                <w:sz w:val="20"/>
                <w:szCs w:val="20"/>
              </w:rPr>
              <w:t xml:space="preserve"> medica personalizada para las Abuelas de Sepur </w:t>
            </w:r>
            <w:r w:rsidR="008F3DF3" w:rsidRPr="008F3DF3">
              <w:rPr>
                <w:rFonts w:ascii="Arial Nova Cond" w:hAnsi="Arial Nova Cond"/>
                <w:color w:val="000000"/>
                <w:sz w:val="20"/>
                <w:szCs w:val="20"/>
              </w:rPr>
              <w:t>Zarco con</w:t>
            </w:r>
            <w:r w:rsidRPr="008F3DF3">
              <w:rPr>
                <w:rFonts w:ascii="Arial Nova Cond" w:hAnsi="Arial Nova Cond"/>
                <w:color w:val="000000"/>
                <w:sz w:val="20"/>
                <w:szCs w:val="20"/>
              </w:rPr>
              <w:t xml:space="preserve"> visitas a cada una de las residencias ubicadas en diferentes comunidades del Sector Sepur Zarco</w:t>
            </w:r>
          </w:p>
        </w:tc>
      </w:tr>
      <w:tr w:rsidR="00815555" w:rsidRPr="00B722B3" w14:paraId="5DD9273A" w14:textId="77777777" w:rsidTr="00A460DF">
        <w:trPr>
          <w:trHeight w:val="430"/>
        </w:trPr>
        <w:tc>
          <w:tcPr>
            <w:tcW w:w="463" w:type="dxa"/>
            <w:tcBorders>
              <w:top w:val="single" w:sz="4" w:space="0" w:color="auto"/>
              <w:left w:val="single" w:sz="8" w:space="0" w:color="auto"/>
              <w:bottom w:val="single" w:sz="4" w:space="0" w:color="auto"/>
              <w:right w:val="single" w:sz="4" w:space="0" w:color="auto"/>
            </w:tcBorders>
            <w:noWrap/>
            <w:vAlign w:val="center"/>
          </w:tcPr>
          <w:p w14:paraId="0B2DCB2B" w14:textId="7A9F89BC"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2</w:t>
            </w:r>
            <w:r w:rsidR="006A00DE" w:rsidRPr="008F3DF3">
              <w:rPr>
                <w:rFonts w:ascii="Arial Nova Cond" w:eastAsia="Times New Roman" w:hAnsi="Arial Nova Cond" w:cs="Arial"/>
                <w:color w:val="000000"/>
                <w:kern w:val="0"/>
                <w:sz w:val="20"/>
                <w:szCs w:val="20"/>
                <w:lang w:eastAsia="es-GT"/>
                <w14:ligatures w14:val="none"/>
              </w:rPr>
              <w:t>9</w:t>
            </w:r>
          </w:p>
        </w:tc>
        <w:tc>
          <w:tcPr>
            <w:tcW w:w="1694" w:type="dxa"/>
            <w:tcBorders>
              <w:top w:val="single" w:sz="4" w:space="0" w:color="auto"/>
              <w:left w:val="nil"/>
              <w:bottom w:val="single" w:sz="4" w:space="0" w:color="auto"/>
              <w:right w:val="single" w:sz="4" w:space="0" w:color="auto"/>
            </w:tcBorders>
            <w:noWrap/>
            <w:vAlign w:val="center"/>
          </w:tcPr>
          <w:p w14:paraId="76D7E7E1" w14:textId="5E44A9F8" w:rsidR="00815555" w:rsidRPr="008F3DF3" w:rsidRDefault="00815555" w:rsidP="00815555">
            <w:pPr>
              <w:rPr>
                <w:rFonts w:ascii="Arial Nova Cond" w:eastAsia="Times New Roman" w:hAnsi="Arial Nova Cond" w:cs="Arial"/>
                <w:color w:val="000000"/>
                <w:kern w:val="0"/>
                <w:sz w:val="20"/>
                <w:szCs w:val="20"/>
                <w:u w:val="single"/>
                <w:lang w:eastAsia="es-GT"/>
                <w14:ligatures w14:val="none"/>
              </w:rPr>
            </w:pPr>
            <w:r w:rsidRPr="008F3DF3">
              <w:rPr>
                <w:rFonts w:ascii="Arial Nova Cond" w:hAnsi="Arial Nova Cond"/>
                <w:color w:val="000000"/>
                <w:sz w:val="20"/>
                <w:szCs w:val="20"/>
              </w:rPr>
              <w:t xml:space="preserve">Sede Regional de </w:t>
            </w:r>
            <w:r w:rsidRPr="008F3DF3">
              <w:rPr>
                <w:rFonts w:ascii="Arial Nova Cond" w:hAnsi="Arial Nova Cond"/>
                <w:sz w:val="20"/>
                <w:szCs w:val="20"/>
              </w:rPr>
              <w:t>Izabal</w:t>
            </w:r>
          </w:p>
        </w:tc>
        <w:tc>
          <w:tcPr>
            <w:tcW w:w="3798" w:type="dxa"/>
            <w:tcBorders>
              <w:top w:val="single" w:sz="4" w:space="0" w:color="auto"/>
              <w:left w:val="nil"/>
              <w:bottom w:val="single" w:sz="4" w:space="0" w:color="auto"/>
              <w:right w:val="single" w:sz="4" w:space="0" w:color="auto"/>
            </w:tcBorders>
            <w:shd w:val="clear" w:color="auto" w:fill="FFFFFF" w:themeFill="background1"/>
          </w:tcPr>
          <w:p w14:paraId="53E78E39" w14:textId="72EFD4C3"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Comunidad Chaab´ilch´och Medida Cautelar      No.860-16</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7547FD17" w14:textId="21314611"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tcPr>
          <w:p w14:paraId="65C55A22" w14:textId="6367723C"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Livingston</w:t>
            </w:r>
          </w:p>
        </w:tc>
        <w:tc>
          <w:tcPr>
            <w:tcW w:w="7370" w:type="dxa"/>
            <w:tcBorders>
              <w:top w:val="single" w:sz="4" w:space="0" w:color="auto"/>
              <w:left w:val="nil"/>
              <w:bottom w:val="single" w:sz="4" w:space="0" w:color="auto"/>
              <w:right w:val="single" w:sz="4" w:space="0" w:color="auto"/>
            </w:tcBorders>
            <w:shd w:val="clear" w:color="auto" w:fill="FFFFFF" w:themeFill="background1"/>
          </w:tcPr>
          <w:p w14:paraId="5F1FB114" w14:textId="4C646D22"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Coordinación y participación en la entrega de Alimentos por Medica Cautelar, a la </w:t>
            </w:r>
            <w:r w:rsidR="008F3DF3" w:rsidRPr="008F3DF3">
              <w:rPr>
                <w:rFonts w:ascii="Arial Nova Cond" w:hAnsi="Arial Nova Cond"/>
                <w:color w:val="000000"/>
                <w:sz w:val="20"/>
                <w:szCs w:val="20"/>
              </w:rPr>
              <w:t>Comunidad Chaab</w:t>
            </w:r>
            <w:r w:rsidRPr="008F3DF3">
              <w:rPr>
                <w:rFonts w:ascii="Arial Nova Cond" w:hAnsi="Arial Nova Cond"/>
                <w:color w:val="000000"/>
                <w:sz w:val="20"/>
                <w:szCs w:val="20"/>
              </w:rPr>
              <w:t>´ilch´och´ jurisdicción del municipio de Livingston Izabal.</w:t>
            </w:r>
          </w:p>
        </w:tc>
      </w:tr>
      <w:tr w:rsidR="00815555" w:rsidRPr="00B722B3" w14:paraId="53EE648C" w14:textId="77777777" w:rsidTr="00A460DF">
        <w:trPr>
          <w:trHeight w:val="341"/>
        </w:trPr>
        <w:tc>
          <w:tcPr>
            <w:tcW w:w="463" w:type="dxa"/>
            <w:tcBorders>
              <w:top w:val="single" w:sz="4" w:space="0" w:color="auto"/>
              <w:left w:val="single" w:sz="8" w:space="0" w:color="auto"/>
              <w:bottom w:val="single" w:sz="4" w:space="0" w:color="auto"/>
              <w:right w:val="single" w:sz="4" w:space="0" w:color="auto"/>
            </w:tcBorders>
            <w:noWrap/>
            <w:vAlign w:val="center"/>
          </w:tcPr>
          <w:p w14:paraId="1AB2FE67" w14:textId="64524603" w:rsidR="00815555" w:rsidRPr="008F3DF3" w:rsidRDefault="006A00DE"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30</w:t>
            </w:r>
          </w:p>
        </w:tc>
        <w:tc>
          <w:tcPr>
            <w:tcW w:w="1694" w:type="dxa"/>
            <w:tcBorders>
              <w:top w:val="single" w:sz="4" w:space="0" w:color="auto"/>
              <w:left w:val="nil"/>
              <w:bottom w:val="single" w:sz="4" w:space="0" w:color="auto"/>
              <w:right w:val="single" w:sz="4" w:space="0" w:color="auto"/>
            </w:tcBorders>
            <w:noWrap/>
            <w:vAlign w:val="center"/>
          </w:tcPr>
          <w:p w14:paraId="5FD686CA" w14:textId="7D64EDF0" w:rsidR="00815555" w:rsidRPr="008F3DF3" w:rsidRDefault="00815555" w:rsidP="00815555">
            <w:pPr>
              <w:rPr>
                <w:rFonts w:ascii="Arial Nova Cond" w:eastAsia="Times New Roman" w:hAnsi="Arial Nova Cond" w:cs="Arial"/>
                <w:color w:val="000000"/>
                <w:kern w:val="0"/>
                <w:sz w:val="20"/>
                <w:szCs w:val="20"/>
                <w:u w:val="single"/>
                <w:lang w:eastAsia="es-GT"/>
                <w14:ligatures w14:val="none"/>
              </w:rPr>
            </w:pPr>
            <w:r w:rsidRPr="008F3DF3">
              <w:rPr>
                <w:rFonts w:ascii="Arial Nova Cond" w:hAnsi="Arial Nova Cond"/>
                <w:color w:val="000000"/>
                <w:sz w:val="20"/>
                <w:szCs w:val="20"/>
              </w:rPr>
              <w:t xml:space="preserve">Sede Regional de </w:t>
            </w:r>
            <w:r w:rsidRPr="008F3DF3">
              <w:rPr>
                <w:rFonts w:ascii="Arial Nova Cond" w:hAnsi="Arial Nova Cond"/>
                <w:sz w:val="20"/>
                <w:szCs w:val="20"/>
              </w:rPr>
              <w:t>Izabal</w:t>
            </w:r>
          </w:p>
        </w:tc>
        <w:tc>
          <w:tcPr>
            <w:tcW w:w="3798" w:type="dxa"/>
            <w:tcBorders>
              <w:top w:val="single" w:sz="4" w:space="0" w:color="auto"/>
              <w:left w:val="nil"/>
              <w:bottom w:val="single" w:sz="4" w:space="0" w:color="auto"/>
              <w:right w:val="single" w:sz="4" w:space="0" w:color="auto"/>
            </w:tcBorders>
            <w:shd w:val="clear" w:color="auto" w:fill="FFFFFF" w:themeFill="background1"/>
          </w:tcPr>
          <w:p w14:paraId="43FDD743" w14:textId="75C22AD5"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Sepur Zarco.  C-01076-2012-00021 del 26/2/2016</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7C38040C" w14:textId="7A59C2EE"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Izabal</w:t>
            </w:r>
          </w:p>
        </w:tc>
        <w:tc>
          <w:tcPr>
            <w:tcW w:w="1843" w:type="dxa"/>
            <w:tcBorders>
              <w:top w:val="single" w:sz="4" w:space="0" w:color="auto"/>
              <w:left w:val="nil"/>
              <w:bottom w:val="single" w:sz="4" w:space="0" w:color="auto"/>
              <w:right w:val="single" w:sz="4" w:space="0" w:color="auto"/>
            </w:tcBorders>
            <w:shd w:val="clear" w:color="auto" w:fill="FFFFFF" w:themeFill="background1"/>
          </w:tcPr>
          <w:p w14:paraId="0C0030FB" w14:textId="2CB3B59C"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El Estor Izabal.</w:t>
            </w:r>
          </w:p>
        </w:tc>
        <w:tc>
          <w:tcPr>
            <w:tcW w:w="7370" w:type="dxa"/>
            <w:tcBorders>
              <w:top w:val="single" w:sz="4" w:space="0" w:color="auto"/>
              <w:left w:val="nil"/>
              <w:bottom w:val="single" w:sz="4" w:space="0" w:color="auto"/>
              <w:right w:val="single" w:sz="4" w:space="0" w:color="auto"/>
            </w:tcBorders>
            <w:shd w:val="clear" w:color="auto" w:fill="FFFFFF" w:themeFill="background1"/>
          </w:tcPr>
          <w:p w14:paraId="7E63C0F5" w14:textId="052F14E3"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Reunión </w:t>
            </w:r>
            <w:r w:rsidR="008F3DF3" w:rsidRPr="008F3DF3">
              <w:rPr>
                <w:rFonts w:ascii="Arial Nova Cond" w:hAnsi="Arial Nova Cond"/>
                <w:color w:val="000000"/>
                <w:sz w:val="20"/>
                <w:szCs w:val="20"/>
              </w:rPr>
              <w:t>interinstitucional para</w:t>
            </w:r>
            <w:r w:rsidRPr="008F3DF3">
              <w:rPr>
                <w:rFonts w:ascii="Arial Nova Cond" w:hAnsi="Arial Nova Cond"/>
                <w:color w:val="000000"/>
                <w:sz w:val="20"/>
                <w:szCs w:val="20"/>
              </w:rPr>
              <w:t xml:space="preserve"> seguimiento y establecimiento de avances del Caso Sepur Zarco, (Presentación de resultados de actividades realizadas en atención a la Sentencia de Sepur Zarco)</w:t>
            </w:r>
          </w:p>
        </w:tc>
      </w:tr>
      <w:tr w:rsidR="00815555" w:rsidRPr="00B722B3" w14:paraId="538C5C98" w14:textId="77777777" w:rsidTr="00A460DF">
        <w:trPr>
          <w:trHeight w:val="1301"/>
        </w:trPr>
        <w:tc>
          <w:tcPr>
            <w:tcW w:w="463" w:type="dxa"/>
            <w:tcBorders>
              <w:top w:val="single" w:sz="4" w:space="0" w:color="auto"/>
              <w:left w:val="single" w:sz="8" w:space="0" w:color="auto"/>
              <w:bottom w:val="single" w:sz="4" w:space="0" w:color="auto"/>
              <w:right w:val="single" w:sz="4" w:space="0" w:color="auto"/>
            </w:tcBorders>
            <w:noWrap/>
            <w:vAlign w:val="center"/>
          </w:tcPr>
          <w:p w14:paraId="062E3B25" w14:textId="6B834C1E" w:rsidR="00815555" w:rsidRPr="008F3DF3" w:rsidRDefault="006A00DE" w:rsidP="00383F4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31</w:t>
            </w:r>
          </w:p>
        </w:tc>
        <w:tc>
          <w:tcPr>
            <w:tcW w:w="1694" w:type="dxa"/>
            <w:tcBorders>
              <w:top w:val="single" w:sz="4" w:space="0" w:color="auto"/>
              <w:left w:val="nil"/>
              <w:bottom w:val="single" w:sz="4" w:space="0" w:color="auto"/>
              <w:right w:val="single" w:sz="4" w:space="0" w:color="auto"/>
            </w:tcBorders>
            <w:noWrap/>
            <w:vAlign w:val="center"/>
          </w:tcPr>
          <w:p w14:paraId="369FB9E8" w14:textId="14556152" w:rsidR="00815555" w:rsidRPr="008F3DF3" w:rsidRDefault="00815555" w:rsidP="00383F45">
            <w:pPr>
              <w:rPr>
                <w:rFonts w:ascii="Arial Nova Cond" w:eastAsia="Times New Roman" w:hAnsi="Arial Nova Cond" w:cs="Arial"/>
                <w:color w:val="000000"/>
                <w:kern w:val="0"/>
                <w:sz w:val="20"/>
                <w:szCs w:val="20"/>
                <w:u w:val="single"/>
                <w:lang w:eastAsia="es-GT"/>
                <w14:ligatures w14:val="none"/>
              </w:rPr>
            </w:pPr>
            <w:r w:rsidRPr="008F3DF3">
              <w:rPr>
                <w:rFonts w:ascii="Arial Nova Cond" w:hAnsi="Arial Nova Cond"/>
                <w:color w:val="000000"/>
                <w:sz w:val="20"/>
                <w:szCs w:val="20"/>
              </w:rPr>
              <w:t>Sede Regional de Quetzaltenango</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28ABCD5A" w14:textId="5F021543" w:rsidR="00815555" w:rsidRPr="008F3DF3" w:rsidRDefault="00F05D1F" w:rsidP="00383F4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Medida Cautela </w:t>
            </w:r>
            <w:r w:rsidR="00815555" w:rsidRPr="008F3DF3">
              <w:rPr>
                <w:rFonts w:ascii="Arial Nova Cond" w:hAnsi="Arial Nova Cond"/>
                <w:color w:val="000000"/>
                <w:sz w:val="20"/>
                <w:szCs w:val="20"/>
              </w:rPr>
              <w:t>853-23</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1F1C7E4" w14:textId="60980C9C" w:rsidR="00815555" w:rsidRPr="008F3DF3" w:rsidRDefault="00815555" w:rsidP="00383F4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Quetzaltenango</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138E59A3" w14:textId="23F997CE" w:rsidR="00815555" w:rsidRPr="008F3DF3" w:rsidRDefault="00815555" w:rsidP="00383F4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Clínica NIPRO, Quetzaltenango</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57117397" w14:textId="39417EFF" w:rsidR="00815555" w:rsidRPr="008F3DF3" w:rsidRDefault="00815555" w:rsidP="00383F4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Con el propósito de constatar las condiciones de salud y el proceso de atención médica del señor Esteban Toc, se llevó a cabo una visita de verificación en campo. Durante la diligencia, se reiteró el respaldo y acompañamiento continuo de la COPADEH, logrando consolidar un mecanismo de comunicación directa, oportuna y de confianza entre el ciudadano y la institución.</w:t>
            </w:r>
          </w:p>
        </w:tc>
      </w:tr>
      <w:tr w:rsidR="00815555" w:rsidRPr="00B722B3" w14:paraId="64AD3745" w14:textId="77777777" w:rsidTr="00A460DF">
        <w:trPr>
          <w:trHeight w:val="289"/>
        </w:trPr>
        <w:tc>
          <w:tcPr>
            <w:tcW w:w="463" w:type="dxa"/>
            <w:tcBorders>
              <w:top w:val="single" w:sz="4" w:space="0" w:color="auto"/>
              <w:left w:val="single" w:sz="8" w:space="0" w:color="auto"/>
              <w:bottom w:val="single" w:sz="4" w:space="0" w:color="auto"/>
              <w:right w:val="single" w:sz="4" w:space="0" w:color="auto"/>
            </w:tcBorders>
            <w:noWrap/>
            <w:vAlign w:val="center"/>
          </w:tcPr>
          <w:p w14:paraId="270B59CC" w14:textId="4EAC6988" w:rsidR="00815555" w:rsidRPr="008F3DF3" w:rsidRDefault="003D546C" w:rsidP="00383F4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32</w:t>
            </w:r>
          </w:p>
        </w:tc>
        <w:tc>
          <w:tcPr>
            <w:tcW w:w="1694" w:type="dxa"/>
            <w:tcBorders>
              <w:top w:val="single" w:sz="4" w:space="0" w:color="auto"/>
              <w:left w:val="nil"/>
              <w:bottom w:val="single" w:sz="4" w:space="0" w:color="auto"/>
              <w:right w:val="single" w:sz="4" w:space="0" w:color="auto"/>
            </w:tcBorders>
            <w:noWrap/>
            <w:vAlign w:val="center"/>
          </w:tcPr>
          <w:p w14:paraId="79809CAE" w14:textId="29226362" w:rsidR="00815555" w:rsidRPr="008F3DF3" w:rsidRDefault="00815555" w:rsidP="00383F45">
            <w:pPr>
              <w:rPr>
                <w:rFonts w:ascii="Arial Nova Cond" w:eastAsia="Times New Roman" w:hAnsi="Arial Nova Cond" w:cs="Arial"/>
                <w:color w:val="000000"/>
                <w:kern w:val="0"/>
                <w:sz w:val="20"/>
                <w:szCs w:val="20"/>
                <w:u w:val="single"/>
                <w:lang w:eastAsia="es-GT"/>
                <w14:ligatures w14:val="none"/>
              </w:rPr>
            </w:pPr>
            <w:r w:rsidRPr="008F3DF3">
              <w:rPr>
                <w:rFonts w:ascii="Arial Nova Cond" w:hAnsi="Arial Nova Cond"/>
                <w:color w:val="000000"/>
                <w:sz w:val="20"/>
                <w:szCs w:val="20"/>
              </w:rPr>
              <w:t>Sede Regional de Petén</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5607BA8B" w14:textId="49D7BC44" w:rsidR="00815555" w:rsidRPr="008F3DF3" w:rsidRDefault="00F05D1F" w:rsidP="00383F4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Medida Cautelar </w:t>
            </w:r>
            <w:r w:rsidR="00815555" w:rsidRPr="008F3DF3">
              <w:rPr>
                <w:rFonts w:ascii="Arial Nova Cond" w:hAnsi="Arial Nova Cond"/>
                <w:color w:val="000000"/>
                <w:sz w:val="20"/>
                <w:szCs w:val="20"/>
              </w:rPr>
              <w:t>412-17</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018C3FBD" w14:textId="0955C008" w:rsidR="00815555" w:rsidRPr="008F3DF3" w:rsidRDefault="00815555" w:rsidP="00383F4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Petén</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C75F5F2" w14:textId="20B1C937" w:rsidR="00815555" w:rsidRPr="008F3DF3" w:rsidRDefault="00815555" w:rsidP="00383F4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Laguna Larga</w:t>
            </w:r>
          </w:p>
        </w:tc>
        <w:tc>
          <w:tcPr>
            <w:tcW w:w="7370" w:type="dxa"/>
            <w:tcBorders>
              <w:top w:val="single" w:sz="4" w:space="0" w:color="auto"/>
              <w:left w:val="nil"/>
              <w:bottom w:val="single" w:sz="4" w:space="0" w:color="auto"/>
              <w:right w:val="single" w:sz="4" w:space="0" w:color="auto"/>
            </w:tcBorders>
            <w:shd w:val="clear" w:color="auto" w:fill="FFFFFF" w:themeFill="background1"/>
            <w:vAlign w:val="center"/>
          </w:tcPr>
          <w:p w14:paraId="54693F46" w14:textId="05052BA9" w:rsidR="00815555" w:rsidRPr="008F3DF3" w:rsidRDefault="00815555" w:rsidP="00383F4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Monitoreo por llamada </w:t>
            </w:r>
            <w:r w:rsidR="008F3DF3" w:rsidRPr="008F3DF3">
              <w:rPr>
                <w:rFonts w:ascii="Arial Nova Cond" w:hAnsi="Arial Nova Cond"/>
                <w:color w:val="000000"/>
                <w:sz w:val="20"/>
                <w:szCs w:val="20"/>
              </w:rPr>
              <w:t>telefónica</w:t>
            </w:r>
            <w:r w:rsidRPr="008F3DF3">
              <w:rPr>
                <w:rFonts w:ascii="Arial Nova Cond" w:hAnsi="Arial Nova Cond"/>
                <w:color w:val="000000"/>
                <w:sz w:val="20"/>
                <w:szCs w:val="20"/>
              </w:rPr>
              <w:t>, para verificar el estado de salud de doña Mirna Maribel Ponce, beneficiarias de la MC 412-17 Laguna Larga</w:t>
            </w:r>
          </w:p>
        </w:tc>
      </w:tr>
      <w:tr w:rsidR="00815555" w:rsidRPr="00B722B3" w14:paraId="1FD0F85D" w14:textId="77777777" w:rsidTr="00A460DF">
        <w:trPr>
          <w:trHeight w:val="1118"/>
        </w:trPr>
        <w:tc>
          <w:tcPr>
            <w:tcW w:w="463" w:type="dxa"/>
            <w:tcBorders>
              <w:top w:val="single" w:sz="4" w:space="0" w:color="auto"/>
              <w:left w:val="single" w:sz="8" w:space="0" w:color="auto"/>
              <w:bottom w:val="single" w:sz="4" w:space="0" w:color="auto"/>
              <w:right w:val="single" w:sz="4" w:space="0" w:color="auto"/>
            </w:tcBorders>
            <w:noWrap/>
            <w:vAlign w:val="center"/>
          </w:tcPr>
          <w:p w14:paraId="54783D73" w14:textId="4D6BE46D" w:rsidR="00815555" w:rsidRPr="008F3DF3" w:rsidRDefault="00815555" w:rsidP="00815555">
            <w:pPr>
              <w:spacing w:after="0" w:line="240" w:lineRule="auto"/>
              <w:rPr>
                <w:rFonts w:ascii="Arial Nova Cond" w:eastAsia="Times New Roman" w:hAnsi="Arial Nova Cond" w:cs="Arial"/>
                <w:color w:val="000000"/>
                <w:kern w:val="0"/>
                <w:sz w:val="20"/>
                <w:szCs w:val="20"/>
                <w:lang w:eastAsia="es-GT"/>
                <w14:ligatures w14:val="none"/>
              </w:rPr>
            </w:pPr>
            <w:r w:rsidRPr="008F3DF3">
              <w:rPr>
                <w:rFonts w:ascii="Arial Nova Cond" w:eastAsia="Times New Roman" w:hAnsi="Arial Nova Cond" w:cs="Arial"/>
                <w:color w:val="000000"/>
                <w:kern w:val="0"/>
                <w:sz w:val="20"/>
                <w:szCs w:val="20"/>
                <w:lang w:eastAsia="es-GT"/>
                <w14:ligatures w14:val="none"/>
              </w:rPr>
              <w:t>3</w:t>
            </w:r>
            <w:r w:rsidR="003D546C" w:rsidRPr="008F3DF3">
              <w:rPr>
                <w:rFonts w:ascii="Arial Nova Cond" w:eastAsia="Times New Roman" w:hAnsi="Arial Nova Cond" w:cs="Arial"/>
                <w:color w:val="000000"/>
                <w:kern w:val="0"/>
                <w:sz w:val="20"/>
                <w:szCs w:val="20"/>
                <w:lang w:eastAsia="es-GT"/>
                <w14:ligatures w14:val="none"/>
              </w:rPr>
              <w:t>3</w:t>
            </w:r>
          </w:p>
        </w:tc>
        <w:tc>
          <w:tcPr>
            <w:tcW w:w="1694" w:type="dxa"/>
            <w:tcBorders>
              <w:top w:val="single" w:sz="4" w:space="0" w:color="auto"/>
              <w:left w:val="nil"/>
              <w:bottom w:val="single" w:sz="4" w:space="0" w:color="auto"/>
              <w:right w:val="single" w:sz="4" w:space="0" w:color="auto"/>
            </w:tcBorders>
            <w:noWrap/>
            <w:vAlign w:val="center"/>
          </w:tcPr>
          <w:p w14:paraId="23DA39C0" w14:textId="0532166A" w:rsidR="00815555" w:rsidRPr="008F3DF3" w:rsidRDefault="00815555" w:rsidP="00815555">
            <w:pPr>
              <w:rPr>
                <w:rFonts w:ascii="Arial Nova Cond" w:eastAsia="Times New Roman" w:hAnsi="Arial Nova Cond" w:cs="Arial"/>
                <w:color w:val="000000"/>
                <w:kern w:val="0"/>
                <w:sz w:val="20"/>
                <w:szCs w:val="20"/>
                <w:u w:val="single"/>
                <w:lang w:eastAsia="es-GT"/>
                <w14:ligatures w14:val="none"/>
              </w:rPr>
            </w:pPr>
            <w:r w:rsidRPr="008F3DF3">
              <w:rPr>
                <w:rFonts w:ascii="Arial Nova Cond" w:hAnsi="Arial Nova Cond"/>
                <w:color w:val="000000"/>
                <w:sz w:val="20"/>
                <w:szCs w:val="20"/>
              </w:rPr>
              <w:t>Sede Regional de Petén</w:t>
            </w:r>
          </w:p>
        </w:tc>
        <w:tc>
          <w:tcPr>
            <w:tcW w:w="3798" w:type="dxa"/>
            <w:tcBorders>
              <w:top w:val="single" w:sz="4" w:space="0" w:color="auto"/>
              <w:left w:val="nil"/>
              <w:bottom w:val="single" w:sz="4" w:space="0" w:color="auto"/>
              <w:right w:val="single" w:sz="4" w:space="0" w:color="auto"/>
            </w:tcBorders>
            <w:shd w:val="clear" w:color="auto" w:fill="FFFFFF" w:themeFill="background1"/>
            <w:vAlign w:val="center"/>
          </w:tcPr>
          <w:p w14:paraId="05E62D7B" w14:textId="154CC36B"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412-17</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center"/>
          </w:tcPr>
          <w:p w14:paraId="6A6B7A08" w14:textId="3CC036FB"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Petén</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38358782" w14:textId="7524CE03" w:rsidR="00815555" w:rsidRPr="008F3DF3" w:rsidRDefault="00815555" w:rsidP="00815555">
            <w:pPr>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Laguna Larga</w:t>
            </w:r>
          </w:p>
        </w:tc>
        <w:tc>
          <w:tcPr>
            <w:tcW w:w="7370" w:type="dxa"/>
            <w:tcBorders>
              <w:top w:val="single" w:sz="4" w:space="0" w:color="auto"/>
              <w:left w:val="nil"/>
              <w:bottom w:val="single" w:sz="4" w:space="0" w:color="auto"/>
              <w:right w:val="single" w:sz="4" w:space="0" w:color="auto"/>
            </w:tcBorders>
            <w:shd w:val="clear" w:color="auto" w:fill="FFFFFF" w:themeFill="background1"/>
            <w:vAlign w:val="bottom"/>
          </w:tcPr>
          <w:p w14:paraId="789C50B4" w14:textId="7539FBF7" w:rsidR="00815555" w:rsidRPr="008F3DF3" w:rsidRDefault="00815555" w:rsidP="00815555">
            <w:pPr>
              <w:jc w:val="both"/>
              <w:rPr>
                <w:rFonts w:ascii="Arial Nova Cond" w:eastAsia="Times New Roman" w:hAnsi="Arial Nova Cond" w:cs="Arial"/>
                <w:color w:val="000000"/>
                <w:kern w:val="0"/>
                <w:sz w:val="20"/>
                <w:szCs w:val="20"/>
                <w:lang w:eastAsia="es-GT"/>
                <w14:ligatures w14:val="none"/>
              </w:rPr>
            </w:pPr>
            <w:r w:rsidRPr="008F3DF3">
              <w:rPr>
                <w:rFonts w:ascii="Arial Nova Cond" w:hAnsi="Arial Nova Cond"/>
                <w:color w:val="000000"/>
                <w:sz w:val="20"/>
                <w:szCs w:val="20"/>
              </w:rPr>
              <w:t xml:space="preserve">Visita de seguimiento a 4 familias beneficiadas con Medidas </w:t>
            </w:r>
            <w:r w:rsidR="00383F45" w:rsidRPr="008F3DF3">
              <w:rPr>
                <w:rFonts w:ascii="Arial Nova Cond" w:hAnsi="Arial Nova Cond"/>
                <w:color w:val="000000"/>
                <w:sz w:val="20"/>
                <w:szCs w:val="20"/>
              </w:rPr>
              <w:t>Cautelares, radicadas</w:t>
            </w:r>
            <w:r w:rsidRPr="008F3DF3">
              <w:rPr>
                <w:rFonts w:ascii="Arial Nova Cond" w:hAnsi="Arial Nova Cond"/>
                <w:color w:val="000000"/>
                <w:sz w:val="20"/>
                <w:szCs w:val="20"/>
              </w:rPr>
              <w:t xml:space="preserve"> en el municipio de San Francisco, Petén esto en cumplimiento al Cenco que se </w:t>
            </w:r>
            <w:r w:rsidR="008F3DF3" w:rsidRPr="008F3DF3">
              <w:rPr>
                <w:rFonts w:ascii="Arial Nova Cond" w:hAnsi="Arial Nova Cond"/>
                <w:color w:val="000000"/>
                <w:sz w:val="20"/>
                <w:szCs w:val="20"/>
              </w:rPr>
              <w:t>está</w:t>
            </w:r>
            <w:r w:rsidRPr="008F3DF3">
              <w:rPr>
                <w:rFonts w:ascii="Arial Nova Cond" w:hAnsi="Arial Nova Cond"/>
                <w:color w:val="000000"/>
                <w:sz w:val="20"/>
                <w:szCs w:val="20"/>
              </w:rPr>
              <w:t xml:space="preserve"> implementando y un informe de </w:t>
            </w:r>
            <w:r w:rsidR="008F3DF3" w:rsidRPr="008F3DF3">
              <w:rPr>
                <w:rFonts w:ascii="Arial Nova Cond" w:hAnsi="Arial Nova Cond"/>
                <w:color w:val="000000"/>
                <w:sz w:val="20"/>
                <w:szCs w:val="20"/>
              </w:rPr>
              <w:t>caracterización</w:t>
            </w:r>
            <w:r w:rsidRPr="008F3DF3">
              <w:rPr>
                <w:rFonts w:ascii="Arial Nova Cond" w:hAnsi="Arial Nova Cond"/>
                <w:color w:val="000000"/>
                <w:sz w:val="20"/>
                <w:szCs w:val="20"/>
              </w:rPr>
              <w:t>.</w:t>
            </w:r>
          </w:p>
        </w:tc>
      </w:tr>
    </w:tbl>
    <w:p w14:paraId="40E2CAD4" w14:textId="77777777" w:rsidR="00412C3C" w:rsidRPr="00B722B3" w:rsidRDefault="00412C3C" w:rsidP="00266C03">
      <w:pPr>
        <w:rPr>
          <w:rFonts w:ascii="Arial" w:hAnsi="Arial" w:cs="Arial"/>
          <w:sz w:val="22"/>
          <w:szCs w:val="22"/>
        </w:rPr>
      </w:pPr>
    </w:p>
    <w:p w14:paraId="118D4571" w14:textId="77777777" w:rsidR="00383F45" w:rsidRPr="00B722B3" w:rsidRDefault="00383F45" w:rsidP="00266C03">
      <w:pPr>
        <w:rPr>
          <w:rFonts w:ascii="Arial" w:hAnsi="Arial" w:cs="Arial"/>
          <w:sz w:val="22"/>
          <w:szCs w:val="22"/>
        </w:rPr>
      </w:pPr>
    </w:p>
    <w:p w14:paraId="53E91BFB" w14:textId="143FD603" w:rsidR="0067788A" w:rsidRPr="00541D25" w:rsidRDefault="0067788A" w:rsidP="00383F45">
      <w:pPr>
        <w:shd w:val="clear" w:color="auto" w:fill="CAEDFB" w:themeFill="accent4" w:themeFillTint="33"/>
        <w:jc w:val="center"/>
        <w:rPr>
          <w:rFonts w:ascii="Arial Nova Cond" w:hAnsi="Arial Nova Cond" w:cs="Arial"/>
          <w:b/>
          <w:bCs/>
          <w:sz w:val="20"/>
          <w:szCs w:val="20"/>
        </w:rPr>
      </w:pPr>
      <w:r w:rsidRPr="00541D25">
        <w:rPr>
          <w:rFonts w:ascii="Arial Nova Cond" w:hAnsi="Arial Nova Cond" w:cs="Arial"/>
          <w:b/>
          <w:bCs/>
          <w:sz w:val="20"/>
          <w:szCs w:val="20"/>
        </w:rPr>
        <w:t>FORTALECIMIENTO INSTITUCIONAL E INTERINSTITUCIONAL</w:t>
      </w:r>
    </w:p>
    <w:tbl>
      <w:tblPr>
        <w:tblStyle w:val="Tablaconcuadrcula"/>
        <w:tblW w:w="17147" w:type="dxa"/>
        <w:jc w:val="center"/>
        <w:tblLayout w:type="fixed"/>
        <w:tblLook w:val="04A0" w:firstRow="1" w:lastRow="0" w:firstColumn="1" w:lastColumn="0" w:noHBand="0" w:noVBand="1"/>
      </w:tblPr>
      <w:tblGrid>
        <w:gridCol w:w="562"/>
        <w:gridCol w:w="1701"/>
        <w:gridCol w:w="1560"/>
        <w:gridCol w:w="1134"/>
        <w:gridCol w:w="2693"/>
        <w:gridCol w:w="3118"/>
        <w:gridCol w:w="2132"/>
        <w:gridCol w:w="4247"/>
      </w:tblGrid>
      <w:tr w:rsidR="00655740" w:rsidRPr="00541D25" w14:paraId="50F13983" w14:textId="429D6544" w:rsidTr="004C4561">
        <w:trPr>
          <w:trHeight w:val="526"/>
          <w:tblHeader/>
          <w:jc w:val="center"/>
        </w:trPr>
        <w:tc>
          <w:tcPr>
            <w:tcW w:w="562" w:type="dxa"/>
            <w:shd w:val="clear" w:color="auto" w:fill="CAEDFB" w:themeFill="accent4" w:themeFillTint="33"/>
            <w:noWrap/>
            <w:vAlign w:val="center"/>
            <w:hideMark/>
          </w:tcPr>
          <w:p w14:paraId="3D8C7F59" w14:textId="1EE21523" w:rsidR="00655740" w:rsidRPr="00541D25" w:rsidRDefault="00655740" w:rsidP="00541D25">
            <w:pPr>
              <w:jc w:val="center"/>
              <w:rPr>
                <w:rFonts w:ascii="Arial Nova Cond" w:hAnsi="Arial Nova Cond" w:cs="Arial"/>
                <w:b/>
                <w:bCs/>
                <w:sz w:val="20"/>
                <w:szCs w:val="20"/>
              </w:rPr>
            </w:pPr>
            <w:r w:rsidRPr="00541D25">
              <w:rPr>
                <w:rFonts w:ascii="Arial Nova Cond" w:hAnsi="Arial Nova Cond" w:cs="Arial"/>
                <w:b/>
                <w:bCs/>
                <w:color w:val="000000"/>
                <w:sz w:val="20"/>
                <w:szCs w:val="20"/>
              </w:rPr>
              <w:t>No.</w:t>
            </w:r>
          </w:p>
        </w:tc>
        <w:tc>
          <w:tcPr>
            <w:tcW w:w="1701" w:type="dxa"/>
            <w:shd w:val="clear" w:color="auto" w:fill="CAEDFB" w:themeFill="accent4" w:themeFillTint="33"/>
            <w:vAlign w:val="center"/>
            <w:hideMark/>
          </w:tcPr>
          <w:p w14:paraId="51FE3CD7" w14:textId="093A7BE1" w:rsidR="00655740" w:rsidRPr="00541D25" w:rsidRDefault="00655740" w:rsidP="00541D25">
            <w:pPr>
              <w:jc w:val="center"/>
              <w:rPr>
                <w:rFonts w:ascii="Arial Nova Cond" w:hAnsi="Arial Nova Cond" w:cs="Arial"/>
                <w:b/>
                <w:bCs/>
                <w:sz w:val="20"/>
                <w:szCs w:val="20"/>
              </w:rPr>
            </w:pPr>
            <w:r w:rsidRPr="00541D25">
              <w:rPr>
                <w:rFonts w:ascii="Arial Nova Cond" w:hAnsi="Arial Nova Cond" w:cs="Arial"/>
                <w:b/>
                <w:bCs/>
                <w:color w:val="000000"/>
                <w:sz w:val="20"/>
                <w:szCs w:val="20"/>
              </w:rPr>
              <w:t>DEPARTAMENTO</w:t>
            </w:r>
          </w:p>
        </w:tc>
        <w:tc>
          <w:tcPr>
            <w:tcW w:w="1560" w:type="dxa"/>
            <w:shd w:val="clear" w:color="auto" w:fill="CAEDFB" w:themeFill="accent4" w:themeFillTint="33"/>
            <w:noWrap/>
            <w:vAlign w:val="center"/>
            <w:hideMark/>
          </w:tcPr>
          <w:p w14:paraId="2170F733" w14:textId="596055D5"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LUGAR</w:t>
            </w:r>
          </w:p>
        </w:tc>
        <w:tc>
          <w:tcPr>
            <w:tcW w:w="1134" w:type="dxa"/>
            <w:shd w:val="clear" w:color="auto" w:fill="CAEDFB" w:themeFill="accent4" w:themeFillTint="33"/>
            <w:noWrap/>
            <w:vAlign w:val="center"/>
            <w:hideMark/>
          </w:tcPr>
          <w:p w14:paraId="05C81302" w14:textId="2D950D64"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FECHA</w:t>
            </w:r>
          </w:p>
        </w:tc>
        <w:tc>
          <w:tcPr>
            <w:tcW w:w="2693" w:type="dxa"/>
            <w:shd w:val="clear" w:color="auto" w:fill="CAEDFB" w:themeFill="accent4" w:themeFillTint="33"/>
            <w:vAlign w:val="center"/>
            <w:hideMark/>
          </w:tcPr>
          <w:p w14:paraId="678DDF08" w14:textId="49180BF4"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OBJETIVO</w:t>
            </w:r>
          </w:p>
        </w:tc>
        <w:tc>
          <w:tcPr>
            <w:tcW w:w="3118" w:type="dxa"/>
            <w:shd w:val="clear" w:color="auto" w:fill="CAEDFB" w:themeFill="accent4" w:themeFillTint="33"/>
            <w:vAlign w:val="center"/>
            <w:hideMark/>
          </w:tcPr>
          <w:p w14:paraId="48B235A9" w14:textId="6405E52C" w:rsidR="00655740" w:rsidRPr="00541D25" w:rsidRDefault="00655740" w:rsidP="00541D25">
            <w:pPr>
              <w:jc w:val="center"/>
              <w:rPr>
                <w:rFonts w:ascii="Arial Nova Cond" w:hAnsi="Arial Nova Cond"/>
                <w:b/>
                <w:bCs/>
                <w:color w:val="000000"/>
                <w:sz w:val="20"/>
                <w:szCs w:val="20"/>
              </w:rPr>
            </w:pPr>
            <w:r w:rsidRPr="00541D25">
              <w:rPr>
                <w:rFonts w:ascii="Arial Nova Cond" w:hAnsi="Arial Nova Cond"/>
                <w:b/>
                <w:bCs/>
                <w:color w:val="000000"/>
                <w:sz w:val="20"/>
                <w:szCs w:val="20"/>
              </w:rPr>
              <w:t>DESCRIPCIÓN</w:t>
            </w:r>
          </w:p>
        </w:tc>
        <w:tc>
          <w:tcPr>
            <w:tcW w:w="2132" w:type="dxa"/>
            <w:shd w:val="clear" w:color="auto" w:fill="CAEDFB" w:themeFill="accent4" w:themeFillTint="33"/>
            <w:vAlign w:val="center"/>
            <w:hideMark/>
          </w:tcPr>
          <w:p w14:paraId="77C1629E" w14:textId="4DA8D769" w:rsidR="00655740" w:rsidRPr="00541D25" w:rsidRDefault="00655740" w:rsidP="00541D25">
            <w:pPr>
              <w:jc w:val="center"/>
              <w:rPr>
                <w:rFonts w:ascii="Arial Nova Cond" w:hAnsi="Arial Nova Cond" w:cs="Arial"/>
                <w:b/>
                <w:bCs/>
                <w:sz w:val="20"/>
                <w:szCs w:val="20"/>
              </w:rPr>
            </w:pPr>
            <w:r w:rsidRPr="00541D25">
              <w:rPr>
                <w:rFonts w:ascii="Arial Nova Cond" w:hAnsi="Arial Nova Cond"/>
                <w:b/>
                <w:bCs/>
                <w:color w:val="000000"/>
                <w:sz w:val="20"/>
                <w:szCs w:val="20"/>
              </w:rPr>
              <w:t>PARTICIPANTES</w:t>
            </w:r>
          </w:p>
        </w:tc>
        <w:tc>
          <w:tcPr>
            <w:tcW w:w="4247" w:type="dxa"/>
            <w:shd w:val="clear" w:color="auto" w:fill="CAEDFB" w:themeFill="accent4" w:themeFillTint="33"/>
            <w:vAlign w:val="center"/>
          </w:tcPr>
          <w:p w14:paraId="2B42C522" w14:textId="4C73B686" w:rsidR="00655740" w:rsidRPr="00541D25" w:rsidRDefault="00655740" w:rsidP="00541D25">
            <w:pPr>
              <w:jc w:val="center"/>
              <w:rPr>
                <w:rFonts w:ascii="Arial Nova Cond" w:hAnsi="Arial Nova Cond"/>
                <w:b/>
                <w:bCs/>
                <w:color w:val="000000"/>
                <w:sz w:val="20"/>
                <w:szCs w:val="20"/>
              </w:rPr>
            </w:pPr>
            <w:r w:rsidRPr="00541D25">
              <w:rPr>
                <w:rFonts w:ascii="Arial Nova Cond" w:hAnsi="Arial Nova Cond"/>
                <w:b/>
                <w:bCs/>
                <w:color w:val="000000"/>
                <w:sz w:val="20"/>
                <w:szCs w:val="20"/>
              </w:rPr>
              <w:t>RESULTADOS</w:t>
            </w:r>
          </w:p>
        </w:tc>
      </w:tr>
      <w:tr w:rsidR="00BC788D" w:rsidRPr="009C2744" w14:paraId="1D61A121" w14:textId="0EB89746" w:rsidTr="00FF5B84">
        <w:trPr>
          <w:trHeight w:val="1200"/>
          <w:jc w:val="center"/>
        </w:trPr>
        <w:tc>
          <w:tcPr>
            <w:tcW w:w="562" w:type="dxa"/>
            <w:noWrap/>
            <w:vAlign w:val="center"/>
          </w:tcPr>
          <w:p w14:paraId="4634BC19" w14:textId="3F2701DD" w:rsidR="00BC788D" w:rsidRPr="009C2744" w:rsidRDefault="003D546C" w:rsidP="00FF5B84">
            <w:pPr>
              <w:rPr>
                <w:rFonts w:ascii="Arial Nova Cond" w:hAnsi="Arial Nova Cond" w:cs="Arial"/>
                <w:color w:val="000000"/>
                <w:sz w:val="20"/>
                <w:szCs w:val="20"/>
              </w:rPr>
            </w:pPr>
            <w:r w:rsidRPr="009C2744">
              <w:rPr>
                <w:rFonts w:ascii="Arial Nova Cond" w:hAnsi="Arial Nova Cond" w:cs="Arial"/>
                <w:color w:val="000000"/>
                <w:sz w:val="20"/>
                <w:szCs w:val="20"/>
              </w:rPr>
              <w:t>1</w:t>
            </w:r>
          </w:p>
        </w:tc>
        <w:tc>
          <w:tcPr>
            <w:tcW w:w="1701" w:type="dxa"/>
            <w:vAlign w:val="center"/>
          </w:tcPr>
          <w:p w14:paraId="7020F374" w14:textId="6947E921" w:rsidR="00BC788D" w:rsidRPr="009C2744" w:rsidRDefault="00BC788D" w:rsidP="00FF5B84">
            <w:pPr>
              <w:rPr>
                <w:rFonts w:ascii="Arial Nova Cond" w:hAnsi="Arial Nova Cond" w:cs="Arial"/>
                <w:color w:val="000000"/>
                <w:sz w:val="20"/>
                <w:szCs w:val="20"/>
              </w:rPr>
            </w:pPr>
            <w:r w:rsidRPr="009C2744">
              <w:rPr>
                <w:rFonts w:ascii="Arial Nova Cond" w:hAnsi="Arial Nova Cond"/>
                <w:color w:val="000000"/>
                <w:sz w:val="20"/>
                <w:szCs w:val="20"/>
              </w:rPr>
              <w:t>Sede Regional de Santa Cruz del Quiché</w:t>
            </w:r>
          </w:p>
        </w:tc>
        <w:tc>
          <w:tcPr>
            <w:tcW w:w="1560" w:type="dxa"/>
            <w:noWrap/>
            <w:vAlign w:val="center"/>
          </w:tcPr>
          <w:p w14:paraId="3B28AA51" w14:textId="18EDF2F1" w:rsidR="00BC788D" w:rsidRPr="009C2744" w:rsidRDefault="00F411AD" w:rsidP="00FF5B84">
            <w:pPr>
              <w:rPr>
                <w:rFonts w:ascii="Arial Nova Cond" w:hAnsi="Arial Nova Cond"/>
                <w:color w:val="000000"/>
                <w:sz w:val="20"/>
                <w:szCs w:val="20"/>
              </w:rPr>
            </w:pPr>
            <w:r w:rsidRPr="009C2744">
              <w:rPr>
                <w:rFonts w:ascii="Arial Nova Cond" w:hAnsi="Arial Nova Cond"/>
                <w:color w:val="000000"/>
                <w:sz w:val="20"/>
                <w:szCs w:val="20"/>
              </w:rPr>
              <w:t>Quiché</w:t>
            </w:r>
          </w:p>
        </w:tc>
        <w:tc>
          <w:tcPr>
            <w:tcW w:w="1134" w:type="dxa"/>
            <w:noWrap/>
            <w:vAlign w:val="center"/>
          </w:tcPr>
          <w:p w14:paraId="221AC4F6" w14:textId="0F96E60F" w:rsidR="00BC788D" w:rsidRPr="009C2744" w:rsidRDefault="00BC788D" w:rsidP="00FF5B84">
            <w:pPr>
              <w:rPr>
                <w:rFonts w:ascii="Arial Nova Cond" w:hAnsi="Arial Nova Cond"/>
                <w:color w:val="000000"/>
                <w:sz w:val="20"/>
                <w:szCs w:val="20"/>
              </w:rPr>
            </w:pPr>
            <w:r w:rsidRPr="009C2744">
              <w:rPr>
                <w:rFonts w:ascii="Arial Nova Cond" w:eastAsia="Times New Roman" w:hAnsi="Arial Nova Cond" w:cs="Arial"/>
                <w:color w:val="000000"/>
                <w:kern w:val="0"/>
                <w:sz w:val="20"/>
                <w:szCs w:val="20"/>
                <w:lang w:eastAsia="es-GT"/>
                <w14:ligatures w14:val="none"/>
              </w:rPr>
              <w:t>05/05/2026</w:t>
            </w:r>
          </w:p>
        </w:tc>
        <w:tc>
          <w:tcPr>
            <w:tcW w:w="2693" w:type="dxa"/>
            <w:vAlign w:val="center"/>
          </w:tcPr>
          <w:p w14:paraId="7802DB8B" w14:textId="2B049442" w:rsidR="00BC788D" w:rsidRPr="009C2744" w:rsidRDefault="00BC788D" w:rsidP="00FF5B84">
            <w:pPr>
              <w:rPr>
                <w:rFonts w:ascii="Arial Nova Cond" w:hAnsi="Arial Nova Cond"/>
                <w:color w:val="000000"/>
                <w:sz w:val="20"/>
                <w:szCs w:val="20"/>
              </w:rPr>
            </w:pPr>
            <w:r w:rsidRPr="009C2744">
              <w:rPr>
                <w:rFonts w:ascii="Arial Nova Cond" w:hAnsi="Arial Nova Cond"/>
                <w:color w:val="000000"/>
                <w:sz w:val="20"/>
                <w:szCs w:val="20"/>
              </w:rPr>
              <w:t>Fortalecer las capacidades de funcionarios públicos, líderes comunitarios y actores clave para prevenir violaciones a los derechos humanos y garantizar una atención adecuada a personas defensoras de derechos humanos.</w:t>
            </w:r>
          </w:p>
        </w:tc>
        <w:tc>
          <w:tcPr>
            <w:tcW w:w="3118" w:type="dxa"/>
            <w:vAlign w:val="center"/>
          </w:tcPr>
          <w:p w14:paraId="20AD5CF5" w14:textId="69B87467" w:rsidR="00BC788D" w:rsidRPr="009C2744" w:rsidRDefault="00BC788D" w:rsidP="00FF5B84">
            <w:pPr>
              <w:rPr>
                <w:rFonts w:ascii="Arial Nova Cond" w:hAnsi="Arial Nova Cond"/>
                <w:color w:val="000000"/>
                <w:sz w:val="20"/>
                <w:szCs w:val="20"/>
              </w:rPr>
            </w:pPr>
            <w:r w:rsidRPr="009C2744">
              <w:rPr>
                <w:rFonts w:ascii="Arial Nova Cond" w:hAnsi="Arial Nova Cond"/>
                <w:color w:val="000000"/>
                <w:sz w:val="20"/>
                <w:szCs w:val="20"/>
              </w:rPr>
              <w:t>Se participó en taller de capacitación sobre el Módulo de Derechos Humanos y la Política Pública de Protección a Personas Defensoras de Derechos Humanos, orientado a fortalecer conocimientos y capacidades en líderes comunitarios, organizaciones y funcionarios públicos, promoviendo la comprensión de los estándares nacionales e internacionales, el marco jurídico aplicable y la legitimidad del derecho a defender derechos.</w:t>
            </w:r>
          </w:p>
        </w:tc>
        <w:tc>
          <w:tcPr>
            <w:tcW w:w="2132" w:type="dxa"/>
            <w:vAlign w:val="center"/>
          </w:tcPr>
          <w:p w14:paraId="35D3E76A" w14:textId="053116A9" w:rsidR="00BC788D" w:rsidRPr="009C2744" w:rsidRDefault="00BC788D" w:rsidP="00FF5B84">
            <w:pPr>
              <w:rPr>
                <w:rFonts w:ascii="Arial Nova Cond" w:hAnsi="Arial Nova Cond"/>
                <w:color w:val="000000"/>
                <w:sz w:val="20"/>
                <w:szCs w:val="20"/>
              </w:rPr>
            </w:pPr>
            <w:r w:rsidRPr="009C2744">
              <w:rPr>
                <w:rFonts w:ascii="Arial Nova Cond" w:hAnsi="Arial Nova Cond"/>
                <w:color w:val="000000"/>
                <w:sz w:val="20"/>
                <w:szCs w:val="20"/>
              </w:rPr>
              <w:t>Líderes comunitarios, representantes de organizaciones sociales, funcionarios públicos de instituciones con presencia territorial y personal de COPADEH.</w:t>
            </w:r>
          </w:p>
        </w:tc>
        <w:tc>
          <w:tcPr>
            <w:tcW w:w="4247" w:type="dxa"/>
            <w:vAlign w:val="center"/>
          </w:tcPr>
          <w:p w14:paraId="5A900769" w14:textId="28F44DAC" w:rsidR="00BC788D" w:rsidRPr="009C2744" w:rsidRDefault="00BC788D" w:rsidP="00FF5B84">
            <w:pPr>
              <w:rPr>
                <w:rFonts w:ascii="Arial Nova Cond" w:hAnsi="Arial Nova Cond"/>
                <w:color w:val="000000"/>
                <w:sz w:val="20"/>
                <w:szCs w:val="20"/>
              </w:rPr>
            </w:pPr>
            <w:r w:rsidRPr="009C2744">
              <w:rPr>
                <w:rFonts w:ascii="Arial Nova Cond" w:hAnsi="Arial Nova Cond"/>
                <w:color w:val="000000"/>
                <w:sz w:val="20"/>
                <w:szCs w:val="20"/>
              </w:rPr>
              <w:t>Se fortalecieron los conocimientos y capacidades de los participantes en materia de derechos humanos y protección de personas defensoras de derechos humanos, promoviendo el conocimiento del marco jurídico aplicable y de los estándares nacionales e internacionales relacionados con el derecho a defender derechos.</w:t>
            </w:r>
          </w:p>
        </w:tc>
      </w:tr>
      <w:tr w:rsidR="00B732E5" w:rsidRPr="009C2744" w14:paraId="3D59A506" w14:textId="77777777" w:rsidTr="00FF5B84">
        <w:trPr>
          <w:trHeight w:val="416"/>
          <w:jc w:val="center"/>
        </w:trPr>
        <w:tc>
          <w:tcPr>
            <w:tcW w:w="562" w:type="dxa"/>
            <w:noWrap/>
            <w:vAlign w:val="center"/>
          </w:tcPr>
          <w:p w14:paraId="641C15DC" w14:textId="0EF30399" w:rsidR="00B732E5" w:rsidRPr="009C2744" w:rsidRDefault="003D546C" w:rsidP="00FF5B84">
            <w:pPr>
              <w:rPr>
                <w:rFonts w:ascii="Arial Nova Cond" w:hAnsi="Arial Nova Cond" w:cs="Arial"/>
                <w:color w:val="000000"/>
                <w:sz w:val="20"/>
                <w:szCs w:val="20"/>
              </w:rPr>
            </w:pPr>
            <w:r w:rsidRPr="009C2744">
              <w:rPr>
                <w:rFonts w:ascii="Arial Nova Cond" w:hAnsi="Arial Nova Cond" w:cs="Arial"/>
                <w:color w:val="000000"/>
                <w:sz w:val="20"/>
                <w:szCs w:val="20"/>
              </w:rPr>
              <w:t>2</w:t>
            </w:r>
          </w:p>
        </w:tc>
        <w:tc>
          <w:tcPr>
            <w:tcW w:w="1701" w:type="dxa"/>
            <w:vAlign w:val="center"/>
          </w:tcPr>
          <w:p w14:paraId="247F82B9" w14:textId="1F40099C" w:rsidR="00B732E5" w:rsidRPr="009C2744" w:rsidRDefault="00B732E5" w:rsidP="00FF5B84">
            <w:pPr>
              <w:rPr>
                <w:rFonts w:ascii="Arial Nova Cond" w:hAnsi="Arial Nova Cond" w:cs="Arial"/>
                <w:color w:val="000000"/>
                <w:sz w:val="20"/>
                <w:szCs w:val="20"/>
              </w:rPr>
            </w:pPr>
            <w:r w:rsidRPr="009C2744">
              <w:rPr>
                <w:rFonts w:ascii="Arial Nova Cond" w:hAnsi="Arial Nova Cond"/>
                <w:color w:val="000000"/>
                <w:sz w:val="20"/>
                <w:szCs w:val="20"/>
              </w:rPr>
              <w:t>Sede Regional de Santa Cruz del Quiché</w:t>
            </w:r>
          </w:p>
        </w:tc>
        <w:tc>
          <w:tcPr>
            <w:tcW w:w="1560" w:type="dxa"/>
            <w:noWrap/>
            <w:vAlign w:val="center"/>
          </w:tcPr>
          <w:p w14:paraId="4AC6B8F7" w14:textId="76BD7B50" w:rsidR="00B732E5" w:rsidRPr="009C2744" w:rsidRDefault="00B732E5" w:rsidP="00FF5B84">
            <w:pPr>
              <w:rPr>
                <w:rFonts w:ascii="Arial Nova Cond" w:hAnsi="Arial Nova Cond"/>
                <w:color w:val="000000"/>
                <w:sz w:val="20"/>
                <w:szCs w:val="20"/>
              </w:rPr>
            </w:pPr>
            <w:r w:rsidRPr="009C2744">
              <w:rPr>
                <w:rFonts w:ascii="Arial Nova Cond" w:hAnsi="Arial Nova Cond"/>
                <w:color w:val="000000"/>
                <w:sz w:val="20"/>
                <w:szCs w:val="20"/>
              </w:rPr>
              <w:t>Quiché</w:t>
            </w:r>
          </w:p>
        </w:tc>
        <w:tc>
          <w:tcPr>
            <w:tcW w:w="1134" w:type="dxa"/>
            <w:noWrap/>
            <w:vAlign w:val="center"/>
          </w:tcPr>
          <w:p w14:paraId="44B2B9B1" w14:textId="3B9F5B6B" w:rsidR="00B732E5" w:rsidRPr="009C2744" w:rsidRDefault="00B732E5" w:rsidP="00FF5B84">
            <w:pPr>
              <w:rPr>
                <w:rFonts w:ascii="Arial Nova Cond" w:hAnsi="Arial Nova Cond"/>
                <w:color w:val="000000"/>
                <w:sz w:val="20"/>
                <w:szCs w:val="20"/>
              </w:rPr>
            </w:pPr>
            <w:r w:rsidRPr="009C2744">
              <w:rPr>
                <w:rFonts w:ascii="Arial Nova Cond" w:hAnsi="Arial Nova Cond" w:cs="Arial"/>
                <w:color w:val="000000"/>
                <w:sz w:val="20"/>
                <w:szCs w:val="20"/>
              </w:rPr>
              <w:t>07/05/2026</w:t>
            </w:r>
          </w:p>
        </w:tc>
        <w:tc>
          <w:tcPr>
            <w:tcW w:w="2693" w:type="dxa"/>
            <w:vAlign w:val="center"/>
          </w:tcPr>
          <w:p w14:paraId="178A8C9A" w14:textId="6B82F6BA" w:rsidR="00B732E5" w:rsidRPr="009C2744" w:rsidRDefault="00B732E5" w:rsidP="00FF5B84">
            <w:pPr>
              <w:rPr>
                <w:rFonts w:ascii="Arial Nova Cond" w:hAnsi="Arial Nova Cond"/>
                <w:color w:val="000000"/>
                <w:sz w:val="20"/>
                <w:szCs w:val="20"/>
              </w:rPr>
            </w:pPr>
            <w:r w:rsidRPr="009C2744">
              <w:rPr>
                <w:rFonts w:ascii="Arial Nova Cond" w:hAnsi="Arial Nova Cond"/>
                <w:color w:val="000000"/>
                <w:sz w:val="20"/>
                <w:szCs w:val="20"/>
              </w:rPr>
              <w:t xml:space="preserve">Fortalecer el liderazgo femenino, desarrollar capacidades en gestión local y promover la incidencia de las mujeres en la toma de </w:t>
            </w:r>
            <w:r w:rsidRPr="009C2744">
              <w:rPr>
                <w:rFonts w:ascii="Arial Nova Cond" w:hAnsi="Arial Nova Cond"/>
                <w:color w:val="000000"/>
                <w:sz w:val="20"/>
                <w:szCs w:val="20"/>
              </w:rPr>
              <w:lastRenderedPageBreak/>
              <w:t>decisiones a nivel comunitario y municipal.</w:t>
            </w:r>
          </w:p>
        </w:tc>
        <w:tc>
          <w:tcPr>
            <w:tcW w:w="3118" w:type="dxa"/>
            <w:vAlign w:val="center"/>
          </w:tcPr>
          <w:p w14:paraId="3940A67E" w14:textId="1A403C20" w:rsidR="00B732E5" w:rsidRPr="009C2744" w:rsidRDefault="00B732E5" w:rsidP="00FF5B84">
            <w:pPr>
              <w:rPr>
                <w:rFonts w:ascii="Arial Nova Cond" w:hAnsi="Arial Nova Cond"/>
                <w:color w:val="000000"/>
                <w:sz w:val="20"/>
                <w:szCs w:val="20"/>
              </w:rPr>
            </w:pPr>
            <w:r w:rsidRPr="009C2744">
              <w:rPr>
                <w:rFonts w:ascii="Arial Nova Cond" w:hAnsi="Arial Nova Cond"/>
                <w:color w:val="000000"/>
                <w:sz w:val="20"/>
                <w:szCs w:val="20"/>
              </w:rPr>
              <w:lastRenderedPageBreak/>
              <w:t xml:space="preserve">Se participó en taller de capacitación dirigido a mujeres sobre participación política, orientado al fortalecimiento de habilidades de liderazgo, comunicación, negociación e </w:t>
            </w:r>
            <w:r w:rsidRPr="009C2744">
              <w:rPr>
                <w:rFonts w:ascii="Arial Nova Cond" w:hAnsi="Arial Nova Cond"/>
                <w:color w:val="000000"/>
                <w:sz w:val="20"/>
                <w:szCs w:val="20"/>
              </w:rPr>
              <w:lastRenderedPageBreak/>
              <w:t>incidencia en espacios de toma de decisión, así como al conocimiento de los mecanismos de participación en instancias como el COMUDE y procesos de auditoría social.</w:t>
            </w:r>
          </w:p>
        </w:tc>
        <w:tc>
          <w:tcPr>
            <w:tcW w:w="2132" w:type="dxa"/>
            <w:vAlign w:val="center"/>
          </w:tcPr>
          <w:p w14:paraId="0040129C" w14:textId="6438A460" w:rsidR="00B732E5" w:rsidRPr="009C2744" w:rsidRDefault="00B732E5" w:rsidP="00FF5B84">
            <w:pPr>
              <w:rPr>
                <w:rFonts w:ascii="Arial Nova Cond" w:hAnsi="Arial Nova Cond"/>
                <w:color w:val="000000"/>
                <w:sz w:val="20"/>
                <w:szCs w:val="20"/>
              </w:rPr>
            </w:pPr>
            <w:r w:rsidRPr="009C2744">
              <w:rPr>
                <w:rFonts w:ascii="Arial Nova Cond" w:hAnsi="Arial Nova Cond"/>
                <w:color w:val="000000"/>
                <w:sz w:val="20"/>
                <w:szCs w:val="20"/>
              </w:rPr>
              <w:lastRenderedPageBreak/>
              <w:t xml:space="preserve">Mujeres líderes comunitarias, integrantes de organizaciones de mujeres, representantes de </w:t>
            </w:r>
            <w:r w:rsidRPr="009C2744">
              <w:rPr>
                <w:rFonts w:ascii="Arial Nova Cond" w:hAnsi="Arial Nova Cond"/>
                <w:color w:val="000000"/>
                <w:sz w:val="20"/>
                <w:szCs w:val="20"/>
              </w:rPr>
              <w:lastRenderedPageBreak/>
              <w:t>estructuras comunitarias y personal facilitador de las instituciones involucradas.</w:t>
            </w:r>
          </w:p>
        </w:tc>
        <w:tc>
          <w:tcPr>
            <w:tcW w:w="4247" w:type="dxa"/>
            <w:vAlign w:val="center"/>
          </w:tcPr>
          <w:p w14:paraId="35168E30" w14:textId="2AE35421" w:rsidR="00B732E5" w:rsidRPr="009C2744" w:rsidRDefault="00B732E5" w:rsidP="00FF5B84">
            <w:pPr>
              <w:rPr>
                <w:rFonts w:ascii="Arial Nova Cond" w:hAnsi="Arial Nova Cond"/>
                <w:color w:val="000000"/>
                <w:sz w:val="20"/>
                <w:szCs w:val="20"/>
              </w:rPr>
            </w:pPr>
            <w:r w:rsidRPr="009C2744">
              <w:rPr>
                <w:rFonts w:ascii="Arial Nova Cond" w:hAnsi="Arial Nova Cond"/>
                <w:color w:val="000000"/>
                <w:sz w:val="20"/>
                <w:szCs w:val="20"/>
              </w:rPr>
              <w:lastRenderedPageBreak/>
              <w:t>Se fortalecieron las capacidades de las participantes en materia de liderazgo, participación política e incidencia ciudadana, promoviendo su involucramiento en espacios de toma de decisiones y mecanismos de auditoría social a nivel comunitario y municipal.</w:t>
            </w:r>
          </w:p>
        </w:tc>
      </w:tr>
      <w:tr w:rsidR="001F0FBC" w:rsidRPr="009C2744" w14:paraId="697653C7" w14:textId="77777777" w:rsidTr="00FF5B84">
        <w:trPr>
          <w:trHeight w:val="1200"/>
          <w:jc w:val="center"/>
        </w:trPr>
        <w:tc>
          <w:tcPr>
            <w:tcW w:w="562" w:type="dxa"/>
            <w:noWrap/>
            <w:vAlign w:val="center"/>
          </w:tcPr>
          <w:p w14:paraId="3D218E64" w14:textId="670010E0" w:rsidR="001F0FBC" w:rsidRPr="009C2744" w:rsidRDefault="003D546C" w:rsidP="00FF5B84">
            <w:pPr>
              <w:rPr>
                <w:rFonts w:ascii="Arial Nova Cond" w:hAnsi="Arial Nova Cond" w:cs="Arial"/>
                <w:color w:val="000000"/>
                <w:sz w:val="20"/>
                <w:szCs w:val="20"/>
              </w:rPr>
            </w:pPr>
            <w:r w:rsidRPr="009C2744">
              <w:rPr>
                <w:rFonts w:ascii="Arial Nova Cond" w:hAnsi="Arial Nova Cond" w:cs="Arial"/>
                <w:color w:val="000000"/>
                <w:sz w:val="20"/>
                <w:szCs w:val="20"/>
              </w:rPr>
              <w:t>3</w:t>
            </w:r>
          </w:p>
        </w:tc>
        <w:tc>
          <w:tcPr>
            <w:tcW w:w="1701" w:type="dxa"/>
            <w:vAlign w:val="center"/>
          </w:tcPr>
          <w:p w14:paraId="4B606965" w14:textId="72CE6B35" w:rsidR="001F0FBC" w:rsidRPr="009C2744" w:rsidRDefault="001F0FBC" w:rsidP="00FF5B84">
            <w:pPr>
              <w:rPr>
                <w:rFonts w:ascii="Arial Nova Cond" w:hAnsi="Arial Nova Cond"/>
                <w:color w:val="000000"/>
                <w:sz w:val="20"/>
                <w:szCs w:val="20"/>
              </w:rPr>
            </w:pPr>
            <w:r w:rsidRPr="009C2744">
              <w:rPr>
                <w:rFonts w:ascii="Arial Nova Cond" w:hAnsi="Arial Nova Cond"/>
                <w:color w:val="000000"/>
                <w:sz w:val="20"/>
                <w:szCs w:val="20"/>
              </w:rPr>
              <w:t>Sede Regional de Santa Cruz del Quiché</w:t>
            </w:r>
          </w:p>
        </w:tc>
        <w:tc>
          <w:tcPr>
            <w:tcW w:w="1560" w:type="dxa"/>
            <w:noWrap/>
            <w:vAlign w:val="center"/>
          </w:tcPr>
          <w:p w14:paraId="4CB82414" w14:textId="4E495AA9" w:rsidR="001F0FBC" w:rsidRPr="009C2744" w:rsidRDefault="001F0FBC" w:rsidP="00FF5B84">
            <w:pPr>
              <w:rPr>
                <w:rFonts w:ascii="Arial Nova Cond" w:hAnsi="Arial Nova Cond"/>
                <w:color w:val="000000"/>
                <w:sz w:val="20"/>
                <w:szCs w:val="20"/>
              </w:rPr>
            </w:pPr>
            <w:r w:rsidRPr="009C2744">
              <w:rPr>
                <w:rFonts w:ascii="Arial Nova Cond" w:hAnsi="Arial Nova Cond"/>
                <w:color w:val="000000"/>
                <w:sz w:val="20"/>
                <w:szCs w:val="20"/>
              </w:rPr>
              <w:t>Quetzaltenango</w:t>
            </w:r>
          </w:p>
        </w:tc>
        <w:tc>
          <w:tcPr>
            <w:tcW w:w="1134" w:type="dxa"/>
            <w:noWrap/>
            <w:vAlign w:val="center"/>
          </w:tcPr>
          <w:p w14:paraId="4F4CEBAE" w14:textId="7D40C515" w:rsidR="001F0FBC" w:rsidRPr="009C2744" w:rsidRDefault="001F0FBC" w:rsidP="00FF5B84">
            <w:pPr>
              <w:rPr>
                <w:rFonts w:ascii="Arial Nova Cond" w:hAnsi="Arial Nova Cond" w:cs="Arial"/>
                <w:color w:val="000000"/>
                <w:sz w:val="20"/>
                <w:szCs w:val="20"/>
              </w:rPr>
            </w:pPr>
            <w:r w:rsidRPr="009C2744">
              <w:rPr>
                <w:rFonts w:ascii="Arial Nova Cond" w:hAnsi="Arial Nova Cond"/>
                <w:color w:val="000000"/>
                <w:sz w:val="20"/>
                <w:szCs w:val="20"/>
              </w:rPr>
              <w:t>20/05/2026</w:t>
            </w:r>
          </w:p>
        </w:tc>
        <w:tc>
          <w:tcPr>
            <w:tcW w:w="2693" w:type="dxa"/>
            <w:vAlign w:val="center"/>
          </w:tcPr>
          <w:p w14:paraId="54FA58F0" w14:textId="38D5A3E0" w:rsidR="001F0FBC" w:rsidRPr="009C2744" w:rsidRDefault="001F0FBC" w:rsidP="00FF5B84">
            <w:pPr>
              <w:rPr>
                <w:rFonts w:ascii="Arial Nova Cond" w:hAnsi="Arial Nova Cond"/>
                <w:color w:val="000000"/>
                <w:sz w:val="20"/>
                <w:szCs w:val="20"/>
              </w:rPr>
            </w:pPr>
            <w:r w:rsidRPr="009C2744">
              <w:rPr>
                <w:rFonts w:ascii="Arial Nova Cond" w:hAnsi="Arial Nova Cond"/>
                <w:color w:val="000000"/>
                <w:sz w:val="20"/>
                <w:szCs w:val="20"/>
              </w:rPr>
              <w:t>Participar como sede regional en la jornada de socialización de la Política Pública de Protección a Defensores de Derechos Humanos en el departamento de Quetzaltenango, promoviendo el análisis del contexto territorial y el fortalecimiento de la coordinación interinstitucional en la implementación de la política.</w:t>
            </w:r>
          </w:p>
        </w:tc>
        <w:tc>
          <w:tcPr>
            <w:tcW w:w="3118" w:type="dxa"/>
            <w:vAlign w:val="center"/>
          </w:tcPr>
          <w:p w14:paraId="2332CA27" w14:textId="76FC9BEB" w:rsidR="001F0FBC" w:rsidRPr="009C2744" w:rsidRDefault="001F0FBC" w:rsidP="00FF5B84">
            <w:pPr>
              <w:rPr>
                <w:rFonts w:ascii="Arial Nova Cond" w:hAnsi="Arial Nova Cond"/>
                <w:color w:val="000000"/>
                <w:sz w:val="20"/>
                <w:szCs w:val="20"/>
              </w:rPr>
            </w:pPr>
            <w:r w:rsidRPr="009C2744">
              <w:rPr>
                <w:rFonts w:ascii="Arial Nova Cond" w:hAnsi="Arial Nova Cond"/>
                <w:color w:val="000000"/>
                <w:sz w:val="20"/>
                <w:szCs w:val="20"/>
              </w:rPr>
              <w:t>La actividad permitió fortalecer la comprensión del contexto local y promover la articulación interinstitucional para su adecuada aplicación.</w:t>
            </w:r>
          </w:p>
        </w:tc>
        <w:tc>
          <w:tcPr>
            <w:tcW w:w="2132" w:type="dxa"/>
            <w:vAlign w:val="center"/>
          </w:tcPr>
          <w:p w14:paraId="6E820146" w14:textId="386AA5DE" w:rsidR="001F0FBC" w:rsidRPr="009C2744" w:rsidRDefault="001F0FBC" w:rsidP="00FF5B84">
            <w:pPr>
              <w:rPr>
                <w:rFonts w:ascii="Arial Nova Cond" w:hAnsi="Arial Nova Cond"/>
                <w:color w:val="000000"/>
                <w:sz w:val="20"/>
                <w:szCs w:val="20"/>
              </w:rPr>
            </w:pPr>
            <w:r w:rsidRPr="009C2744">
              <w:rPr>
                <w:rFonts w:ascii="Arial Nova Cond" w:hAnsi="Arial Nova Cond"/>
                <w:color w:val="000000"/>
                <w:sz w:val="20"/>
                <w:szCs w:val="20"/>
              </w:rPr>
              <w:t>Representantes de instituciones públicas con presencia en el departamento, organizaciones de sociedad civil, personas defensoras de derechos humanos, autoridades locales y personal de COPADEH.</w:t>
            </w:r>
          </w:p>
        </w:tc>
        <w:tc>
          <w:tcPr>
            <w:tcW w:w="4247" w:type="dxa"/>
            <w:vAlign w:val="center"/>
          </w:tcPr>
          <w:p w14:paraId="0C77C2BC" w14:textId="1B79FB57" w:rsidR="001F0FBC" w:rsidRPr="009C2744" w:rsidRDefault="001F0FBC" w:rsidP="00FF5B84">
            <w:pPr>
              <w:rPr>
                <w:rFonts w:ascii="Arial Nova Cond" w:hAnsi="Arial Nova Cond"/>
                <w:color w:val="000000"/>
                <w:sz w:val="20"/>
                <w:szCs w:val="20"/>
              </w:rPr>
            </w:pPr>
            <w:r w:rsidRPr="009C2744">
              <w:rPr>
                <w:rFonts w:ascii="Arial Nova Cond" w:hAnsi="Arial Nova Cond"/>
                <w:color w:val="000000"/>
                <w:sz w:val="20"/>
                <w:szCs w:val="20"/>
              </w:rPr>
              <w:t>Se fortaleció el conocimiento sobre la Política Pública de Protección a Personas Defensoras de Derechos Humanos y se promovió la articulación interinstitucional para su implementación, considerando las particularidades del contexto territorial.</w:t>
            </w:r>
          </w:p>
        </w:tc>
      </w:tr>
      <w:tr w:rsidR="001F0FBC" w:rsidRPr="009C2744" w14:paraId="6191C618" w14:textId="77777777" w:rsidTr="004C4561">
        <w:trPr>
          <w:trHeight w:val="70"/>
          <w:jc w:val="center"/>
        </w:trPr>
        <w:tc>
          <w:tcPr>
            <w:tcW w:w="562" w:type="dxa"/>
            <w:noWrap/>
            <w:vAlign w:val="center"/>
          </w:tcPr>
          <w:p w14:paraId="5AF876B4" w14:textId="089444F5" w:rsidR="001F0FBC" w:rsidRPr="009C2744" w:rsidRDefault="003D546C" w:rsidP="009B15A0">
            <w:pPr>
              <w:jc w:val="both"/>
              <w:rPr>
                <w:rFonts w:ascii="Arial Nova Cond" w:hAnsi="Arial Nova Cond" w:cs="Arial"/>
                <w:color w:val="000000"/>
                <w:sz w:val="20"/>
                <w:szCs w:val="20"/>
              </w:rPr>
            </w:pPr>
            <w:r w:rsidRPr="009C2744">
              <w:rPr>
                <w:rFonts w:ascii="Arial Nova Cond" w:hAnsi="Arial Nova Cond" w:cs="Arial"/>
                <w:color w:val="000000"/>
                <w:sz w:val="20"/>
                <w:szCs w:val="20"/>
              </w:rPr>
              <w:t>4</w:t>
            </w:r>
          </w:p>
        </w:tc>
        <w:tc>
          <w:tcPr>
            <w:tcW w:w="1701" w:type="dxa"/>
            <w:vAlign w:val="center"/>
          </w:tcPr>
          <w:p w14:paraId="08EEC0F8" w14:textId="6037F603" w:rsidR="001F0FBC" w:rsidRPr="009C2744" w:rsidRDefault="001F0FBC" w:rsidP="009B15A0">
            <w:pPr>
              <w:jc w:val="both"/>
              <w:rPr>
                <w:rFonts w:ascii="Arial Nova Cond" w:hAnsi="Arial Nova Cond"/>
                <w:color w:val="000000"/>
                <w:sz w:val="20"/>
                <w:szCs w:val="20"/>
              </w:rPr>
            </w:pPr>
            <w:r w:rsidRPr="009C2744">
              <w:rPr>
                <w:rFonts w:ascii="Arial Nova Cond" w:hAnsi="Arial Nova Cond"/>
                <w:color w:val="000000"/>
                <w:sz w:val="20"/>
                <w:szCs w:val="20"/>
              </w:rPr>
              <w:t>Sede Regional de Santa Cruz del Quiché</w:t>
            </w:r>
          </w:p>
        </w:tc>
        <w:tc>
          <w:tcPr>
            <w:tcW w:w="1560" w:type="dxa"/>
            <w:noWrap/>
            <w:vAlign w:val="center"/>
          </w:tcPr>
          <w:p w14:paraId="4A6D9AF2" w14:textId="00D28776" w:rsidR="001F0FBC" w:rsidRPr="009C2744" w:rsidRDefault="001F0FBC" w:rsidP="009B15A0">
            <w:pPr>
              <w:jc w:val="both"/>
              <w:rPr>
                <w:rFonts w:ascii="Arial Nova Cond" w:hAnsi="Arial Nova Cond"/>
                <w:color w:val="000000"/>
                <w:sz w:val="20"/>
                <w:szCs w:val="20"/>
              </w:rPr>
            </w:pPr>
            <w:r w:rsidRPr="009C2744">
              <w:rPr>
                <w:rFonts w:ascii="Arial Nova Cond" w:hAnsi="Arial Nova Cond"/>
                <w:color w:val="000000"/>
                <w:sz w:val="20"/>
                <w:szCs w:val="20"/>
              </w:rPr>
              <w:t>Totonicapán</w:t>
            </w:r>
          </w:p>
        </w:tc>
        <w:tc>
          <w:tcPr>
            <w:tcW w:w="1134" w:type="dxa"/>
            <w:noWrap/>
            <w:vAlign w:val="center"/>
          </w:tcPr>
          <w:p w14:paraId="69DE203C" w14:textId="53F67484" w:rsidR="001F0FBC" w:rsidRPr="009C2744" w:rsidRDefault="001F0FBC" w:rsidP="00541D25">
            <w:pPr>
              <w:rPr>
                <w:rFonts w:ascii="Arial Nova Cond" w:hAnsi="Arial Nova Cond" w:cs="Arial"/>
                <w:color w:val="000000"/>
                <w:sz w:val="20"/>
                <w:szCs w:val="20"/>
              </w:rPr>
            </w:pPr>
            <w:r w:rsidRPr="009C2744">
              <w:rPr>
                <w:rFonts w:ascii="Arial Nova Cond" w:hAnsi="Arial Nova Cond"/>
                <w:color w:val="000000"/>
                <w:sz w:val="20"/>
                <w:szCs w:val="20"/>
              </w:rPr>
              <w:t>21/05/2026</w:t>
            </w:r>
          </w:p>
        </w:tc>
        <w:tc>
          <w:tcPr>
            <w:tcW w:w="2693" w:type="dxa"/>
            <w:vAlign w:val="bottom"/>
          </w:tcPr>
          <w:p w14:paraId="09879456" w14:textId="30E0C665" w:rsidR="001F0FBC" w:rsidRPr="009C2744" w:rsidRDefault="001F0FBC" w:rsidP="004C4561">
            <w:pPr>
              <w:rPr>
                <w:rFonts w:ascii="Arial Nova Cond" w:hAnsi="Arial Nova Cond"/>
                <w:color w:val="000000"/>
                <w:sz w:val="20"/>
                <w:szCs w:val="20"/>
              </w:rPr>
            </w:pPr>
            <w:r w:rsidRPr="009C2744">
              <w:rPr>
                <w:rFonts w:ascii="Arial Nova Cond" w:hAnsi="Arial Nova Cond"/>
                <w:color w:val="000000"/>
                <w:sz w:val="20"/>
                <w:szCs w:val="20"/>
              </w:rPr>
              <w:t>Participar como sede regional en la jornada de socialización de la Política Pública de Protección a Defensores de Derechos Humanos en el departamento de Totonicapán, promoviendo la articulación interinstitucional y el análisis del contexto territorial en el marco de la implementación de la política pública.</w:t>
            </w:r>
          </w:p>
        </w:tc>
        <w:tc>
          <w:tcPr>
            <w:tcW w:w="3118" w:type="dxa"/>
            <w:vAlign w:val="center"/>
          </w:tcPr>
          <w:p w14:paraId="3152685B" w14:textId="3A27CD62" w:rsidR="001F0FBC" w:rsidRPr="009C2744" w:rsidRDefault="001F0FBC" w:rsidP="004C4561">
            <w:pPr>
              <w:rPr>
                <w:rFonts w:ascii="Arial Nova Cond" w:hAnsi="Arial Nova Cond"/>
                <w:color w:val="000000"/>
                <w:sz w:val="20"/>
                <w:szCs w:val="20"/>
              </w:rPr>
            </w:pPr>
            <w:r w:rsidRPr="009C2744">
              <w:rPr>
                <w:rFonts w:ascii="Arial Nova Cond" w:hAnsi="Arial Nova Cond"/>
                <w:color w:val="000000"/>
                <w:sz w:val="20"/>
                <w:szCs w:val="20"/>
              </w:rPr>
              <w:t>La actividad permitió fortalecer la comprensión del contexto local y promover la articulación interinstitucional para su adecuada aplicación.</w:t>
            </w:r>
          </w:p>
        </w:tc>
        <w:tc>
          <w:tcPr>
            <w:tcW w:w="2132" w:type="dxa"/>
            <w:vAlign w:val="center"/>
          </w:tcPr>
          <w:p w14:paraId="417A3EFB" w14:textId="6E4E9D2D" w:rsidR="001F0FBC" w:rsidRPr="009C2744" w:rsidRDefault="00526BF7" w:rsidP="004C4561">
            <w:pPr>
              <w:rPr>
                <w:rFonts w:ascii="Arial Nova Cond" w:hAnsi="Arial Nova Cond"/>
                <w:color w:val="000000"/>
                <w:sz w:val="20"/>
                <w:szCs w:val="20"/>
              </w:rPr>
            </w:pPr>
            <w:r w:rsidRPr="009C2744">
              <w:rPr>
                <w:rFonts w:ascii="Arial Nova Cond" w:hAnsi="Arial Nova Cond"/>
                <w:color w:val="000000"/>
                <w:sz w:val="20"/>
                <w:szCs w:val="20"/>
              </w:rPr>
              <w:t>Representantes de instituciones públicas con presencia en el departamento, organizaciones de sociedad civil, personas defensoras de derechos humanos, autoridades locales y personal de COPADEH.</w:t>
            </w:r>
          </w:p>
        </w:tc>
        <w:tc>
          <w:tcPr>
            <w:tcW w:w="4247" w:type="dxa"/>
            <w:vAlign w:val="center"/>
          </w:tcPr>
          <w:p w14:paraId="09CEE772" w14:textId="5558AD96" w:rsidR="001F0FBC" w:rsidRPr="009C2744" w:rsidRDefault="00526BF7" w:rsidP="004C4561">
            <w:pPr>
              <w:rPr>
                <w:rFonts w:ascii="Arial Nova Cond" w:hAnsi="Arial Nova Cond"/>
                <w:color w:val="000000"/>
                <w:sz w:val="20"/>
                <w:szCs w:val="20"/>
              </w:rPr>
            </w:pPr>
            <w:r w:rsidRPr="009C2744">
              <w:rPr>
                <w:rFonts w:ascii="Arial Nova Cond" w:hAnsi="Arial Nova Cond"/>
                <w:color w:val="000000"/>
                <w:sz w:val="20"/>
                <w:szCs w:val="20"/>
              </w:rPr>
              <w:t xml:space="preserve">Se fortaleció el conocimiento sobre la Política Pública de Protección a Personas Defensoras de Derechos Humanos y se promovió la coordinación interinstitucional para su implementación, considerando las particularidades del contexto territorial del </w:t>
            </w:r>
            <w:r w:rsidR="009C2744" w:rsidRPr="009C2744">
              <w:rPr>
                <w:rFonts w:ascii="Arial Nova Cond" w:hAnsi="Arial Nova Cond"/>
                <w:color w:val="000000"/>
                <w:sz w:val="20"/>
                <w:szCs w:val="20"/>
              </w:rPr>
              <w:t>departamento.</w:t>
            </w:r>
          </w:p>
        </w:tc>
      </w:tr>
      <w:tr w:rsidR="009C2744" w:rsidRPr="009C2744" w14:paraId="51EBD309" w14:textId="77777777" w:rsidTr="004C4561">
        <w:trPr>
          <w:trHeight w:val="70"/>
          <w:jc w:val="center"/>
        </w:trPr>
        <w:tc>
          <w:tcPr>
            <w:tcW w:w="562" w:type="dxa"/>
            <w:noWrap/>
            <w:vAlign w:val="center"/>
          </w:tcPr>
          <w:p w14:paraId="7429F127" w14:textId="7FA3C359"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5</w:t>
            </w:r>
          </w:p>
        </w:tc>
        <w:tc>
          <w:tcPr>
            <w:tcW w:w="1701" w:type="dxa"/>
            <w:vAlign w:val="center"/>
          </w:tcPr>
          <w:p w14:paraId="08154874" w14:textId="468C5D83"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ALTA VERAPAZ</w:t>
            </w:r>
          </w:p>
        </w:tc>
        <w:tc>
          <w:tcPr>
            <w:tcW w:w="1560" w:type="dxa"/>
            <w:noWrap/>
            <w:vAlign w:val="center"/>
          </w:tcPr>
          <w:p w14:paraId="3389312E" w14:textId="0457A8A5"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 xml:space="preserve">COBAN </w:t>
            </w:r>
          </w:p>
        </w:tc>
        <w:tc>
          <w:tcPr>
            <w:tcW w:w="1134" w:type="dxa"/>
            <w:noWrap/>
            <w:vAlign w:val="center"/>
          </w:tcPr>
          <w:p w14:paraId="31307D8A" w14:textId="1933BC92"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27/05/2026</w:t>
            </w:r>
          </w:p>
        </w:tc>
        <w:tc>
          <w:tcPr>
            <w:tcW w:w="2693" w:type="dxa"/>
            <w:vAlign w:val="center"/>
          </w:tcPr>
          <w:p w14:paraId="2C4CEA14" w14:textId="37CBA23E" w:rsidR="009C2744" w:rsidRPr="009C2744" w:rsidRDefault="009C2744" w:rsidP="004C4561">
            <w:pPr>
              <w:rPr>
                <w:rFonts w:ascii="Arial Nova Cond" w:hAnsi="Arial Nova Cond"/>
                <w:color w:val="000000"/>
                <w:sz w:val="20"/>
                <w:szCs w:val="20"/>
              </w:rPr>
            </w:pPr>
            <w:r w:rsidRPr="009C2744">
              <w:rPr>
                <w:rFonts w:ascii="Arial Nova Cond" w:hAnsi="Arial Nova Cond"/>
                <w:color w:val="000000"/>
                <w:sz w:val="20"/>
                <w:szCs w:val="20"/>
              </w:rPr>
              <w:t xml:space="preserve">Capacitar e Instruir al Personal de COPADEH AV, para que pongan en práctica las capacitaciones de los diversos módulos temáticos que tiene la institución </w:t>
            </w:r>
          </w:p>
        </w:tc>
        <w:tc>
          <w:tcPr>
            <w:tcW w:w="3118" w:type="dxa"/>
            <w:vAlign w:val="center"/>
          </w:tcPr>
          <w:p w14:paraId="1DBCDE07" w14:textId="77F90DF0" w:rsidR="009C2744" w:rsidRPr="009C2744" w:rsidRDefault="009C2744" w:rsidP="004C4561">
            <w:pPr>
              <w:rPr>
                <w:rFonts w:ascii="Arial Nova Cond" w:hAnsi="Arial Nova Cond"/>
                <w:color w:val="000000"/>
                <w:sz w:val="20"/>
                <w:szCs w:val="20"/>
              </w:rPr>
            </w:pPr>
            <w:r w:rsidRPr="009C2744">
              <w:rPr>
                <w:rFonts w:ascii="Arial Nova Cond" w:hAnsi="Arial Nova Cond"/>
                <w:color w:val="000000"/>
                <w:sz w:val="20"/>
                <w:szCs w:val="20"/>
              </w:rPr>
              <w:t xml:space="preserve">Capacitación de los módulos temáticos, por parte de DEFOCAP, para dar a conocer cada uno de los módulos, las actividades y la forma de abordaje de los temas, esto para que desde la Sede </w:t>
            </w:r>
            <w:r w:rsidR="004C4561" w:rsidRPr="009C2744">
              <w:rPr>
                <w:rFonts w:ascii="Arial Nova Cond" w:hAnsi="Arial Nova Cond"/>
                <w:color w:val="000000"/>
                <w:sz w:val="20"/>
                <w:szCs w:val="20"/>
              </w:rPr>
              <w:t>Regional se</w:t>
            </w:r>
            <w:r w:rsidRPr="009C2744">
              <w:rPr>
                <w:rFonts w:ascii="Arial Nova Cond" w:hAnsi="Arial Nova Cond"/>
                <w:color w:val="000000"/>
                <w:sz w:val="20"/>
                <w:szCs w:val="20"/>
              </w:rPr>
              <w:t xml:space="preserve"> pueda atender capacitaciones con todos los sectores del departamento de Alta Verapaz, que se considere necesario.  </w:t>
            </w:r>
          </w:p>
        </w:tc>
        <w:tc>
          <w:tcPr>
            <w:tcW w:w="2132" w:type="dxa"/>
            <w:vAlign w:val="center"/>
          </w:tcPr>
          <w:p w14:paraId="15CE2162" w14:textId="77777777" w:rsidR="009C2744" w:rsidRPr="009C2744" w:rsidRDefault="009C2744" w:rsidP="004C4561">
            <w:pPr>
              <w:rPr>
                <w:rFonts w:ascii="Arial Nova Cond" w:hAnsi="Arial Nova Cond"/>
                <w:color w:val="000000"/>
                <w:sz w:val="20"/>
                <w:szCs w:val="20"/>
              </w:rPr>
            </w:pPr>
            <w:r w:rsidRPr="009C2744">
              <w:rPr>
                <w:rFonts w:ascii="Arial Nova Cond" w:hAnsi="Arial Nova Cond"/>
                <w:color w:val="000000"/>
                <w:sz w:val="20"/>
                <w:szCs w:val="20"/>
              </w:rPr>
              <w:t>DEFOCAP-COPADEH, COPADEH AV</w:t>
            </w:r>
          </w:p>
          <w:p w14:paraId="719E876F" w14:textId="77777777" w:rsidR="009C2744" w:rsidRPr="009C2744" w:rsidRDefault="009C2744" w:rsidP="004C4561">
            <w:pPr>
              <w:rPr>
                <w:rFonts w:ascii="Arial Nova Cond" w:hAnsi="Arial Nova Cond"/>
                <w:color w:val="000000"/>
                <w:sz w:val="20"/>
                <w:szCs w:val="20"/>
              </w:rPr>
            </w:pPr>
          </w:p>
        </w:tc>
        <w:tc>
          <w:tcPr>
            <w:tcW w:w="4247" w:type="dxa"/>
            <w:vAlign w:val="center"/>
          </w:tcPr>
          <w:p w14:paraId="133BEDAA" w14:textId="77777777" w:rsidR="009C2744" w:rsidRPr="009C2744" w:rsidRDefault="009C2744" w:rsidP="004C4561">
            <w:pPr>
              <w:rPr>
                <w:rFonts w:ascii="Arial Nova Cond" w:hAnsi="Arial Nova Cond"/>
                <w:color w:val="000000"/>
                <w:sz w:val="20"/>
                <w:szCs w:val="20"/>
              </w:rPr>
            </w:pPr>
            <w:r w:rsidRPr="009C2744">
              <w:rPr>
                <w:rFonts w:ascii="Arial Nova Cond" w:hAnsi="Arial Nova Cond"/>
                <w:color w:val="000000"/>
                <w:sz w:val="20"/>
                <w:szCs w:val="20"/>
              </w:rPr>
              <w:t xml:space="preserve">Se obtuvo material físico y digital, así como la inducción de cómo abordar los módulos y actividades interactivas que se pueden poner en práctica durante una capacitación dependiendo de la población que se atienda </w:t>
            </w:r>
          </w:p>
          <w:p w14:paraId="69BEA5CF" w14:textId="77777777" w:rsidR="009C2744" w:rsidRPr="009C2744" w:rsidRDefault="009C2744" w:rsidP="004C4561">
            <w:pPr>
              <w:rPr>
                <w:rFonts w:ascii="Arial Nova Cond" w:hAnsi="Arial Nova Cond"/>
                <w:color w:val="000000"/>
                <w:sz w:val="20"/>
                <w:szCs w:val="20"/>
              </w:rPr>
            </w:pPr>
          </w:p>
        </w:tc>
      </w:tr>
      <w:tr w:rsidR="009C2744" w:rsidRPr="009C2744" w14:paraId="42218434" w14:textId="77777777" w:rsidTr="004C4561">
        <w:trPr>
          <w:trHeight w:val="70"/>
          <w:jc w:val="center"/>
        </w:trPr>
        <w:tc>
          <w:tcPr>
            <w:tcW w:w="562" w:type="dxa"/>
            <w:noWrap/>
            <w:vAlign w:val="center"/>
          </w:tcPr>
          <w:p w14:paraId="000651FB" w14:textId="488A199A"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6</w:t>
            </w:r>
          </w:p>
        </w:tc>
        <w:tc>
          <w:tcPr>
            <w:tcW w:w="1701" w:type="dxa"/>
            <w:vAlign w:val="center"/>
          </w:tcPr>
          <w:p w14:paraId="0D83CB3A" w14:textId="11EC4841"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Baja Verapaz</w:t>
            </w:r>
          </w:p>
        </w:tc>
        <w:tc>
          <w:tcPr>
            <w:tcW w:w="1560" w:type="dxa"/>
            <w:noWrap/>
            <w:vAlign w:val="center"/>
          </w:tcPr>
          <w:p w14:paraId="141816AA" w14:textId="31ED741B"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Ciudad de Guatemala</w:t>
            </w:r>
          </w:p>
        </w:tc>
        <w:tc>
          <w:tcPr>
            <w:tcW w:w="1134" w:type="dxa"/>
            <w:noWrap/>
            <w:vAlign w:val="center"/>
          </w:tcPr>
          <w:p w14:paraId="7B2A276D" w14:textId="70D5DA71"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18/05/2026</w:t>
            </w:r>
          </w:p>
        </w:tc>
        <w:tc>
          <w:tcPr>
            <w:tcW w:w="2693" w:type="dxa"/>
            <w:vAlign w:val="center"/>
          </w:tcPr>
          <w:p w14:paraId="1B378D09" w14:textId="1A1BFDFE"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 xml:space="preserve">Reunión DISER  </w:t>
            </w:r>
          </w:p>
        </w:tc>
        <w:tc>
          <w:tcPr>
            <w:tcW w:w="3118" w:type="dxa"/>
            <w:vAlign w:val="center"/>
          </w:tcPr>
          <w:p w14:paraId="3D2A4D17" w14:textId="3DBD3274"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Reunión para el abordaje de la visita de auditoría interna.</w:t>
            </w:r>
          </w:p>
        </w:tc>
        <w:tc>
          <w:tcPr>
            <w:tcW w:w="2132" w:type="dxa"/>
            <w:vAlign w:val="center"/>
          </w:tcPr>
          <w:p w14:paraId="1ADC3563" w14:textId="33DC78B2"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DISER-COPADEH</w:t>
            </w:r>
          </w:p>
        </w:tc>
        <w:tc>
          <w:tcPr>
            <w:tcW w:w="4247" w:type="dxa"/>
            <w:vAlign w:val="center"/>
          </w:tcPr>
          <w:p w14:paraId="0CF8DC21" w14:textId="3B08CD04"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 xml:space="preserve">Se socializaron los lineamientos </w:t>
            </w:r>
            <w:r w:rsidR="004C4561" w:rsidRPr="009C2744">
              <w:rPr>
                <w:rFonts w:ascii="Arial Nova Cond" w:hAnsi="Arial Nova Cond"/>
                <w:color w:val="000000"/>
                <w:sz w:val="20"/>
                <w:szCs w:val="20"/>
              </w:rPr>
              <w:t>para</w:t>
            </w:r>
            <w:r w:rsidRPr="009C2744">
              <w:rPr>
                <w:rFonts w:ascii="Arial Nova Cond" w:hAnsi="Arial Nova Cond"/>
                <w:color w:val="000000"/>
                <w:sz w:val="20"/>
                <w:szCs w:val="20"/>
              </w:rPr>
              <w:t xml:space="preserve"> tener en cuenta por la visita de auditoría interna a las sedes regionales.</w:t>
            </w:r>
          </w:p>
        </w:tc>
      </w:tr>
      <w:tr w:rsidR="009C2744" w:rsidRPr="009C2744" w14:paraId="41211792" w14:textId="77777777" w:rsidTr="004C4561">
        <w:trPr>
          <w:trHeight w:val="70"/>
          <w:jc w:val="center"/>
        </w:trPr>
        <w:tc>
          <w:tcPr>
            <w:tcW w:w="562" w:type="dxa"/>
            <w:noWrap/>
            <w:vAlign w:val="center"/>
          </w:tcPr>
          <w:p w14:paraId="3AA2D971" w14:textId="750514EA"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7</w:t>
            </w:r>
          </w:p>
        </w:tc>
        <w:tc>
          <w:tcPr>
            <w:tcW w:w="1701" w:type="dxa"/>
            <w:vAlign w:val="center"/>
          </w:tcPr>
          <w:p w14:paraId="147C9A85" w14:textId="309C9B0A"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Baja Verapaz</w:t>
            </w:r>
          </w:p>
        </w:tc>
        <w:tc>
          <w:tcPr>
            <w:tcW w:w="1560" w:type="dxa"/>
            <w:noWrap/>
            <w:vAlign w:val="center"/>
          </w:tcPr>
          <w:p w14:paraId="0B40AB53" w14:textId="7D8C0DCD"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Salamá</w:t>
            </w:r>
          </w:p>
        </w:tc>
        <w:tc>
          <w:tcPr>
            <w:tcW w:w="1134" w:type="dxa"/>
            <w:noWrap/>
            <w:vAlign w:val="center"/>
          </w:tcPr>
          <w:p w14:paraId="4AF93BCF" w14:textId="572A2419"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21/05/2026</w:t>
            </w:r>
          </w:p>
        </w:tc>
        <w:tc>
          <w:tcPr>
            <w:tcW w:w="2693" w:type="dxa"/>
            <w:vAlign w:val="center"/>
          </w:tcPr>
          <w:p w14:paraId="567857ED" w14:textId="3EEBA81B"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Reunión virtual a cargo de Dirección Administrativa de la COPADEH.</w:t>
            </w:r>
          </w:p>
        </w:tc>
        <w:tc>
          <w:tcPr>
            <w:tcW w:w="3118" w:type="dxa"/>
            <w:vAlign w:val="center"/>
          </w:tcPr>
          <w:p w14:paraId="61D2163B" w14:textId="1E455F63"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Socialización con las sedes regionales sobre el manual de normas y procedimientos de compras.</w:t>
            </w:r>
          </w:p>
        </w:tc>
        <w:tc>
          <w:tcPr>
            <w:tcW w:w="2132" w:type="dxa"/>
            <w:vAlign w:val="center"/>
          </w:tcPr>
          <w:p w14:paraId="53ABCE4B" w14:textId="00BFEB9A"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 xml:space="preserve">COPADEH </w:t>
            </w:r>
            <w:r w:rsidR="004C4561" w:rsidRPr="009C2744">
              <w:rPr>
                <w:rFonts w:ascii="Arial Nova Cond" w:hAnsi="Arial Nova Cond"/>
                <w:color w:val="000000"/>
                <w:sz w:val="20"/>
                <w:szCs w:val="20"/>
              </w:rPr>
              <w:t>Dirección</w:t>
            </w:r>
            <w:r w:rsidRPr="009C2744">
              <w:rPr>
                <w:rFonts w:ascii="Arial Nova Cond" w:hAnsi="Arial Nova Cond"/>
                <w:color w:val="000000"/>
                <w:sz w:val="20"/>
                <w:szCs w:val="20"/>
              </w:rPr>
              <w:t xml:space="preserve"> Administrativa y DISER</w:t>
            </w:r>
          </w:p>
        </w:tc>
        <w:tc>
          <w:tcPr>
            <w:tcW w:w="4247" w:type="dxa"/>
            <w:vAlign w:val="center"/>
          </w:tcPr>
          <w:p w14:paraId="0115EC91" w14:textId="041ACC4B"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Se socializo el nuevo manual de normas y procedimientos de compras para las actividades de presupuesto que deben ejecutar las sedes regionales.</w:t>
            </w:r>
          </w:p>
        </w:tc>
      </w:tr>
      <w:tr w:rsidR="009C2744" w:rsidRPr="009C2744" w14:paraId="516E5725" w14:textId="77777777" w:rsidTr="00FF5B84">
        <w:trPr>
          <w:trHeight w:val="70"/>
          <w:jc w:val="center"/>
        </w:trPr>
        <w:tc>
          <w:tcPr>
            <w:tcW w:w="562" w:type="dxa"/>
            <w:noWrap/>
            <w:vAlign w:val="center"/>
          </w:tcPr>
          <w:p w14:paraId="67B4550D" w14:textId="5F004B65"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8</w:t>
            </w:r>
          </w:p>
        </w:tc>
        <w:tc>
          <w:tcPr>
            <w:tcW w:w="1701" w:type="dxa"/>
            <w:vAlign w:val="center"/>
          </w:tcPr>
          <w:p w14:paraId="0C2FB761" w14:textId="02F495AB"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Baja Verapaz</w:t>
            </w:r>
          </w:p>
        </w:tc>
        <w:tc>
          <w:tcPr>
            <w:tcW w:w="1560" w:type="dxa"/>
            <w:noWrap/>
            <w:vAlign w:val="center"/>
          </w:tcPr>
          <w:p w14:paraId="1D9ACE0C" w14:textId="00FA7FCE"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Salamá</w:t>
            </w:r>
          </w:p>
        </w:tc>
        <w:tc>
          <w:tcPr>
            <w:tcW w:w="1134" w:type="dxa"/>
            <w:noWrap/>
            <w:vAlign w:val="center"/>
          </w:tcPr>
          <w:p w14:paraId="56DF529D" w14:textId="06B7C773"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27 y 28/05/2026</w:t>
            </w:r>
          </w:p>
        </w:tc>
        <w:tc>
          <w:tcPr>
            <w:tcW w:w="2693" w:type="dxa"/>
            <w:vAlign w:val="center"/>
          </w:tcPr>
          <w:p w14:paraId="507129F9" w14:textId="719CDB70"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Capacitación de los módulos en derechos humanos.</w:t>
            </w:r>
          </w:p>
        </w:tc>
        <w:tc>
          <w:tcPr>
            <w:tcW w:w="3118" w:type="dxa"/>
            <w:vAlign w:val="center"/>
          </w:tcPr>
          <w:p w14:paraId="2064269A" w14:textId="66692B3C"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Se participó en la capacitación sobre módulos de derechos humanos.</w:t>
            </w:r>
          </w:p>
        </w:tc>
        <w:tc>
          <w:tcPr>
            <w:tcW w:w="2132" w:type="dxa"/>
            <w:vAlign w:val="center"/>
          </w:tcPr>
          <w:p w14:paraId="3D29A010" w14:textId="5B70E844"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COPADEH DEFOCAP y DISER</w:t>
            </w:r>
          </w:p>
        </w:tc>
        <w:tc>
          <w:tcPr>
            <w:tcW w:w="4247" w:type="dxa"/>
            <w:vAlign w:val="center"/>
          </w:tcPr>
          <w:p w14:paraId="00EE4F8C" w14:textId="5F5E45C2"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 xml:space="preserve">Se capacitaron a las sedes regionales sobre los </w:t>
            </w:r>
            <w:r w:rsidR="004C4561" w:rsidRPr="009C2744">
              <w:rPr>
                <w:rFonts w:ascii="Arial Nova Cond" w:hAnsi="Arial Nova Cond"/>
                <w:color w:val="000000"/>
                <w:sz w:val="20"/>
                <w:szCs w:val="20"/>
              </w:rPr>
              <w:t>módulos</w:t>
            </w:r>
            <w:r w:rsidRPr="009C2744">
              <w:rPr>
                <w:rFonts w:ascii="Arial Nova Cond" w:hAnsi="Arial Nova Cond"/>
                <w:color w:val="000000"/>
                <w:sz w:val="20"/>
                <w:szCs w:val="20"/>
              </w:rPr>
              <w:t xml:space="preserve"> en temas de derechos </w:t>
            </w:r>
            <w:r w:rsidR="004C4561" w:rsidRPr="009C2744">
              <w:rPr>
                <w:rFonts w:ascii="Arial Nova Cond" w:hAnsi="Arial Nova Cond"/>
                <w:color w:val="000000"/>
                <w:sz w:val="20"/>
                <w:szCs w:val="20"/>
              </w:rPr>
              <w:t>humanos para</w:t>
            </w:r>
            <w:r w:rsidRPr="009C2744">
              <w:rPr>
                <w:rFonts w:ascii="Arial Nova Cond" w:hAnsi="Arial Nova Cond"/>
                <w:color w:val="000000"/>
                <w:sz w:val="20"/>
                <w:szCs w:val="20"/>
              </w:rPr>
              <w:t xml:space="preserve"> que estas sean </w:t>
            </w:r>
            <w:r w:rsidR="004C4561" w:rsidRPr="009C2744">
              <w:rPr>
                <w:rFonts w:ascii="Arial Nova Cond" w:hAnsi="Arial Nova Cond"/>
                <w:color w:val="000000"/>
                <w:sz w:val="20"/>
                <w:szCs w:val="20"/>
              </w:rPr>
              <w:t>reproducidas</w:t>
            </w:r>
            <w:r w:rsidRPr="009C2744">
              <w:rPr>
                <w:rFonts w:ascii="Arial Nova Cond" w:hAnsi="Arial Nova Cond"/>
                <w:color w:val="000000"/>
                <w:sz w:val="20"/>
                <w:szCs w:val="20"/>
              </w:rPr>
              <w:t xml:space="preserve"> en los distintos departamentos.</w:t>
            </w:r>
          </w:p>
        </w:tc>
      </w:tr>
      <w:tr w:rsidR="009C2744" w:rsidRPr="009C2744" w14:paraId="49D0239A" w14:textId="77777777" w:rsidTr="00FF5B84">
        <w:trPr>
          <w:trHeight w:val="70"/>
          <w:jc w:val="center"/>
        </w:trPr>
        <w:tc>
          <w:tcPr>
            <w:tcW w:w="562" w:type="dxa"/>
            <w:noWrap/>
            <w:vAlign w:val="center"/>
          </w:tcPr>
          <w:p w14:paraId="6800E73A" w14:textId="29593B3C"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9</w:t>
            </w:r>
          </w:p>
        </w:tc>
        <w:tc>
          <w:tcPr>
            <w:tcW w:w="1701" w:type="dxa"/>
            <w:vAlign w:val="center"/>
          </w:tcPr>
          <w:p w14:paraId="05B3875F" w14:textId="7C1E7C16"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Huehuetenango</w:t>
            </w:r>
          </w:p>
        </w:tc>
        <w:tc>
          <w:tcPr>
            <w:tcW w:w="1560" w:type="dxa"/>
            <w:noWrap/>
            <w:vAlign w:val="center"/>
          </w:tcPr>
          <w:p w14:paraId="535CFF2F" w14:textId="3BC19A3C"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Municipio de Aguacatán</w:t>
            </w:r>
          </w:p>
        </w:tc>
        <w:tc>
          <w:tcPr>
            <w:tcW w:w="1134" w:type="dxa"/>
            <w:noWrap/>
            <w:vAlign w:val="center"/>
          </w:tcPr>
          <w:p w14:paraId="31B68657" w14:textId="536B3DA0"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5/11/2026</w:t>
            </w:r>
          </w:p>
        </w:tc>
        <w:tc>
          <w:tcPr>
            <w:tcW w:w="2693" w:type="dxa"/>
            <w:vAlign w:val="center"/>
          </w:tcPr>
          <w:p w14:paraId="424C9065" w14:textId="236EF402" w:rsidR="009C2744" w:rsidRPr="009C2744" w:rsidRDefault="004C4561" w:rsidP="00FF5B84">
            <w:pPr>
              <w:rPr>
                <w:rFonts w:ascii="Arial Nova Cond" w:hAnsi="Arial Nova Cond"/>
                <w:color w:val="000000"/>
                <w:sz w:val="20"/>
                <w:szCs w:val="20"/>
              </w:rPr>
            </w:pPr>
            <w:r w:rsidRPr="004C4561">
              <w:rPr>
                <w:rFonts w:ascii="Arial Nova Cond" w:hAnsi="Arial Nova Cond"/>
                <w:color w:val="000000"/>
                <w:sz w:val="20"/>
                <w:szCs w:val="20"/>
              </w:rPr>
              <w:t>Promover el desarrollo integral de lideresas de diferentes municipios de Huehuetenango mediante su participación en una feria de emprendimiento, visibilizando el éxito alcanzado a través de los procesos de formación recibidos.</w:t>
            </w:r>
          </w:p>
        </w:tc>
        <w:tc>
          <w:tcPr>
            <w:tcW w:w="3118" w:type="dxa"/>
            <w:vAlign w:val="center"/>
          </w:tcPr>
          <w:p w14:paraId="0E4C55E6" w14:textId="3BA134EA" w:rsidR="009C2744" w:rsidRPr="009C2744" w:rsidRDefault="004C4561" w:rsidP="00FF5B84">
            <w:pPr>
              <w:rPr>
                <w:rFonts w:ascii="Arial Nova Cond" w:hAnsi="Arial Nova Cond"/>
                <w:color w:val="000000"/>
                <w:sz w:val="20"/>
                <w:szCs w:val="20"/>
              </w:rPr>
            </w:pPr>
            <w:r w:rsidRPr="004C4561">
              <w:rPr>
                <w:rFonts w:ascii="Arial Nova Cond" w:hAnsi="Arial Nova Cond"/>
                <w:color w:val="000000"/>
                <w:sz w:val="20"/>
                <w:szCs w:val="20"/>
              </w:rPr>
              <w:t>Se participó en la feria de emprendimiento organizada por el Grupo de Trabajo de Género en Acción Humanitaria de ONU Mujeres, la cual tuvo como propósito fortalecer y visibilizar las capacidades instaladas en diversos grupos de mujeres.</w:t>
            </w:r>
          </w:p>
        </w:tc>
        <w:tc>
          <w:tcPr>
            <w:tcW w:w="2132" w:type="dxa"/>
            <w:vAlign w:val="center"/>
          </w:tcPr>
          <w:p w14:paraId="21881EEA" w14:textId="4779E423"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 xml:space="preserve">Gobernación Departamental, </w:t>
            </w:r>
            <w:r w:rsidR="004C4561" w:rsidRPr="009C2744">
              <w:rPr>
                <w:rFonts w:ascii="Arial Nova Cond" w:hAnsi="Arial Nova Cond"/>
                <w:color w:val="000000"/>
                <w:sz w:val="20"/>
                <w:szCs w:val="20"/>
              </w:rPr>
              <w:t>alcaldesa</w:t>
            </w:r>
            <w:r w:rsidRPr="009C2744">
              <w:rPr>
                <w:rFonts w:ascii="Arial Nova Cond" w:hAnsi="Arial Nova Cond"/>
                <w:color w:val="000000"/>
                <w:sz w:val="20"/>
                <w:szCs w:val="20"/>
              </w:rPr>
              <w:t xml:space="preserve"> del municipio, SEPREM, ONU Mujeres, COPADEH, DEMI, CODISRA.</w:t>
            </w:r>
          </w:p>
        </w:tc>
        <w:tc>
          <w:tcPr>
            <w:tcW w:w="4247" w:type="dxa"/>
            <w:vAlign w:val="center"/>
          </w:tcPr>
          <w:p w14:paraId="4E48CEB0" w14:textId="79BFF764" w:rsidR="004C4561" w:rsidRPr="004C4561" w:rsidRDefault="004C4561" w:rsidP="00FF5B84">
            <w:pPr>
              <w:pStyle w:val="Prrafodelista"/>
              <w:numPr>
                <w:ilvl w:val="0"/>
                <w:numId w:val="1"/>
              </w:numPr>
              <w:rPr>
                <w:rFonts w:ascii="Arial Nova Cond" w:hAnsi="Arial Nova Cond"/>
                <w:color w:val="000000"/>
                <w:sz w:val="20"/>
                <w:szCs w:val="20"/>
              </w:rPr>
            </w:pPr>
            <w:r w:rsidRPr="004C4561">
              <w:rPr>
                <w:rFonts w:ascii="Arial Nova Cond" w:hAnsi="Arial Nova Cond"/>
                <w:color w:val="000000"/>
                <w:sz w:val="20"/>
                <w:szCs w:val="20"/>
              </w:rPr>
              <w:t>Se logró la participación de más de 10 grupos de mujeres procedentes de los municipios del área sur de Huehuetenango.</w:t>
            </w:r>
          </w:p>
          <w:p w14:paraId="5A2E1B8A" w14:textId="448897AF" w:rsidR="004C4561" w:rsidRPr="004C4561" w:rsidRDefault="004C4561" w:rsidP="00FF5B84">
            <w:pPr>
              <w:pStyle w:val="Prrafodelista"/>
              <w:numPr>
                <w:ilvl w:val="0"/>
                <w:numId w:val="1"/>
              </w:numPr>
              <w:rPr>
                <w:rFonts w:ascii="Arial Nova Cond" w:hAnsi="Arial Nova Cond"/>
                <w:color w:val="000000"/>
                <w:sz w:val="20"/>
                <w:szCs w:val="20"/>
              </w:rPr>
            </w:pPr>
            <w:r w:rsidRPr="004C4561">
              <w:rPr>
                <w:rFonts w:ascii="Arial Nova Cond" w:hAnsi="Arial Nova Cond"/>
                <w:color w:val="000000"/>
                <w:sz w:val="20"/>
                <w:szCs w:val="20"/>
              </w:rPr>
              <w:t>Se obtuvo una respuesta positiva y muestras de empatía por parte de la población en general del municipio de Aguacatán hacia los emprendimientos presentados.</w:t>
            </w:r>
          </w:p>
          <w:p w14:paraId="7E16BFFC" w14:textId="620E00FD" w:rsidR="009C2744" w:rsidRPr="009C2744" w:rsidRDefault="009C2744" w:rsidP="00FF5B84">
            <w:pPr>
              <w:rPr>
                <w:rFonts w:ascii="Arial Nova Cond" w:hAnsi="Arial Nova Cond"/>
                <w:color w:val="000000"/>
                <w:sz w:val="20"/>
                <w:szCs w:val="20"/>
              </w:rPr>
            </w:pPr>
          </w:p>
        </w:tc>
      </w:tr>
      <w:tr w:rsidR="009C2744" w:rsidRPr="009C2744" w14:paraId="19D0D861" w14:textId="77777777" w:rsidTr="00FF5B84">
        <w:trPr>
          <w:trHeight w:val="70"/>
          <w:jc w:val="center"/>
        </w:trPr>
        <w:tc>
          <w:tcPr>
            <w:tcW w:w="562" w:type="dxa"/>
            <w:noWrap/>
            <w:vAlign w:val="center"/>
          </w:tcPr>
          <w:p w14:paraId="00509A69" w14:textId="07360B19"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lastRenderedPageBreak/>
              <w:t>10</w:t>
            </w:r>
          </w:p>
        </w:tc>
        <w:tc>
          <w:tcPr>
            <w:tcW w:w="1701" w:type="dxa"/>
            <w:vAlign w:val="center"/>
          </w:tcPr>
          <w:p w14:paraId="2F40619F" w14:textId="388B5653"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Huehuetenango</w:t>
            </w:r>
          </w:p>
        </w:tc>
        <w:tc>
          <w:tcPr>
            <w:tcW w:w="1560" w:type="dxa"/>
            <w:noWrap/>
            <w:vAlign w:val="center"/>
          </w:tcPr>
          <w:p w14:paraId="53EDE26F" w14:textId="6451EF08"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Centro Intercultural Quetzaltenango.</w:t>
            </w:r>
          </w:p>
        </w:tc>
        <w:tc>
          <w:tcPr>
            <w:tcW w:w="1134" w:type="dxa"/>
            <w:noWrap/>
            <w:vAlign w:val="center"/>
          </w:tcPr>
          <w:p w14:paraId="6814A419" w14:textId="5427FB77"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13-14-05-2026</w:t>
            </w:r>
          </w:p>
        </w:tc>
        <w:tc>
          <w:tcPr>
            <w:tcW w:w="2693" w:type="dxa"/>
            <w:vAlign w:val="center"/>
          </w:tcPr>
          <w:p w14:paraId="7AE842DF" w14:textId="49C3C0A8" w:rsidR="009C2744" w:rsidRPr="009C2744" w:rsidRDefault="004C4561" w:rsidP="00FF5B84">
            <w:pPr>
              <w:rPr>
                <w:rFonts w:ascii="Arial Nova Cond" w:hAnsi="Arial Nova Cond"/>
                <w:color w:val="000000"/>
                <w:sz w:val="20"/>
                <w:szCs w:val="20"/>
              </w:rPr>
            </w:pPr>
            <w:r w:rsidRPr="004C4561">
              <w:rPr>
                <w:rFonts w:ascii="Arial Nova Cond" w:hAnsi="Arial Nova Cond"/>
                <w:color w:val="000000"/>
                <w:sz w:val="20"/>
                <w:szCs w:val="20"/>
              </w:rPr>
              <w:t>Fortalecer las capacidades técnicas y pedagógicas del personal de la Dirección de Sedes Regionales de la COPADEH en materia de derechos humanos, facilitando la comprensión, apropiación y réplica de estos contenidos en los territorios.</w:t>
            </w:r>
          </w:p>
        </w:tc>
        <w:tc>
          <w:tcPr>
            <w:tcW w:w="3118" w:type="dxa"/>
            <w:vAlign w:val="center"/>
          </w:tcPr>
          <w:p w14:paraId="3B5A6584" w14:textId="791E8237" w:rsidR="009C2744" w:rsidRPr="009C2744" w:rsidRDefault="004C4561" w:rsidP="00FF5B84">
            <w:pPr>
              <w:rPr>
                <w:rFonts w:ascii="Arial Nova Cond" w:hAnsi="Arial Nova Cond"/>
                <w:color w:val="000000"/>
                <w:sz w:val="20"/>
                <w:szCs w:val="20"/>
              </w:rPr>
            </w:pPr>
            <w:r w:rsidRPr="004C4561">
              <w:rPr>
                <w:rFonts w:ascii="Arial Nova Cond" w:hAnsi="Arial Nova Cond"/>
                <w:color w:val="000000"/>
                <w:sz w:val="20"/>
                <w:szCs w:val="20"/>
              </w:rPr>
              <w:t>Se participó en un taller de fortalecimiento de capacidades desarrollado durante dos jornadas completas de trabajo. Durante la actividad, se implementaron 10 módulos formativos sobre temáticas de derechos humanos, entre los cuales destacaron: Agenda Sustantiva de la Paz, Elementos Básicos de Derechos Humanos, y Memoria Histórica y Reparación Integral.</w:t>
            </w:r>
          </w:p>
        </w:tc>
        <w:tc>
          <w:tcPr>
            <w:tcW w:w="2132" w:type="dxa"/>
            <w:vAlign w:val="center"/>
          </w:tcPr>
          <w:p w14:paraId="15F54036" w14:textId="26289992"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 xml:space="preserve">Equipo DIFOPAZ, Coordinadora de Sedes Regionales, Encargados de Sedes Regionales de Quetzaltenango, San marcos, </w:t>
            </w:r>
            <w:r w:rsidR="004C4561" w:rsidRPr="009C2744">
              <w:rPr>
                <w:rFonts w:ascii="Arial Nova Cond" w:hAnsi="Arial Nova Cond"/>
                <w:color w:val="000000"/>
                <w:sz w:val="20"/>
                <w:szCs w:val="20"/>
              </w:rPr>
              <w:t>Suchitepéquez</w:t>
            </w:r>
            <w:r w:rsidRPr="009C2744">
              <w:rPr>
                <w:rFonts w:ascii="Arial Nova Cond" w:hAnsi="Arial Nova Cond"/>
                <w:color w:val="000000"/>
                <w:sz w:val="20"/>
                <w:szCs w:val="20"/>
              </w:rPr>
              <w:t xml:space="preserve">, Nebaj, Quiche y Huehuetenango. </w:t>
            </w:r>
          </w:p>
        </w:tc>
        <w:tc>
          <w:tcPr>
            <w:tcW w:w="4247" w:type="dxa"/>
            <w:vAlign w:val="center"/>
          </w:tcPr>
          <w:p w14:paraId="4C4D1D9A" w14:textId="2E8D164E" w:rsidR="00211EAB" w:rsidRPr="00211EAB" w:rsidRDefault="00211EAB" w:rsidP="00FF5B84">
            <w:pPr>
              <w:pStyle w:val="Prrafodelista"/>
              <w:numPr>
                <w:ilvl w:val="0"/>
                <w:numId w:val="2"/>
              </w:numPr>
              <w:rPr>
                <w:rFonts w:ascii="Arial Nova Cond" w:hAnsi="Arial Nova Cond"/>
                <w:color w:val="000000"/>
                <w:sz w:val="20"/>
                <w:szCs w:val="20"/>
              </w:rPr>
            </w:pPr>
            <w:r w:rsidRPr="00211EAB">
              <w:rPr>
                <w:rFonts w:ascii="Arial Nova Cond" w:hAnsi="Arial Nova Cond"/>
                <w:color w:val="000000"/>
                <w:sz w:val="20"/>
                <w:szCs w:val="20"/>
              </w:rPr>
              <w:t>Se logró la capacitación técnica del personal de las sedes regionales en los 10 módulos temáticos programados.</w:t>
            </w:r>
          </w:p>
          <w:p w14:paraId="45757DD4" w14:textId="09B0FC3A" w:rsidR="00211EAB" w:rsidRPr="00211EAB" w:rsidRDefault="00211EAB" w:rsidP="00FF5B84">
            <w:pPr>
              <w:pStyle w:val="Prrafodelista"/>
              <w:numPr>
                <w:ilvl w:val="0"/>
                <w:numId w:val="2"/>
              </w:numPr>
              <w:rPr>
                <w:rFonts w:ascii="Arial Nova Cond" w:hAnsi="Arial Nova Cond"/>
                <w:color w:val="000000"/>
                <w:sz w:val="20"/>
                <w:szCs w:val="20"/>
              </w:rPr>
            </w:pPr>
            <w:r w:rsidRPr="00211EAB">
              <w:rPr>
                <w:rFonts w:ascii="Arial Nova Cond" w:hAnsi="Arial Nova Cond"/>
                <w:color w:val="000000"/>
                <w:sz w:val="20"/>
                <w:szCs w:val="20"/>
              </w:rPr>
              <w:t>Se estableció como compromiso institucional la réplica de estos talleres, cursos o charlas dirigidos a los diferentes grupos meta en los territorios, fijando una meta mínima de dos actividades mensuales por sede.</w:t>
            </w:r>
          </w:p>
          <w:p w14:paraId="7CAD277D" w14:textId="77777777" w:rsidR="009C2744" w:rsidRPr="009C2744" w:rsidRDefault="009C2744" w:rsidP="00FF5B84">
            <w:pPr>
              <w:rPr>
                <w:rFonts w:ascii="Arial Nova Cond" w:hAnsi="Arial Nova Cond"/>
                <w:color w:val="000000"/>
                <w:sz w:val="20"/>
                <w:szCs w:val="20"/>
              </w:rPr>
            </w:pPr>
          </w:p>
        </w:tc>
      </w:tr>
      <w:tr w:rsidR="009C2744" w:rsidRPr="009C2744" w14:paraId="7A0B2A83" w14:textId="77777777" w:rsidTr="00FF5B84">
        <w:trPr>
          <w:trHeight w:val="70"/>
          <w:jc w:val="center"/>
        </w:trPr>
        <w:tc>
          <w:tcPr>
            <w:tcW w:w="562" w:type="dxa"/>
            <w:noWrap/>
            <w:vAlign w:val="center"/>
          </w:tcPr>
          <w:p w14:paraId="2E07F98C" w14:textId="239E4341"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11</w:t>
            </w:r>
          </w:p>
        </w:tc>
        <w:tc>
          <w:tcPr>
            <w:tcW w:w="1701" w:type="dxa"/>
            <w:vAlign w:val="center"/>
          </w:tcPr>
          <w:p w14:paraId="02FD2B5B" w14:textId="547B8225"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Huehuetenango</w:t>
            </w:r>
          </w:p>
        </w:tc>
        <w:tc>
          <w:tcPr>
            <w:tcW w:w="1560" w:type="dxa"/>
            <w:noWrap/>
            <w:vAlign w:val="center"/>
          </w:tcPr>
          <w:p w14:paraId="4574FE13" w14:textId="364BEAA6"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Hotel Casa Brava</w:t>
            </w:r>
          </w:p>
        </w:tc>
        <w:tc>
          <w:tcPr>
            <w:tcW w:w="1134" w:type="dxa"/>
            <w:noWrap/>
            <w:vAlign w:val="center"/>
          </w:tcPr>
          <w:p w14:paraId="34440BB4" w14:textId="1CE6E3FE"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28/05/2026</w:t>
            </w:r>
          </w:p>
        </w:tc>
        <w:tc>
          <w:tcPr>
            <w:tcW w:w="2693" w:type="dxa"/>
            <w:vAlign w:val="center"/>
          </w:tcPr>
          <w:p w14:paraId="3181B8FB" w14:textId="6E331FC8" w:rsidR="009C2744" w:rsidRPr="009C2744" w:rsidRDefault="00211EAB" w:rsidP="00FF5B84">
            <w:pPr>
              <w:rPr>
                <w:rFonts w:ascii="Arial Nova Cond" w:hAnsi="Arial Nova Cond"/>
                <w:color w:val="000000"/>
                <w:sz w:val="20"/>
                <w:szCs w:val="20"/>
              </w:rPr>
            </w:pPr>
            <w:r w:rsidRPr="00211EAB">
              <w:rPr>
                <w:rFonts w:ascii="Arial Nova Cond" w:hAnsi="Arial Nova Cond"/>
                <w:color w:val="000000"/>
                <w:sz w:val="20"/>
                <w:szCs w:val="20"/>
              </w:rPr>
              <w:t>Coordinar y asesorar técnicamente la implementación de políticas públicas de derechos humanos en el ámbito regional, mediante la articulación con espacios de desarrollo y de mujeres, para garantizar la integración del enfoque de derechos humanos y de género en los planes y programas territoriales.</w:t>
            </w:r>
          </w:p>
        </w:tc>
        <w:tc>
          <w:tcPr>
            <w:tcW w:w="3118" w:type="dxa"/>
            <w:vAlign w:val="center"/>
          </w:tcPr>
          <w:p w14:paraId="58A23EB0" w14:textId="3B711323" w:rsidR="009C2744" w:rsidRPr="009C2744" w:rsidRDefault="00211EAB" w:rsidP="00FF5B84">
            <w:pPr>
              <w:rPr>
                <w:rFonts w:ascii="Arial Nova Cond" w:hAnsi="Arial Nova Cond"/>
                <w:color w:val="000000"/>
                <w:sz w:val="20"/>
                <w:szCs w:val="20"/>
              </w:rPr>
            </w:pPr>
            <w:r w:rsidRPr="00211EAB">
              <w:rPr>
                <w:rFonts w:ascii="Arial Nova Cond" w:hAnsi="Arial Nova Cond"/>
                <w:color w:val="000000"/>
                <w:sz w:val="20"/>
                <w:szCs w:val="20"/>
              </w:rPr>
              <w:t>Se realizó la presentación de la Política Pública para la Protección de Personas Defensoras de Derechos Humanos a través de la Comisión Regional de la Mujer. La actividad estuvo dirigida a representantes de diferentes organizaciones y lideresas de mujeres de los departamentos de Huehuetenango y El Quiché.</w:t>
            </w:r>
            <w:r w:rsidR="009C2744" w:rsidRPr="009C2744">
              <w:rPr>
                <w:rFonts w:ascii="Arial Nova Cond" w:hAnsi="Arial Nova Cond"/>
                <w:color w:val="000000"/>
                <w:sz w:val="20"/>
                <w:szCs w:val="20"/>
              </w:rPr>
              <w:t xml:space="preserve"> </w:t>
            </w:r>
          </w:p>
        </w:tc>
        <w:tc>
          <w:tcPr>
            <w:tcW w:w="2132" w:type="dxa"/>
            <w:vAlign w:val="center"/>
          </w:tcPr>
          <w:p w14:paraId="634BC70B" w14:textId="185D9B77" w:rsidR="009C2744" w:rsidRPr="009C2744" w:rsidRDefault="009C2744" w:rsidP="00FF5B84">
            <w:pPr>
              <w:rPr>
                <w:rFonts w:ascii="Arial Nova Cond" w:hAnsi="Arial Nova Cond"/>
                <w:color w:val="000000"/>
                <w:sz w:val="20"/>
                <w:szCs w:val="20"/>
              </w:rPr>
            </w:pPr>
            <w:r w:rsidRPr="009C2744">
              <w:rPr>
                <w:rFonts w:ascii="Arial Nova Cond" w:hAnsi="Arial Nova Cond"/>
                <w:color w:val="000000"/>
                <w:sz w:val="20"/>
                <w:szCs w:val="20"/>
              </w:rPr>
              <w:t>Gobernación Departamental,</w:t>
            </w:r>
            <w:r w:rsidR="004C4561">
              <w:rPr>
                <w:rFonts w:ascii="Arial Nova Cond" w:hAnsi="Arial Nova Cond"/>
                <w:color w:val="000000"/>
                <w:sz w:val="20"/>
                <w:szCs w:val="20"/>
              </w:rPr>
              <w:t xml:space="preserve"> </w:t>
            </w:r>
            <w:r w:rsidR="004C4561" w:rsidRPr="009C2744">
              <w:rPr>
                <w:rFonts w:ascii="Arial Nova Cond" w:hAnsi="Arial Nova Cond"/>
                <w:color w:val="000000"/>
                <w:sz w:val="20"/>
                <w:szCs w:val="20"/>
              </w:rPr>
              <w:t>delegadas</w:t>
            </w:r>
            <w:r w:rsidRPr="009C2744">
              <w:rPr>
                <w:rFonts w:ascii="Arial Nova Cond" w:hAnsi="Arial Nova Cond"/>
                <w:color w:val="000000"/>
                <w:sz w:val="20"/>
                <w:szCs w:val="20"/>
              </w:rPr>
              <w:t xml:space="preserve"> de SEPREM Huehuetenango y </w:t>
            </w:r>
            <w:r w:rsidR="004C4561" w:rsidRPr="009C2744">
              <w:rPr>
                <w:rFonts w:ascii="Arial Nova Cond" w:hAnsi="Arial Nova Cond"/>
                <w:color w:val="000000"/>
                <w:sz w:val="20"/>
                <w:szCs w:val="20"/>
              </w:rPr>
              <w:t>Quiche, ONU</w:t>
            </w:r>
            <w:r w:rsidRPr="009C2744">
              <w:rPr>
                <w:rFonts w:ascii="Arial Nova Cond" w:hAnsi="Arial Nova Cond"/>
                <w:color w:val="000000"/>
                <w:sz w:val="20"/>
                <w:szCs w:val="20"/>
              </w:rPr>
              <w:t xml:space="preserve"> Mujeres, COPADEH, DEMI, CODISRA, MINEDUC, Representantes de grupos de mujeres </w:t>
            </w:r>
            <w:r w:rsidR="004C4561" w:rsidRPr="009C2744">
              <w:rPr>
                <w:rFonts w:ascii="Arial Nova Cond" w:hAnsi="Arial Nova Cond"/>
                <w:color w:val="000000"/>
                <w:sz w:val="20"/>
                <w:szCs w:val="20"/>
              </w:rPr>
              <w:t>líderesas</w:t>
            </w:r>
            <w:r w:rsidRPr="009C2744">
              <w:rPr>
                <w:rFonts w:ascii="Arial Nova Cond" w:hAnsi="Arial Nova Cond"/>
                <w:color w:val="000000"/>
                <w:sz w:val="20"/>
                <w:szCs w:val="20"/>
              </w:rPr>
              <w:t xml:space="preserve"> de diferentes municipios, PNC.</w:t>
            </w:r>
          </w:p>
        </w:tc>
        <w:tc>
          <w:tcPr>
            <w:tcW w:w="4247" w:type="dxa"/>
            <w:vAlign w:val="center"/>
          </w:tcPr>
          <w:p w14:paraId="0B376804" w14:textId="6A26151D" w:rsidR="00211EAB" w:rsidRPr="00211EAB" w:rsidRDefault="00211EAB" w:rsidP="00FF5B84">
            <w:pPr>
              <w:pStyle w:val="Prrafodelista"/>
              <w:numPr>
                <w:ilvl w:val="0"/>
                <w:numId w:val="3"/>
              </w:numPr>
              <w:rPr>
                <w:rFonts w:ascii="Arial Nova Cond" w:hAnsi="Arial Nova Cond"/>
                <w:color w:val="000000"/>
                <w:sz w:val="20"/>
                <w:szCs w:val="20"/>
              </w:rPr>
            </w:pPr>
            <w:r w:rsidRPr="00211EAB">
              <w:rPr>
                <w:rFonts w:ascii="Arial Nova Cond" w:hAnsi="Arial Nova Cond"/>
                <w:color w:val="000000"/>
                <w:sz w:val="20"/>
                <w:szCs w:val="20"/>
              </w:rPr>
              <w:t>Se logró la socialización y presentación efectiva de la Política Pública para la Protección de Personas Defensoras de Derechos Humanos ante los liderazgos femeninos de la región.</w:t>
            </w:r>
          </w:p>
          <w:p w14:paraId="679E0857" w14:textId="368BC2DC" w:rsidR="00211EAB" w:rsidRPr="00211EAB" w:rsidRDefault="00211EAB" w:rsidP="00FF5B84">
            <w:pPr>
              <w:pStyle w:val="Prrafodelista"/>
              <w:numPr>
                <w:ilvl w:val="0"/>
                <w:numId w:val="3"/>
              </w:numPr>
              <w:rPr>
                <w:rFonts w:ascii="Arial Nova Cond" w:hAnsi="Arial Nova Cond"/>
                <w:color w:val="000000"/>
                <w:sz w:val="20"/>
                <w:szCs w:val="20"/>
              </w:rPr>
            </w:pPr>
            <w:r w:rsidRPr="00211EAB">
              <w:rPr>
                <w:rFonts w:ascii="Arial Nova Cond" w:hAnsi="Arial Nova Cond"/>
                <w:color w:val="000000"/>
                <w:sz w:val="20"/>
                <w:szCs w:val="20"/>
              </w:rPr>
              <w:t>Se avanzó en el cumplimiento de los compromisos derivados de la sentencia de la Corte Interamericana de Derechos Humanos (Corte IDH).</w:t>
            </w:r>
          </w:p>
          <w:p w14:paraId="6D1FDA6B" w14:textId="77777777" w:rsidR="009C2744" w:rsidRPr="009C2744" w:rsidRDefault="009C2744" w:rsidP="00FF5B84">
            <w:pPr>
              <w:rPr>
                <w:rFonts w:ascii="Arial Nova Cond" w:hAnsi="Arial Nova Cond"/>
                <w:color w:val="000000"/>
                <w:sz w:val="20"/>
                <w:szCs w:val="20"/>
              </w:rPr>
            </w:pPr>
          </w:p>
        </w:tc>
      </w:tr>
      <w:tr w:rsidR="009C2744" w:rsidRPr="009C2744" w14:paraId="4F837E11" w14:textId="77777777" w:rsidTr="004C4561">
        <w:trPr>
          <w:trHeight w:val="70"/>
          <w:jc w:val="center"/>
        </w:trPr>
        <w:tc>
          <w:tcPr>
            <w:tcW w:w="562" w:type="dxa"/>
            <w:noWrap/>
            <w:vAlign w:val="center"/>
          </w:tcPr>
          <w:p w14:paraId="0AC86869" w14:textId="173D57E9"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12</w:t>
            </w:r>
          </w:p>
        </w:tc>
        <w:tc>
          <w:tcPr>
            <w:tcW w:w="1701" w:type="dxa"/>
            <w:vAlign w:val="center"/>
          </w:tcPr>
          <w:p w14:paraId="455A3705" w14:textId="213CB709"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Izabal</w:t>
            </w:r>
          </w:p>
        </w:tc>
        <w:tc>
          <w:tcPr>
            <w:tcW w:w="1560" w:type="dxa"/>
            <w:noWrap/>
            <w:vAlign w:val="center"/>
          </w:tcPr>
          <w:p w14:paraId="30FDA178" w14:textId="1975B148"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Coban, Alta Verapaz</w:t>
            </w:r>
          </w:p>
        </w:tc>
        <w:tc>
          <w:tcPr>
            <w:tcW w:w="1134" w:type="dxa"/>
            <w:noWrap/>
            <w:vAlign w:val="center"/>
          </w:tcPr>
          <w:p w14:paraId="0D284C97" w14:textId="60C53FFE"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27 y 28/052026</w:t>
            </w:r>
          </w:p>
        </w:tc>
        <w:tc>
          <w:tcPr>
            <w:tcW w:w="2693" w:type="dxa"/>
            <w:vAlign w:val="center"/>
          </w:tcPr>
          <w:p w14:paraId="5E0F0815" w14:textId="7A23F3E6" w:rsidR="009C2744" w:rsidRPr="009C2744" w:rsidRDefault="00211EAB" w:rsidP="009C2744">
            <w:pPr>
              <w:jc w:val="both"/>
              <w:rPr>
                <w:rFonts w:ascii="Arial Nova Cond" w:hAnsi="Arial Nova Cond"/>
                <w:color w:val="000000"/>
                <w:sz w:val="20"/>
                <w:szCs w:val="20"/>
              </w:rPr>
            </w:pPr>
            <w:r w:rsidRPr="009C2744">
              <w:rPr>
                <w:rFonts w:ascii="Arial Nova Cond" w:hAnsi="Arial Nova Cond"/>
                <w:color w:val="000000"/>
                <w:sz w:val="20"/>
                <w:szCs w:val="20"/>
              </w:rPr>
              <w:t>Participar en</w:t>
            </w:r>
            <w:r w:rsidR="009C2744" w:rsidRPr="009C2744">
              <w:rPr>
                <w:rFonts w:ascii="Arial Nova Cond" w:hAnsi="Arial Nova Cond"/>
                <w:color w:val="000000"/>
                <w:sz w:val="20"/>
                <w:szCs w:val="20"/>
              </w:rPr>
              <w:t xml:space="preserve"> proceso de </w:t>
            </w:r>
            <w:r w:rsidRPr="009C2744">
              <w:rPr>
                <w:rFonts w:ascii="Arial Nova Cond" w:hAnsi="Arial Nova Cond"/>
                <w:color w:val="000000"/>
                <w:sz w:val="20"/>
                <w:szCs w:val="20"/>
              </w:rPr>
              <w:t xml:space="preserve">capacitación </w:t>
            </w:r>
            <w:r>
              <w:rPr>
                <w:rFonts w:ascii="Arial Nova Cond" w:hAnsi="Arial Nova Cond"/>
                <w:color w:val="000000"/>
                <w:sz w:val="20"/>
                <w:szCs w:val="20"/>
              </w:rPr>
              <w:t>e</w:t>
            </w:r>
            <w:r w:rsidRPr="009C2744">
              <w:rPr>
                <w:rFonts w:ascii="Arial Nova Cond" w:hAnsi="Arial Nova Cond"/>
                <w:color w:val="000000"/>
                <w:sz w:val="20"/>
                <w:szCs w:val="20"/>
              </w:rPr>
              <w:t>n</w:t>
            </w:r>
            <w:r w:rsidR="009C2744" w:rsidRPr="009C2744">
              <w:rPr>
                <w:rFonts w:ascii="Arial Nova Cond" w:hAnsi="Arial Nova Cond"/>
                <w:color w:val="000000"/>
                <w:sz w:val="20"/>
                <w:szCs w:val="20"/>
              </w:rPr>
              <w:t xml:space="preserve"> </w:t>
            </w:r>
            <w:r w:rsidRPr="009C2744">
              <w:rPr>
                <w:rFonts w:ascii="Arial Nova Cond" w:hAnsi="Arial Nova Cond"/>
                <w:color w:val="000000"/>
                <w:sz w:val="20"/>
                <w:szCs w:val="20"/>
              </w:rPr>
              <w:t>módulos</w:t>
            </w:r>
            <w:r w:rsidR="009C2744" w:rsidRPr="009C2744">
              <w:rPr>
                <w:rFonts w:ascii="Arial Nova Cond" w:hAnsi="Arial Nova Cond"/>
                <w:color w:val="000000"/>
                <w:sz w:val="20"/>
                <w:szCs w:val="20"/>
              </w:rPr>
              <w:t xml:space="preserve"> de Derechos Humanos</w:t>
            </w:r>
            <w:r>
              <w:rPr>
                <w:rFonts w:ascii="Arial Nova Cond" w:hAnsi="Arial Nova Cond"/>
                <w:color w:val="000000"/>
                <w:sz w:val="20"/>
                <w:szCs w:val="20"/>
              </w:rPr>
              <w:t>.</w:t>
            </w:r>
          </w:p>
        </w:tc>
        <w:tc>
          <w:tcPr>
            <w:tcW w:w="3118" w:type="dxa"/>
            <w:vAlign w:val="center"/>
          </w:tcPr>
          <w:p w14:paraId="01B5F58F" w14:textId="6B43E0AB" w:rsidR="009C2744" w:rsidRPr="009C2744" w:rsidRDefault="00211EAB" w:rsidP="009C2744">
            <w:pPr>
              <w:rPr>
                <w:rFonts w:ascii="Arial Nova Cond" w:hAnsi="Arial Nova Cond"/>
                <w:color w:val="000000"/>
                <w:sz w:val="20"/>
                <w:szCs w:val="20"/>
              </w:rPr>
            </w:pPr>
            <w:r w:rsidRPr="00211EAB">
              <w:rPr>
                <w:rFonts w:ascii="Arial Nova Cond" w:hAnsi="Arial Nova Cond"/>
                <w:color w:val="000000"/>
                <w:sz w:val="20"/>
                <w:szCs w:val="20"/>
              </w:rPr>
              <w:t>De acuerdo con la programación establecida, se participó en el proceso de capacitación en derechos humanos dirigido al fortalecimiento del personal de COPADEH. Durante las jornadas se abordaron los siguientes módulos: Elementos Básicos de los Derechos Humanos; Derechos Humanos de las Mujeres; Educación Popular; Derechos de las Personas Migrantes; Agenda Sustantiva de la Paz en Guatemala; Memoria Histórica y Reparación Integral; Derechos Humanos y Uso de la Fuerza Pública; Prevención y Prohibición de la Tortura; Derechos Económicos, Sociales, Culturales y Ambientales; y Derechos de la Niñez.</w:t>
            </w:r>
          </w:p>
        </w:tc>
        <w:tc>
          <w:tcPr>
            <w:tcW w:w="2132" w:type="dxa"/>
            <w:vAlign w:val="center"/>
          </w:tcPr>
          <w:p w14:paraId="102A3412" w14:textId="45D81D08"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 xml:space="preserve">Personal de las sedes </w:t>
            </w:r>
            <w:r w:rsidR="00211EAB" w:rsidRPr="009C2744">
              <w:rPr>
                <w:rFonts w:ascii="Arial Nova Cond" w:hAnsi="Arial Nova Cond"/>
                <w:color w:val="000000"/>
                <w:sz w:val="20"/>
                <w:szCs w:val="20"/>
              </w:rPr>
              <w:t>regionales de</w:t>
            </w:r>
            <w:r w:rsidRPr="009C2744">
              <w:rPr>
                <w:rFonts w:ascii="Arial Nova Cond" w:hAnsi="Arial Nova Cond"/>
                <w:color w:val="000000"/>
                <w:sz w:val="20"/>
                <w:szCs w:val="20"/>
              </w:rPr>
              <w:t xml:space="preserve"> COPADEH (Peten, Baja Verapaz, e Izabal) Personal de DEFOCAP-DIFOPAZ</w:t>
            </w:r>
          </w:p>
          <w:p w14:paraId="3C9A1FF4" w14:textId="77777777" w:rsidR="009C2744" w:rsidRPr="009C2744" w:rsidRDefault="009C2744" w:rsidP="009C2744">
            <w:pPr>
              <w:rPr>
                <w:rFonts w:ascii="Arial Nova Cond" w:hAnsi="Arial Nova Cond"/>
                <w:color w:val="000000"/>
                <w:sz w:val="20"/>
                <w:szCs w:val="20"/>
              </w:rPr>
            </w:pPr>
          </w:p>
        </w:tc>
        <w:tc>
          <w:tcPr>
            <w:tcW w:w="4247" w:type="dxa"/>
            <w:vAlign w:val="center"/>
          </w:tcPr>
          <w:p w14:paraId="01E5681B" w14:textId="202B4575"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 xml:space="preserve">Se realizo el proceso de capacitación enfocando </w:t>
            </w:r>
            <w:r w:rsidR="00211EAB" w:rsidRPr="009C2744">
              <w:rPr>
                <w:rFonts w:ascii="Arial Nova Cond" w:hAnsi="Arial Nova Cond"/>
                <w:color w:val="000000"/>
                <w:sz w:val="20"/>
                <w:szCs w:val="20"/>
              </w:rPr>
              <w:t>temas sobre</w:t>
            </w:r>
            <w:r w:rsidRPr="009C2744">
              <w:rPr>
                <w:rFonts w:ascii="Arial Nova Cond" w:hAnsi="Arial Nova Cond"/>
                <w:color w:val="000000"/>
                <w:sz w:val="20"/>
                <w:szCs w:val="20"/>
              </w:rPr>
              <w:t xml:space="preserve"> los acuerdos de paz, y </w:t>
            </w:r>
            <w:r w:rsidR="00211EAB" w:rsidRPr="009C2744">
              <w:rPr>
                <w:rFonts w:ascii="Arial Nova Cond" w:hAnsi="Arial Nova Cond"/>
                <w:color w:val="000000"/>
                <w:sz w:val="20"/>
                <w:szCs w:val="20"/>
              </w:rPr>
              <w:t>problemáticas</w:t>
            </w:r>
            <w:r w:rsidRPr="009C2744">
              <w:rPr>
                <w:rFonts w:ascii="Arial Nova Cond" w:hAnsi="Arial Nova Cond"/>
                <w:color w:val="000000"/>
                <w:sz w:val="20"/>
                <w:szCs w:val="20"/>
              </w:rPr>
              <w:t xml:space="preserve"> actuales en los diferentes territorios, conceptos </w:t>
            </w:r>
            <w:r w:rsidR="00211EAB" w:rsidRPr="009C2744">
              <w:rPr>
                <w:rFonts w:ascii="Arial Nova Cond" w:hAnsi="Arial Nova Cond"/>
                <w:color w:val="000000"/>
                <w:sz w:val="20"/>
                <w:szCs w:val="20"/>
              </w:rPr>
              <w:t>básicos</w:t>
            </w:r>
            <w:r w:rsidRPr="009C2744">
              <w:rPr>
                <w:rFonts w:ascii="Arial Nova Cond" w:hAnsi="Arial Nova Cond"/>
                <w:color w:val="000000"/>
                <w:sz w:val="20"/>
                <w:szCs w:val="20"/>
              </w:rPr>
              <w:t xml:space="preserve"> </w:t>
            </w:r>
            <w:r w:rsidR="00211EAB" w:rsidRPr="009C2744">
              <w:rPr>
                <w:rFonts w:ascii="Arial Nova Cond" w:hAnsi="Arial Nova Cond"/>
                <w:color w:val="000000"/>
                <w:sz w:val="20"/>
                <w:szCs w:val="20"/>
              </w:rPr>
              <w:t>sobre derechos</w:t>
            </w:r>
            <w:r w:rsidRPr="009C2744">
              <w:rPr>
                <w:rFonts w:ascii="Arial Nova Cond" w:hAnsi="Arial Nova Cond"/>
                <w:color w:val="000000"/>
                <w:sz w:val="20"/>
                <w:szCs w:val="20"/>
              </w:rPr>
              <w:t xml:space="preserve"> humanos, actividades aplicadas con ejemplos de vulneración y </w:t>
            </w:r>
            <w:r w:rsidR="00211EAB" w:rsidRPr="009C2744">
              <w:rPr>
                <w:rFonts w:ascii="Arial Nova Cond" w:hAnsi="Arial Nova Cond"/>
                <w:color w:val="000000"/>
                <w:sz w:val="20"/>
                <w:szCs w:val="20"/>
              </w:rPr>
              <w:t>protección</w:t>
            </w:r>
            <w:r w:rsidRPr="009C2744">
              <w:rPr>
                <w:rFonts w:ascii="Arial Nova Cond" w:hAnsi="Arial Nova Cond"/>
                <w:color w:val="000000"/>
                <w:sz w:val="20"/>
                <w:szCs w:val="20"/>
              </w:rPr>
              <w:t xml:space="preserve"> de derechos en el territorio.</w:t>
            </w:r>
          </w:p>
          <w:p w14:paraId="7FC8A589" w14:textId="77777777" w:rsidR="009C2744" w:rsidRPr="009C2744" w:rsidRDefault="009C2744" w:rsidP="009C2744">
            <w:pPr>
              <w:rPr>
                <w:rFonts w:ascii="Arial Nova Cond" w:hAnsi="Arial Nova Cond"/>
                <w:color w:val="000000"/>
                <w:sz w:val="20"/>
                <w:szCs w:val="20"/>
              </w:rPr>
            </w:pPr>
          </w:p>
        </w:tc>
      </w:tr>
      <w:tr w:rsidR="009C2744" w:rsidRPr="009C2744" w14:paraId="2D484D82" w14:textId="77777777" w:rsidTr="00211EAB">
        <w:trPr>
          <w:trHeight w:val="70"/>
          <w:jc w:val="center"/>
        </w:trPr>
        <w:tc>
          <w:tcPr>
            <w:tcW w:w="562" w:type="dxa"/>
            <w:noWrap/>
            <w:vAlign w:val="center"/>
          </w:tcPr>
          <w:p w14:paraId="60F8B0A9" w14:textId="02385DC5" w:rsidR="009C2744" w:rsidRPr="009C2744" w:rsidRDefault="009C2744" w:rsidP="00211EAB">
            <w:pPr>
              <w:rPr>
                <w:rFonts w:ascii="Arial Nova Cond" w:hAnsi="Arial Nova Cond" w:cs="Arial"/>
                <w:color w:val="000000"/>
                <w:sz w:val="20"/>
                <w:szCs w:val="20"/>
              </w:rPr>
            </w:pPr>
            <w:r>
              <w:rPr>
                <w:rFonts w:ascii="Arial Nova Cond" w:hAnsi="Arial Nova Cond" w:cs="Arial"/>
                <w:color w:val="000000"/>
                <w:sz w:val="20"/>
                <w:szCs w:val="20"/>
              </w:rPr>
              <w:t>13</w:t>
            </w:r>
          </w:p>
        </w:tc>
        <w:tc>
          <w:tcPr>
            <w:tcW w:w="1701" w:type="dxa"/>
            <w:vAlign w:val="center"/>
          </w:tcPr>
          <w:p w14:paraId="3F9E2447" w14:textId="05A21414"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Quiché</w:t>
            </w:r>
          </w:p>
        </w:tc>
        <w:tc>
          <w:tcPr>
            <w:tcW w:w="1560" w:type="dxa"/>
            <w:noWrap/>
            <w:vAlign w:val="center"/>
          </w:tcPr>
          <w:p w14:paraId="30E28C50" w14:textId="2C83DE7E"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Salón Comunitario de la aldea Canaquil, Nebaj</w:t>
            </w:r>
          </w:p>
        </w:tc>
        <w:tc>
          <w:tcPr>
            <w:tcW w:w="1134" w:type="dxa"/>
            <w:noWrap/>
            <w:vAlign w:val="center"/>
          </w:tcPr>
          <w:p w14:paraId="7E2DAEB4" w14:textId="6EEFC108"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12/05/2026</w:t>
            </w:r>
          </w:p>
        </w:tc>
        <w:tc>
          <w:tcPr>
            <w:tcW w:w="2693" w:type="dxa"/>
            <w:vAlign w:val="center"/>
          </w:tcPr>
          <w:p w14:paraId="399420D5" w14:textId="11C63F36"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 xml:space="preserve">Conmemorar la firma de sentencia, para fomentar </w:t>
            </w:r>
            <w:r w:rsidR="00211EAB" w:rsidRPr="009C2744">
              <w:rPr>
                <w:rFonts w:ascii="Arial Nova Cond" w:hAnsi="Arial Nova Cond" w:cs="Arial"/>
                <w:color w:val="000000"/>
                <w:sz w:val="20"/>
                <w:szCs w:val="20"/>
              </w:rPr>
              <w:t>la memoria</w:t>
            </w:r>
            <w:r w:rsidRPr="009C2744">
              <w:rPr>
                <w:rFonts w:ascii="Arial Nova Cond" w:hAnsi="Arial Nova Cond" w:cs="Arial"/>
                <w:color w:val="000000"/>
                <w:sz w:val="20"/>
                <w:szCs w:val="20"/>
              </w:rPr>
              <w:t xml:space="preserve"> histórica de no repetición de hechos. </w:t>
            </w:r>
          </w:p>
        </w:tc>
        <w:tc>
          <w:tcPr>
            <w:tcW w:w="3118" w:type="dxa"/>
            <w:vAlign w:val="center"/>
          </w:tcPr>
          <w:p w14:paraId="02BC6586" w14:textId="26086E07"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Participación en evento de conmemoración en el marco de la sentencia firmada en contra del general Efrain Rios Mont, por delitos de genocidio en la región ixil</w:t>
            </w:r>
          </w:p>
        </w:tc>
        <w:tc>
          <w:tcPr>
            <w:tcW w:w="2132" w:type="dxa"/>
            <w:vAlign w:val="center"/>
          </w:tcPr>
          <w:p w14:paraId="108F6680" w14:textId="6C220C34"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 xml:space="preserve">Organizaciones de Victimas, ODHA, CALDH, Movimiento de Desarraigados, </w:t>
            </w:r>
            <w:r w:rsidR="00211EAB" w:rsidRPr="009C2744">
              <w:rPr>
                <w:rFonts w:ascii="Arial Nova Cond" w:hAnsi="Arial Nova Cond" w:cs="Arial"/>
                <w:color w:val="000000"/>
                <w:sz w:val="20"/>
                <w:szCs w:val="20"/>
              </w:rPr>
              <w:t>alcaldía</w:t>
            </w:r>
            <w:r w:rsidRPr="009C2744">
              <w:rPr>
                <w:rFonts w:ascii="Arial Nova Cond" w:hAnsi="Arial Nova Cond" w:cs="Arial"/>
                <w:color w:val="000000"/>
                <w:sz w:val="20"/>
                <w:szCs w:val="20"/>
              </w:rPr>
              <w:t xml:space="preserve"> </w:t>
            </w:r>
            <w:r w:rsidR="00211EAB" w:rsidRPr="009C2744">
              <w:rPr>
                <w:rFonts w:ascii="Arial Nova Cond" w:hAnsi="Arial Nova Cond" w:cs="Arial"/>
                <w:color w:val="000000"/>
                <w:sz w:val="20"/>
                <w:szCs w:val="20"/>
              </w:rPr>
              <w:t>Indígena</w:t>
            </w:r>
            <w:r w:rsidRPr="009C2744">
              <w:rPr>
                <w:rFonts w:ascii="Arial Nova Cond" w:hAnsi="Arial Nova Cond" w:cs="Arial"/>
                <w:color w:val="000000"/>
                <w:sz w:val="20"/>
                <w:szCs w:val="20"/>
              </w:rPr>
              <w:t>, COPADEH</w:t>
            </w:r>
          </w:p>
        </w:tc>
        <w:tc>
          <w:tcPr>
            <w:tcW w:w="4247" w:type="dxa"/>
            <w:vAlign w:val="center"/>
          </w:tcPr>
          <w:p w14:paraId="685C0568" w14:textId="0596D2A0"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 xml:space="preserve">Se fortaleció el evento mediante un mensaje de reflexión en conmemoración de la sentencia, de la sede de Nebaj, resaltando su importancia como un logro histórico y la necesidad de mantener viva la memoria para contribuir a la no repetición de los hechos. Asimismo, se enfatizó el compromiso del gobierno actual en el seguimiento de las medidas de reparación y dignificación de las víctimas del conflicto armado, realizando un trabajo articulado con la plataforma de organizaciones de </w:t>
            </w:r>
            <w:r w:rsidR="00211EAB" w:rsidRPr="009C2744">
              <w:rPr>
                <w:rFonts w:ascii="Arial Nova Cond" w:hAnsi="Arial Nova Cond" w:cs="Arial"/>
                <w:color w:val="000000"/>
                <w:sz w:val="20"/>
                <w:szCs w:val="20"/>
              </w:rPr>
              <w:t>víctimas</w:t>
            </w:r>
            <w:r w:rsidRPr="009C2744">
              <w:rPr>
                <w:rFonts w:ascii="Arial Nova Cond" w:hAnsi="Arial Nova Cond" w:cs="Arial"/>
                <w:color w:val="000000"/>
                <w:sz w:val="20"/>
                <w:szCs w:val="20"/>
              </w:rPr>
              <w:t xml:space="preserve">. </w:t>
            </w:r>
          </w:p>
        </w:tc>
      </w:tr>
      <w:tr w:rsidR="009C2744" w:rsidRPr="009C2744" w14:paraId="6A61156C" w14:textId="77777777" w:rsidTr="00211EAB">
        <w:trPr>
          <w:trHeight w:val="70"/>
          <w:jc w:val="center"/>
        </w:trPr>
        <w:tc>
          <w:tcPr>
            <w:tcW w:w="562" w:type="dxa"/>
            <w:noWrap/>
            <w:vAlign w:val="center"/>
          </w:tcPr>
          <w:p w14:paraId="6D86AC15" w14:textId="79B16998" w:rsidR="009C2744" w:rsidRPr="009C2744" w:rsidRDefault="009C2744" w:rsidP="00211EAB">
            <w:pPr>
              <w:rPr>
                <w:rFonts w:ascii="Arial Nova Cond" w:hAnsi="Arial Nova Cond" w:cs="Arial"/>
                <w:color w:val="000000"/>
                <w:sz w:val="20"/>
                <w:szCs w:val="20"/>
              </w:rPr>
            </w:pPr>
            <w:r>
              <w:rPr>
                <w:rFonts w:ascii="Arial Nova Cond" w:hAnsi="Arial Nova Cond" w:cs="Arial"/>
                <w:color w:val="000000"/>
                <w:sz w:val="20"/>
                <w:szCs w:val="20"/>
              </w:rPr>
              <w:t>14</w:t>
            </w:r>
          </w:p>
        </w:tc>
        <w:tc>
          <w:tcPr>
            <w:tcW w:w="1701" w:type="dxa"/>
            <w:vAlign w:val="center"/>
          </w:tcPr>
          <w:p w14:paraId="62848641" w14:textId="35E8F6F8"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Quetzaltenango</w:t>
            </w:r>
          </w:p>
        </w:tc>
        <w:tc>
          <w:tcPr>
            <w:tcW w:w="1560" w:type="dxa"/>
            <w:noWrap/>
            <w:vAlign w:val="center"/>
          </w:tcPr>
          <w:p w14:paraId="111F69B9" w14:textId="59FB44B0"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Centro Intercultural de Quetzaltenango</w:t>
            </w:r>
          </w:p>
        </w:tc>
        <w:tc>
          <w:tcPr>
            <w:tcW w:w="1134" w:type="dxa"/>
            <w:noWrap/>
            <w:vAlign w:val="center"/>
          </w:tcPr>
          <w:p w14:paraId="7D278637" w14:textId="0B3A3F0E"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13/05/2026</w:t>
            </w:r>
          </w:p>
        </w:tc>
        <w:tc>
          <w:tcPr>
            <w:tcW w:w="2693" w:type="dxa"/>
            <w:vAlign w:val="center"/>
          </w:tcPr>
          <w:p w14:paraId="7054EC08" w14:textId="6CE753F5"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 xml:space="preserve">Fortalecer los conocimientos y capacidades del equipo técnico y </w:t>
            </w:r>
            <w:r w:rsidR="00211EAB" w:rsidRPr="009C2744">
              <w:rPr>
                <w:rFonts w:ascii="Arial Nova Cond" w:hAnsi="Arial Nova Cond" w:cs="Arial"/>
                <w:color w:val="000000"/>
                <w:sz w:val="20"/>
                <w:szCs w:val="20"/>
              </w:rPr>
              <w:t>administrativo</w:t>
            </w:r>
            <w:r w:rsidRPr="009C2744">
              <w:rPr>
                <w:rFonts w:ascii="Arial Nova Cond" w:hAnsi="Arial Nova Cond" w:cs="Arial"/>
                <w:color w:val="000000"/>
                <w:sz w:val="20"/>
                <w:szCs w:val="20"/>
              </w:rPr>
              <w:t xml:space="preserve"> de las Sedes Regionales, mediante el abordaje de diferentes temas </w:t>
            </w:r>
            <w:r w:rsidRPr="009C2744">
              <w:rPr>
                <w:rFonts w:ascii="Arial Nova Cond" w:hAnsi="Arial Nova Cond" w:cs="Arial"/>
                <w:color w:val="000000"/>
                <w:sz w:val="20"/>
                <w:szCs w:val="20"/>
              </w:rPr>
              <w:lastRenderedPageBreak/>
              <w:t xml:space="preserve">sobre Derechos Humanos, </w:t>
            </w:r>
            <w:r w:rsidR="00211EAB" w:rsidRPr="009C2744">
              <w:rPr>
                <w:rFonts w:ascii="Arial Nova Cond" w:hAnsi="Arial Nova Cond" w:cs="Arial"/>
                <w:color w:val="000000"/>
                <w:sz w:val="20"/>
                <w:szCs w:val="20"/>
              </w:rPr>
              <w:t>Memoria</w:t>
            </w:r>
            <w:r w:rsidRPr="009C2744">
              <w:rPr>
                <w:rFonts w:ascii="Arial Nova Cond" w:hAnsi="Arial Nova Cond" w:cs="Arial"/>
                <w:color w:val="000000"/>
                <w:sz w:val="20"/>
                <w:szCs w:val="20"/>
              </w:rPr>
              <w:t xml:space="preserve"> Histórica y </w:t>
            </w:r>
            <w:r w:rsidR="00211EAB">
              <w:rPr>
                <w:rFonts w:ascii="Arial Nova Cond" w:hAnsi="Arial Nova Cond" w:cs="Arial"/>
                <w:color w:val="000000"/>
                <w:sz w:val="20"/>
                <w:szCs w:val="20"/>
              </w:rPr>
              <w:t>P</w:t>
            </w:r>
            <w:r w:rsidR="00211EAB" w:rsidRPr="009C2744">
              <w:rPr>
                <w:rFonts w:ascii="Arial Nova Cond" w:hAnsi="Arial Nova Cond" w:cs="Arial"/>
                <w:color w:val="000000"/>
                <w:sz w:val="20"/>
                <w:szCs w:val="20"/>
              </w:rPr>
              <w:t>olíticas</w:t>
            </w:r>
            <w:r w:rsidRPr="009C2744">
              <w:rPr>
                <w:rFonts w:ascii="Arial Nova Cond" w:hAnsi="Arial Nova Cond" w:cs="Arial"/>
                <w:color w:val="000000"/>
                <w:sz w:val="20"/>
                <w:szCs w:val="20"/>
              </w:rPr>
              <w:t xml:space="preserve"> Públicos para su implementación en los territorios. </w:t>
            </w:r>
          </w:p>
        </w:tc>
        <w:tc>
          <w:tcPr>
            <w:tcW w:w="3118" w:type="dxa"/>
            <w:vAlign w:val="center"/>
          </w:tcPr>
          <w:p w14:paraId="6706C8A7" w14:textId="77777777" w:rsidR="009C2744" w:rsidRDefault="00211EAB" w:rsidP="00211EAB">
            <w:pPr>
              <w:rPr>
                <w:rFonts w:ascii="Arial Nova Cond" w:hAnsi="Arial Nova Cond" w:cs="Arial"/>
                <w:color w:val="000000"/>
                <w:sz w:val="20"/>
                <w:szCs w:val="20"/>
              </w:rPr>
            </w:pPr>
            <w:r w:rsidRPr="009C2744">
              <w:rPr>
                <w:rFonts w:ascii="Arial Nova Cond" w:hAnsi="Arial Nova Cond" w:cs="Arial"/>
                <w:color w:val="000000"/>
                <w:sz w:val="20"/>
                <w:szCs w:val="20"/>
              </w:rPr>
              <w:lastRenderedPageBreak/>
              <w:t>Jornada</w:t>
            </w:r>
            <w:r w:rsidR="009C2744" w:rsidRPr="009C2744">
              <w:rPr>
                <w:rFonts w:ascii="Arial Nova Cond" w:hAnsi="Arial Nova Cond" w:cs="Arial"/>
                <w:color w:val="000000"/>
                <w:sz w:val="20"/>
                <w:szCs w:val="20"/>
              </w:rPr>
              <w:t xml:space="preserve"> de capacitación sobre Derechos Humanos, Memoria Histórica, </w:t>
            </w:r>
            <w:r w:rsidRPr="009C2744">
              <w:rPr>
                <w:rFonts w:ascii="Arial Nova Cond" w:hAnsi="Arial Nova Cond" w:cs="Arial"/>
                <w:color w:val="000000"/>
                <w:sz w:val="20"/>
                <w:szCs w:val="20"/>
              </w:rPr>
              <w:t>Política</w:t>
            </w:r>
            <w:r w:rsidR="009C2744" w:rsidRPr="009C2744">
              <w:rPr>
                <w:rFonts w:ascii="Arial Nova Cond" w:hAnsi="Arial Nova Cond" w:cs="Arial"/>
                <w:color w:val="000000"/>
                <w:sz w:val="20"/>
                <w:szCs w:val="20"/>
              </w:rPr>
              <w:t xml:space="preserve"> Pública con el personal técnico y administrativo de las Sedes Regionales de la </w:t>
            </w:r>
            <w:r w:rsidR="009C2744" w:rsidRPr="009C2744">
              <w:rPr>
                <w:rFonts w:ascii="Arial Nova Cond" w:hAnsi="Arial Nova Cond" w:cs="Arial"/>
                <w:color w:val="000000"/>
                <w:sz w:val="20"/>
                <w:szCs w:val="20"/>
              </w:rPr>
              <w:lastRenderedPageBreak/>
              <w:t>COPADEH, el cual incluyó las herramientas operativas y los lineamientos de articulación territorial, con el fin de estandarizar los procesos de promoción y protección que la institución implementa a nivel nacional.</w:t>
            </w:r>
          </w:p>
          <w:p w14:paraId="04EFD915" w14:textId="39B164A3" w:rsidR="004456F9" w:rsidRPr="009C2744" w:rsidRDefault="004456F9" w:rsidP="00211EAB">
            <w:pPr>
              <w:rPr>
                <w:rFonts w:ascii="Arial Nova Cond" w:hAnsi="Arial Nova Cond"/>
                <w:color w:val="000000"/>
                <w:sz w:val="20"/>
                <w:szCs w:val="20"/>
              </w:rPr>
            </w:pPr>
          </w:p>
        </w:tc>
        <w:tc>
          <w:tcPr>
            <w:tcW w:w="2132" w:type="dxa"/>
            <w:vAlign w:val="center"/>
          </w:tcPr>
          <w:p w14:paraId="0067BCF2" w14:textId="50253E9B" w:rsidR="009C2744" w:rsidRPr="009C2744" w:rsidRDefault="004456F9" w:rsidP="00211EAB">
            <w:pPr>
              <w:rPr>
                <w:rFonts w:ascii="Arial Nova Cond" w:hAnsi="Arial Nova Cond"/>
                <w:color w:val="000000"/>
                <w:sz w:val="20"/>
                <w:szCs w:val="20"/>
              </w:rPr>
            </w:pPr>
            <w:r w:rsidRPr="009C2744">
              <w:rPr>
                <w:rFonts w:ascii="Arial Nova Cond" w:hAnsi="Arial Nova Cond" w:cs="Arial"/>
                <w:color w:val="000000"/>
                <w:sz w:val="20"/>
                <w:szCs w:val="20"/>
              </w:rPr>
              <w:lastRenderedPageBreak/>
              <w:t xml:space="preserve">Encargados de Sedes de Quetzaltenango, Suchitepéquez, Huehuetenango, San Marcos, Santa Cruz del </w:t>
            </w:r>
            <w:r w:rsidRPr="009C2744">
              <w:rPr>
                <w:rFonts w:ascii="Arial Nova Cond" w:hAnsi="Arial Nova Cond" w:cs="Arial"/>
                <w:color w:val="000000"/>
                <w:sz w:val="20"/>
                <w:szCs w:val="20"/>
              </w:rPr>
              <w:lastRenderedPageBreak/>
              <w:t>Quiché y Nebaj, Quiché/ DEFOCAP-DIFOPAZ</w:t>
            </w:r>
            <w:r>
              <w:rPr>
                <w:rFonts w:ascii="Arial Nova Cond" w:hAnsi="Arial Nova Cond" w:cs="Arial"/>
                <w:color w:val="000000"/>
                <w:sz w:val="20"/>
                <w:szCs w:val="20"/>
              </w:rPr>
              <w:t>.</w:t>
            </w:r>
            <w:r w:rsidR="009C2744" w:rsidRPr="009C2744">
              <w:rPr>
                <w:rFonts w:ascii="Arial Nova Cond" w:hAnsi="Arial Nova Cond" w:cs="Arial"/>
                <w:color w:val="000000"/>
                <w:sz w:val="20"/>
                <w:szCs w:val="20"/>
              </w:rPr>
              <w:t xml:space="preserve"> </w:t>
            </w:r>
          </w:p>
        </w:tc>
        <w:tc>
          <w:tcPr>
            <w:tcW w:w="4247" w:type="dxa"/>
            <w:vAlign w:val="center"/>
          </w:tcPr>
          <w:p w14:paraId="26C839E0" w14:textId="7DF57399" w:rsidR="009C2744" w:rsidRPr="009C2744" w:rsidRDefault="004456F9" w:rsidP="00211EAB">
            <w:pPr>
              <w:rPr>
                <w:rFonts w:ascii="Arial Nova Cond" w:hAnsi="Arial Nova Cond"/>
                <w:color w:val="000000"/>
                <w:sz w:val="20"/>
                <w:szCs w:val="20"/>
              </w:rPr>
            </w:pPr>
            <w:r w:rsidRPr="004456F9">
              <w:rPr>
                <w:rFonts w:ascii="Arial Nova Cond" w:hAnsi="Arial Nova Cond" w:cs="Arial"/>
                <w:color w:val="000000"/>
                <w:sz w:val="20"/>
                <w:szCs w:val="20"/>
              </w:rPr>
              <w:lastRenderedPageBreak/>
              <w:t>Personal de las Sedes Regionales de la COPADEH fortalecidos sobre la metodología de diferentes temas relacionados a Derechos Humanos, Memoria Histórica Humanos, Política Pública para la réplica en los territorios.</w:t>
            </w:r>
          </w:p>
        </w:tc>
      </w:tr>
      <w:tr w:rsidR="009C2744" w:rsidRPr="009C2744" w14:paraId="39C8059B" w14:textId="77777777" w:rsidTr="00211EAB">
        <w:trPr>
          <w:trHeight w:val="70"/>
          <w:jc w:val="center"/>
        </w:trPr>
        <w:tc>
          <w:tcPr>
            <w:tcW w:w="562" w:type="dxa"/>
            <w:noWrap/>
            <w:vAlign w:val="center"/>
          </w:tcPr>
          <w:p w14:paraId="2F520C42" w14:textId="215D60AD" w:rsidR="009C2744" w:rsidRPr="009C2744" w:rsidRDefault="009C2744" w:rsidP="00211EAB">
            <w:pPr>
              <w:rPr>
                <w:rFonts w:ascii="Arial Nova Cond" w:hAnsi="Arial Nova Cond" w:cs="Arial"/>
                <w:color w:val="000000"/>
                <w:sz w:val="20"/>
                <w:szCs w:val="20"/>
              </w:rPr>
            </w:pPr>
            <w:r>
              <w:rPr>
                <w:rFonts w:ascii="Arial Nova Cond" w:hAnsi="Arial Nova Cond" w:cs="Arial"/>
                <w:color w:val="000000"/>
                <w:sz w:val="20"/>
                <w:szCs w:val="20"/>
              </w:rPr>
              <w:t>15</w:t>
            </w:r>
          </w:p>
        </w:tc>
        <w:tc>
          <w:tcPr>
            <w:tcW w:w="1701" w:type="dxa"/>
            <w:vAlign w:val="center"/>
          </w:tcPr>
          <w:p w14:paraId="79AD00C9" w14:textId="4557484F"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Quetzaltenango</w:t>
            </w:r>
          </w:p>
        </w:tc>
        <w:tc>
          <w:tcPr>
            <w:tcW w:w="1560" w:type="dxa"/>
            <w:noWrap/>
            <w:vAlign w:val="center"/>
          </w:tcPr>
          <w:p w14:paraId="7D0423CA" w14:textId="178707A1"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Centro Intercultural de Quetzaltenango</w:t>
            </w:r>
          </w:p>
        </w:tc>
        <w:tc>
          <w:tcPr>
            <w:tcW w:w="1134" w:type="dxa"/>
            <w:noWrap/>
            <w:vAlign w:val="center"/>
          </w:tcPr>
          <w:p w14:paraId="22DDF77E" w14:textId="5ADB7067"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14/05/2026</w:t>
            </w:r>
          </w:p>
        </w:tc>
        <w:tc>
          <w:tcPr>
            <w:tcW w:w="2693" w:type="dxa"/>
            <w:vAlign w:val="center"/>
          </w:tcPr>
          <w:p w14:paraId="386C6109" w14:textId="2F74192E"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 xml:space="preserve">Fortalecer las capacidades técnicas del personal de las Sedes Regionales de la COPADEH mediante la socialización de la metodología de la Política Pública de Protección a Defensores de Derechos Humanos, para su implementación en los territorios. </w:t>
            </w:r>
          </w:p>
        </w:tc>
        <w:tc>
          <w:tcPr>
            <w:tcW w:w="3118" w:type="dxa"/>
            <w:vAlign w:val="center"/>
          </w:tcPr>
          <w:p w14:paraId="30D35BF4" w14:textId="575A6EEC"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 xml:space="preserve">Participación en jornada de </w:t>
            </w:r>
            <w:r w:rsidR="00211EAB" w:rsidRPr="009C2744">
              <w:rPr>
                <w:rFonts w:ascii="Arial Nova Cond" w:hAnsi="Arial Nova Cond" w:cs="Arial"/>
                <w:color w:val="000000"/>
                <w:sz w:val="20"/>
                <w:szCs w:val="20"/>
              </w:rPr>
              <w:t>capacitación y</w:t>
            </w:r>
            <w:r w:rsidRPr="009C2744">
              <w:rPr>
                <w:rFonts w:ascii="Arial Nova Cond" w:hAnsi="Arial Nova Cond" w:cs="Arial"/>
                <w:color w:val="000000"/>
                <w:sz w:val="20"/>
                <w:szCs w:val="20"/>
              </w:rPr>
              <w:t xml:space="preserve"> de trabajo orientada a socializar la metodología de la Política Pública de Protección a Defensores de Derechos Humanos, Memoria Histórica con el personal técnico y administrativo de las Sedes Regionales de la COPADEH.</w:t>
            </w:r>
          </w:p>
        </w:tc>
        <w:tc>
          <w:tcPr>
            <w:tcW w:w="2132" w:type="dxa"/>
            <w:vAlign w:val="center"/>
          </w:tcPr>
          <w:p w14:paraId="377B76A2" w14:textId="4A2523AF" w:rsidR="009C2744" w:rsidRPr="009C2744" w:rsidRDefault="004456F9" w:rsidP="00211EAB">
            <w:pPr>
              <w:rPr>
                <w:rFonts w:ascii="Arial Nova Cond" w:hAnsi="Arial Nova Cond"/>
                <w:color w:val="000000"/>
                <w:sz w:val="20"/>
                <w:szCs w:val="20"/>
              </w:rPr>
            </w:pPr>
            <w:r w:rsidRPr="004456F9">
              <w:rPr>
                <w:rFonts w:ascii="Arial Nova Cond" w:hAnsi="Arial Nova Cond" w:cs="Arial"/>
                <w:color w:val="000000"/>
                <w:sz w:val="20"/>
                <w:szCs w:val="20"/>
              </w:rPr>
              <w:t xml:space="preserve">Encargados de Sedes de Quetzaltenango, Suchitepéquez, Huehuetenango, San Marcos, Santa Cruz del Quiché y Nebaj, Quiché. </w:t>
            </w:r>
          </w:p>
        </w:tc>
        <w:tc>
          <w:tcPr>
            <w:tcW w:w="4247" w:type="dxa"/>
            <w:vAlign w:val="center"/>
          </w:tcPr>
          <w:p w14:paraId="1682FA46" w14:textId="1E2AD847" w:rsidR="009C2744" w:rsidRPr="009C2744" w:rsidRDefault="004456F9" w:rsidP="00211EAB">
            <w:pPr>
              <w:rPr>
                <w:rFonts w:ascii="Arial Nova Cond" w:hAnsi="Arial Nova Cond"/>
                <w:color w:val="000000"/>
                <w:sz w:val="20"/>
                <w:szCs w:val="20"/>
              </w:rPr>
            </w:pPr>
            <w:r w:rsidRPr="004456F9">
              <w:rPr>
                <w:rFonts w:ascii="Arial Nova Cond" w:hAnsi="Arial Nova Cond"/>
                <w:color w:val="000000"/>
                <w:sz w:val="20"/>
                <w:szCs w:val="20"/>
              </w:rPr>
              <w:t>Personal de las Sedes Regionales de la COPADEH fortalecidos en conocimientos y metodológicas sobre temas de Derechos Humanos, Memoria Histórica y de la Política Pública de Protección a Defensores de Derechos Humanos, para su implementación en los territorios.</w:t>
            </w:r>
          </w:p>
        </w:tc>
      </w:tr>
      <w:tr w:rsidR="009C2744" w:rsidRPr="009C2744" w14:paraId="0ADB1909" w14:textId="77777777" w:rsidTr="00211EAB">
        <w:trPr>
          <w:trHeight w:val="70"/>
          <w:jc w:val="center"/>
        </w:trPr>
        <w:tc>
          <w:tcPr>
            <w:tcW w:w="562" w:type="dxa"/>
            <w:noWrap/>
            <w:vAlign w:val="center"/>
          </w:tcPr>
          <w:p w14:paraId="2E031871" w14:textId="7AC62BA2" w:rsidR="009C2744" w:rsidRPr="009C2744" w:rsidRDefault="009C2744" w:rsidP="00211EAB">
            <w:pPr>
              <w:rPr>
                <w:rFonts w:ascii="Arial Nova Cond" w:hAnsi="Arial Nova Cond" w:cs="Arial"/>
                <w:color w:val="000000"/>
                <w:sz w:val="20"/>
                <w:szCs w:val="20"/>
              </w:rPr>
            </w:pPr>
            <w:r>
              <w:rPr>
                <w:rFonts w:ascii="Arial Nova Cond" w:hAnsi="Arial Nova Cond" w:cs="Arial"/>
                <w:color w:val="000000"/>
                <w:sz w:val="20"/>
                <w:szCs w:val="20"/>
              </w:rPr>
              <w:t>16</w:t>
            </w:r>
          </w:p>
        </w:tc>
        <w:tc>
          <w:tcPr>
            <w:tcW w:w="1701" w:type="dxa"/>
            <w:vAlign w:val="center"/>
          </w:tcPr>
          <w:p w14:paraId="47CD7B1F" w14:textId="407DCBBA"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Quiché</w:t>
            </w:r>
          </w:p>
        </w:tc>
        <w:tc>
          <w:tcPr>
            <w:tcW w:w="1560" w:type="dxa"/>
            <w:noWrap/>
            <w:vAlign w:val="center"/>
          </w:tcPr>
          <w:p w14:paraId="30F92676" w14:textId="323C7059"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Hotel Boxbolandia, Nebaj</w:t>
            </w:r>
          </w:p>
        </w:tc>
        <w:tc>
          <w:tcPr>
            <w:tcW w:w="1134" w:type="dxa"/>
            <w:noWrap/>
            <w:vAlign w:val="center"/>
          </w:tcPr>
          <w:p w14:paraId="61453A4F" w14:textId="0832BEED"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15/05/2026</w:t>
            </w:r>
          </w:p>
        </w:tc>
        <w:tc>
          <w:tcPr>
            <w:tcW w:w="2693" w:type="dxa"/>
            <w:vAlign w:val="center"/>
          </w:tcPr>
          <w:p w14:paraId="37DAC071" w14:textId="1DD344FE"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Fortalecer conocimientos a jóvenes estudiantes representantes de centros educativos de Nebaj sobre temas de derechos humanos y cultura de Paz, para promover la convivencia pacifica</w:t>
            </w:r>
          </w:p>
        </w:tc>
        <w:tc>
          <w:tcPr>
            <w:tcW w:w="3118" w:type="dxa"/>
            <w:vAlign w:val="center"/>
          </w:tcPr>
          <w:p w14:paraId="5E157D6D" w14:textId="4D0A9545"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 xml:space="preserve">Evento de formación a jóvenes estudiantes en el municipio de Nebaj, en el marco de coordinaciones institucionales en el territorio.  </w:t>
            </w:r>
          </w:p>
        </w:tc>
        <w:tc>
          <w:tcPr>
            <w:tcW w:w="2132" w:type="dxa"/>
            <w:vAlign w:val="center"/>
          </w:tcPr>
          <w:p w14:paraId="79799849" w14:textId="2A0D5F78"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Jóvenes lideres representantes de centros educativos del municipio de Nebaj, ENED, IMEB, ECAP, COPADEH, Representante del Centro de Atención Permanente ECAP. Nebaj</w:t>
            </w:r>
          </w:p>
        </w:tc>
        <w:tc>
          <w:tcPr>
            <w:tcW w:w="4247" w:type="dxa"/>
            <w:vAlign w:val="center"/>
          </w:tcPr>
          <w:p w14:paraId="48D4129E" w14:textId="4CF7A219" w:rsidR="009C2744" w:rsidRPr="009C2744" w:rsidRDefault="009C2744" w:rsidP="00211EAB">
            <w:pPr>
              <w:rPr>
                <w:rFonts w:ascii="Arial Nova Cond" w:hAnsi="Arial Nova Cond"/>
                <w:color w:val="000000"/>
                <w:sz w:val="20"/>
                <w:szCs w:val="20"/>
              </w:rPr>
            </w:pPr>
            <w:r w:rsidRPr="009C2744">
              <w:rPr>
                <w:rFonts w:ascii="Arial Nova Cond" w:hAnsi="Arial Nova Cond" w:cs="Arial"/>
                <w:color w:val="000000"/>
                <w:sz w:val="20"/>
                <w:szCs w:val="20"/>
              </w:rPr>
              <w:t xml:space="preserve">Se fortaleció el liderazgo de los jóvenes sobre el conocimiento de sus derechos y cultura de paz, para una constituirse en actores de cambio en su espacio estudiantil. </w:t>
            </w:r>
          </w:p>
        </w:tc>
      </w:tr>
      <w:tr w:rsidR="009C2744" w:rsidRPr="009C2744" w14:paraId="380C5BA7" w14:textId="77777777" w:rsidTr="004456F9">
        <w:trPr>
          <w:trHeight w:val="70"/>
          <w:jc w:val="center"/>
        </w:trPr>
        <w:tc>
          <w:tcPr>
            <w:tcW w:w="562" w:type="dxa"/>
            <w:noWrap/>
            <w:vAlign w:val="center"/>
          </w:tcPr>
          <w:p w14:paraId="5EFC08E7" w14:textId="485ADA2E" w:rsidR="009C2744" w:rsidRPr="009C2744" w:rsidRDefault="009C2744" w:rsidP="004456F9">
            <w:pPr>
              <w:rPr>
                <w:rFonts w:ascii="Arial Nova Cond" w:hAnsi="Arial Nova Cond" w:cs="Arial"/>
                <w:color w:val="000000"/>
                <w:sz w:val="20"/>
                <w:szCs w:val="20"/>
              </w:rPr>
            </w:pPr>
            <w:r>
              <w:rPr>
                <w:rFonts w:ascii="Arial Nova Cond" w:hAnsi="Arial Nova Cond" w:cs="Arial"/>
                <w:color w:val="000000"/>
                <w:sz w:val="20"/>
                <w:szCs w:val="20"/>
              </w:rPr>
              <w:t>17</w:t>
            </w:r>
          </w:p>
        </w:tc>
        <w:tc>
          <w:tcPr>
            <w:tcW w:w="1701" w:type="dxa"/>
            <w:vAlign w:val="center"/>
          </w:tcPr>
          <w:p w14:paraId="05EE6C80" w14:textId="34FD6DEC" w:rsidR="009C2744" w:rsidRPr="009C2744" w:rsidRDefault="009C2744" w:rsidP="004456F9">
            <w:pPr>
              <w:rPr>
                <w:rFonts w:ascii="Arial Nova Cond" w:hAnsi="Arial Nova Cond"/>
                <w:color w:val="000000"/>
                <w:sz w:val="20"/>
                <w:szCs w:val="20"/>
              </w:rPr>
            </w:pPr>
            <w:r w:rsidRPr="009C2744">
              <w:rPr>
                <w:rFonts w:ascii="Arial Nova Cond" w:hAnsi="Arial Nova Cond" w:cs="Arial"/>
                <w:color w:val="000000"/>
                <w:sz w:val="20"/>
                <w:szCs w:val="20"/>
              </w:rPr>
              <w:t>Quiché</w:t>
            </w:r>
          </w:p>
        </w:tc>
        <w:tc>
          <w:tcPr>
            <w:tcW w:w="1560" w:type="dxa"/>
            <w:noWrap/>
            <w:vAlign w:val="center"/>
          </w:tcPr>
          <w:p w14:paraId="26C5112A" w14:textId="53AEDD66" w:rsidR="009C2744" w:rsidRPr="009C2744" w:rsidRDefault="009C2744" w:rsidP="004456F9">
            <w:pPr>
              <w:rPr>
                <w:rFonts w:ascii="Arial Nova Cond" w:hAnsi="Arial Nova Cond"/>
                <w:color w:val="000000"/>
                <w:sz w:val="20"/>
                <w:szCs w:val="20"/>
              </w:rPr>
            </w:pPr>
            <w:r w:rsidRPr="009C2744">
              <w:rPr>
                <w:rFonts w:ascii="Arial Nova Cond" w:hAnsi="Arial Nova Cond" w:cs="Arial"/>
                <w:color w:val="000000"/>
                <w:sz w:val="20"/>
                <w:szCs w:val="20"/>
              </w:rPr>
              <w:t>Hotel ELSIM</w:t>
            </w:r>
          </w:p>
        </w:tc>
        <w:tc>
          <w:tcPr>
            <w:tcW w:w="1134" w:type="dxa"/>
            <w:noWrap/>
            <w:vAlign w:val="center"/>
          </w:tcPr>
          <w:p w14:paraId="7130479B" w14:textId="4BA3023D" w:rsidR="009C2744" w:rsidRPr="009C2744" w:rsidRDefault="009C2744" w:rsidP="004456F9">
            <w:pPr>
              <w:rPr>
                <w:rFonts w:ascii="Arial Nova Cond" w:hAnsi="Arial Nova Cond"/>
                <w:color w:val="000000"/>
                <w:sz w:val="20"/>
                <w:szCs w:val="20"/>
              </w:rPr>
            </w:pPr>
            <w:r w:rsidRPr="009C2744">
              <w:rPr>
                <w:rFonts w:ascii="Arial Nova Cond" w:hAnsi="Arial Nova Cond" w:cs="Arial"/>
                <w:color w:val="000000"/>
                <w:sz w:val="20"/>
                <w:szCs w:val="20"/>
              </w:rPr>
              <w:t>21/05/2026</w:t>
            </w:r>
          </w:p>
        </w:tc>
        <w:tc>
          <w:tcPr>
            <w:tcW w:w="2693" w:type="dxa"/>
            <w:vAlign w:val="center"/>
          </w:tcPr>
          <w:p w14:paraId="6437ECDC" w14:textId="025C01AE" w:rsidR="009C2744" w:rsidRPr="009C2744" w:rsidRDefault="009C2744" w:rsidP="004456F9">
            <w:pPr>
              <w:rPr>
                <w:rFonts w:ascii="Arial Nova Cond" w:hAnsi="Arial Nova Cond"/>
                <w:color w:val="000000"/>
                <w:sz w:val="20"/>
                <w:szCs w:val="20"/>
              </w:rPr>
            </w:pPr>
            <w:r w:rsidRPr="009C2744">
              <w:rPr>
                <w:rFonts w:ascii="Arial Nova Cond" w:hAnsi="Arial Nova Cond" w:cs="Arial"/>
                <w:color w:val="000000"/>
                <w:sz w:val="20"/>
                <w:szCs w:val="20"/>
              </w:rPr>
              <w:t xml:space="preserve">Apoyar la realización de actividades de Memoria Histórica en el marco de la </w:t>
            </w:r>
            <w:r w:rsidR="004456F9" w:rsidRPr="009C2744">
              <w:rPr>
                <w:rFonts w:ascii="Arial Nova Cond" w:hAnsi="Arial Nova Cond" w:cs="Arial"/>
                <w:color w:val="000000"/>
                <w:sz w:val="20"/>
                <w:szCs w:val="20"/>
              </w:rPr>
              <w:t>sentencia</w:t>
            </w:r>
            <w:r w:rsidRPr="009C2744">
              <w:rPr>
                <w:rFonts w:ascii="Arial Nova Cond" w:hAnsi="Arial Nova Cond" w:cs="Arial"/>
                <w:color w:val="000000"/>
                <w:sz w:val="20"/>
                <w:szCs w:val="20"/>
              </w:rPr>
              <w:t xml:space="preserve"> de la firma por Genocidio, como parte de una coordinación interinstitucional de COPADEH. </w:t>
            </w:r>
          </w:p>
        </w:tc>
        <w:tc>
          <w:tcPr>
            <w:tcW w:w="3118" w:type="dxa"/>
            <w:vAlign w:val="center"/>
          </w:tcPr>
          <w:p w14:paraId="50868EF6" w14:textId="71E0CAE4" w:rsidR="009C2744" w:rsidRPr="009C2744" w:rsidRDefault="009C2744" w:rsidP="004456F9">
            <w:pPr>
              <w:rPr>
                <w:rFonts w:ascii="Arial Nova Cond" w:hAnsi="Arial Nova Cond"/>
                <w:color w:val="000000"/>
                <w:sz w:val="20"/>
                <w:szCs w:val="20"/>
              </w:rPr>
            </w:pPr>
            <w:r w:rsidRPr="009C2744">
              <w:rPr>
                <w:rFonts w:ascii="Arial Nova Cond" w:hAnsi="Arial Nova Cond" w:cs="Arial"/>
                <w:color w:val="000000"/>
                <w:sz w:val="20"/>
                <w:szCs w:val="20"/>
              </w:rPr>
              <w:t xml:space="preserve">Cine foro con estudiantes de centros educativos, para conmemorar la firma de la sentencia por Genocidio en la región ixil. </w:t>
            </w:r>
          </w:p>
        </w:tc>
        <w:tc>
          <w:tcPr>
            <w:tcW w:w="2132" w:type="dxa"/>
            <w:vAlign w:val="center"/>
          </w:tcPr>
          <w:p w14:paraId="55274171" w14:textId="57D476DA" w:rsidR="009C2744" w:rsidRPr="009C2744" w:rsidRDefault="009C2744" w:rsidP="004456F9">
            <w:pPr>
              <w:rPr>
                <w:rFonts w:ascii="Arial Nova Cond" w:hAnsi="Arial Nova Cond"/>
                <w:color w:val="000000"/>
                <w:sz w:val="20"/>
                <w:szCs w:val="20"/>
              </w:rPr>
            </w:pPr>
            <w:r w:rsidRPr="009C2744">
              <w:rPr>
                <w:rFonts w:ascii="Arial Nova Cond" w:hAnsi="Arial Nova Cond" w:cs="Arial"/>
                <w:color w:val="000000"/>
                <w:sz w:val="20"/>
                <w:szCs w:val="20"/>
              </w:rPr>
              <w:t>Jóvenes representantes de Centros Educativos, DIFOPAZ, Encargada de sede Regional Nebaj</w:t>
            </w:r>
          </w:p>
        </w:tc>
        <w:tc>
          <w:tcPr>
            <w:tcW w:w="4247" w:type="dxa"/>
            <w:vAlign w:val="center"/>
          </w:tcPr>
          <w:p w14:paraId="5E06703A" w14:textId="0CE063F0" w:rsidR="009C2744" w:rsidRPr="009C2744" w:rsidRDefault="009C2744" w:rsidP="004456F9">
            <w:pPr>
              <w:rPr>
                <w:rFonts w:ascii="Arial Nova Cond" w:hAnsi="Arial Nova Cond"/>
                <w:color w:val="000000"/>
                <w:sz w:val="20"/>
                <w:szCs w:val="20"/>
              </w:rPr>
            </w:pPr>
            <w:r w:rsidRPr="009C2744">
              <w:rPr>
                <w:rFonts w:ascii="Arial Nova Cond" w:hAnsi="Arial Nova Cond" w:cs="Arial"/>
                <w:color w:val="000000"/>
                <w:sz w:val="20"/>
                <w:szCs w:val="20"/>
              </w:rPr>
              <w:t>Se brindó apoyo en la coordinación y desarrollo de dos conversatorios sobre temática en el marco de la sentencia por genocidio, logrando la participación del 90 % de las personas invitadas. La actividad despertó el interés de las y los participantes por ampliar sus conocimientos sobre la historia del país y reflexionar sobre su importancia en la actualidad.</w:t>
            </w:r>
          </w:p>
        </w:tc>
      </w:tr>
      <w:tr w:rsidR="009C2744" w:rsidRPr="009C2744" w14:paraId="464AE3C0" w14:textId="77777777" w:rsidTr="004456F9">
        <w:trPr>
          <w:trHeight w:val="70"/>
          <w:jc w:val="center"/>
        </w:trPr>
        <w:tc>
          <w:tcPr>
            <w:tcW w:w="562" w:type="dxa"/>
            <w:noWrap/>
            <w:vAlign w:val="center"/>
          </w:tcPr>
          <w:p w14:paraId="1D0B5C13" w14:textId="68C337A4" w:rsidR="009C2744" w:rsidRPr="009C2744" w:rsidRDefault="009C2744" w:rsidP="004456F9">
            <w:pPr>
              <w:rPr>
                <w:rFonts w:ascii="Arial Nova Cond" w:hAnsi="Arial Nova Cond" w:cs="Arial"/>
                <w:color w:val="000000"/>
                <w:sz w:val="20"/>
                <w:szCs w:val="20"/>
              </w:rPr>
            </w:pPr>
            <w:r>
              <w:rPr>
                <w:rFonts w:ascii="Arial Nova Cond" w:hAnsi="Arial Nova Cond" w:cs="Arial"/>
                <w:color w:val="000000"/>
                <w:sz w:val="20"/>
                <w:szCs w:val="20"/>
              </w:rPr>
              <w:t>18</w:t>
            </w:r>
          </w:p>
        </w:tc>
        <w:tc>
          <w:tcPr>
            <w:tcW w:w="1701" w:type="dxa"/>
            <w:vAlign w:val="center"/>
          </w:tcPr>
          <w:p w14:paraId="57D7F8FA" w14:textId="796EB7EB"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Quetzaltenango</w:t>
            </w:r>
          </w:p>
        </w:tc>
        <w:tc>
          <w:tcPr>
            <w:tcW w:w="1560" w:type="dxa"/>
            <w:noWrap/>
            <w:vAlign w:val="center"/>
          </w:tcPr>
          <w:p w14:paraId="137771E1" w14:textId="76706E70"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Centro Intercultural de Quetzaltenango</w:t>
            </w:r>
          </w:p>
        </w:tc>
        <w:tc>
          <w:tcPr>
            <w:tcW w:w="1134" w:type="dxa"/>
            <w:noWrap/>
            <w:vAlign w:val="center"/>
          </w:tcPr>
          <w:p w14:paraId="68587D28" w14:textId="1766A064"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13/05/2026</w:t>
            </w:r>
          </w:p>
        </w:tc>
        <w:tc>
          <w:tcPr>
            <w:tcW w:w="2693" w:type="dxa"/>
            <w:vAlign w:val="center"/>
          </w:tcPr>
          <w:p w14:paraId="25C65F1E" w14:textId="5723EAA1"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Fortalecer las capacidades técnicas del personal de las Sedes Regionales de la COPADEH mediante la socialización de la metodología de la Política Pública de Protección a Defensores de Derechos Humanos, para garantizar una correcta implementación y abordaje en los territorios.</w:t>
            </w:r>
          </w:p>
        </w:tc>
        <w:tc>
          <w:tcPr>
            <w:tcW w:w="3118" w:type="dxa"/>
            <w:vAlign w:val="center"/>
          </w:tcPr>
          <w:p w14:paraId="463BD7D7" w14:textId="17ECF536"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Se llevó a cabo una jornada formativa y de trabajo orientada a socializar la metodología de la Política Pública de Protección a Defensores de Derechos Humanos con el personal técnico y administrativo de las Sedes Regionales de la COPADEH. Durante la actividad, se expusieron las herramientas operativas, los flujos de atención y los lineamientos de articulación territorial, con el fin de estandarizar los procesos de promoción y protección que la institución implementa a nivel nacional.</w:t>
            </w:r>
          </w:p>
        </w:tc>
        <w:tc>
          <w:tcPr>
            <w:tcW w:w="2132" w:type="dxa"/>
            <w:vAlign w:val="center"/>
          </w:tcPr>
          <w:p w14:paraId="00D43A10" w14:textId="7D4BAA82"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 xml:space="preserve">Encargados de Sedes de Quetzaltenango, </w:t>
            </w:r>
            <w:r w:rsidR="004456F9" w:rsidRPr="009C2744">
              <w:rPr>
                <w:rFonts w:ascii="Arial Nova Cond" w:hAnsi="Arial Nova Cond"/>
                <w:color w:val="000000"/>
                <w:sz w:val="20"/>
                <w:szCs w:val="20"/>
              </w:rPr>
              <w:t>Suchitepéquez</w:t>
            </w:r>
            <w:r w:rsidRPr="009C2744">
              <w:rPr>
                <w:rFonts w:ascii="Arial Nova Cond" w:hAnsi="Arial Nova Cond"/>
                <w:color w:val="000000"/>
                <w:sz w:val="20"/>
                <w:szCs w:val="20"/>
              </w:rPr>
              <w:t xml:space="preserve">, </w:t>
            </w:r>
            <w:r w:rsidR="004456F9" w:rsidRPr="009C2744">
              <w:rPr>
                <w:rFonts w:ascii="Arial Nova Cond" w:hAnsi="Arial Nova Cond"/>
                <w:color w:val="000000"/>
                <w:sz w:val="20"/>
                <w:szCs w:val="20"/>
              </w:rPr>
              <w:t>Huehuetenango, San</w:t>
            </w:r>
            <w:r w:rsidRPr="009C2744">
              <w:rPr>
                <w:rFonts w:ascii="Arial Nova Cond" w:hAnsi="Arial Nova Cond"/>
                <w:color w:val="000000"/>
                <w:sz w:val="20"/>
                <w:szCs w:val="20"/>
              </w:rPr>
              <w:t xml:space="preserve"> Marcos, Santa Cruz del Quiché y Nebaj, Quiché/ DEFOCAP-DIFOPAZ</w:t>
            </w:r>
            <w:r w:rsidR="004456F9">
              <w:rPr>
                <w:rFonts w:ascii="Arial Nova Cond" w:hAnsi="Arial Nova Cond"/>
                <w:color w:val="000000"/>
                <w:sz w:val="20"/>
                <w:szCs w:val="20"/>
              </w:rPr>
              <w:t>.</w:t>
            </w:r>
          </w:p>
        </w:tc>
        <w:tc>
          <w:tcPr>
            <w:tcW w:w="4247" w:type="dxa"/>
            <w:vAlign w:val="center"/>
          </w:tcPr>
          <w:p w14:paraId="68C41AF4" w14:textId="0FBB6338"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Personal de las Sedes Regionales de la COPADEH fortalecido técnicamente y con pleno conocimiento de la metodología de la Política Pública de Protección a Defensores de Derechos Humanos, quedando facultado para aplicar las herramientas operativas y estandarizar los procesos de atención y promoción en sus respectivos territorios.</w:t>
            </w:r>
          </w:p>
        </w:tc>
      </w:tr>
      <w:tr w:rsidR="009C2744" w:rsidRPr="009C2744" w14:paraId="6B0C1005" w14:textId="77777777" w:rsidTr="004456F9">
        <w:trPr>
          <w:trHeight w:val="70"/>
          <w:jc w:val="center"/>
        </w:trPr>
        <w:tc>
          <w:tcPr>
            <w:tcW w:w="562" w:type="dxa"/>
            <w:noWrap/>
            <w:vAlign w:val="center"/>
          </w:tcPr>
          <w:p w14:paraId="6950FC22" w14:textId="737657FE" w:rsidR="009C2744" w:rsidRPr="009C2744" w:rsidRDefault="009C2744" w:rsidP="004456F9">
            <w:pPr>
              <w:rPr>
                <w:rFonts w:ascii="Arial Nova Cond" w:hAnsi="Arial Nova Cond" w:cs="Arial"/>
                <w:color w:val="000000"/>
                <w:sz w:val="20"/>
                <w:szCs w:val="20"/>
              </w:rPr>
            </w:pPr>
            <w:r>
              <w:rPr>
                <w:rFonts w:ascii="Arial Nova Cond" w:hAnsi="Arial Nova Cond" w:cs="Arial"/>
                <w:color w:val="000000"/>
                <w:sz w:val="20"/>
                <w:szCs w:val="20"/>
              </w:rPr>
              <w:t>19</w:t>
            </w:r>
          </w:p>
        </w:tc>
        <w:tc>
          <w:tcPr>
            <w:tcW w:w="1701" w:type="dxa"/>
            <w:vAlign w:val="center"/>
          </w:tcPr>
          <w:p w14:paraId="62E597AA" w14:textId="2792B3A0"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Quetzaltenango</w:t>
            </w:r>
          </w:p>
        </w:tc>
        <w:tc>
          <w:tcPr>
            <w:tcW w:w="1560" w:type="dxa"/>
            <w:noWrap/>
            <w:vAlign w:val="center"/>
          </w:tcPr>
          <w:p w14:paraId="1CF84381" w14:textId="5249BD77"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Centro Intercultural de Quetzaltenango</w:t>
            </w:r>
          </w:p>
        </w:tc>
        <w:tc>
          <w:tcPr>
            <w:tcW w:w="1134" w:type="dxa"/>
            <w:noWrap/>
            <w:vAlign w:val="center"/>
          </w:tcPr>
          <w:p w14:paraId="7B42712B" w14:textId="22DA0621"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14/05/2026</w:t>
            </w:r>
          </w:p>
        </w:tc>
        <w:tc>
          <w:tcPr>
            <w:tcW w:w="2693" w:type="dxa"/>
            <w:vAlign w:val="center"/>
          </w:tcPr>
          <w:p w14:paraId="3EFC7F80" w14:textId="2129EEF7"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 xml:space="preserve">Fortalecer las capacidades técnicas del personal de las Sedes Regionales de la COPADEH mediante la socialización de la metodología de la Política Pública de Protección a Defensores de Derechos Humanos, para </w:t>
            </w:r>
            <w:r w:rsidRPr="009C2744">
              <w:rPr>
                <w:rFonts w:ascii="Arial Nova Cond" w:hAnsi="Arial Nova Cond"/>
                <w:color w:val="000000"/>
                <w:sz w:val="20"/>
                <w:szCs w:val="20"/>
              </w:rPr>
              <w:lastRenderedPageBreak/>
              <w:t>garantizar una correcta implementación y abordaje en los territorios.</w:t>
            </w:r>
          </w:p>
        </w:tc>
        <w:tc>
          <w:tcPr>
            <w:tcW w:w="3118" w:type="dxa"/>
            <w:vAlign w:val="center"/>
          </w:tcPr>
          <w:p w14:paraId="77B41528" w14:textId="60C13E70"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lastRenderedPageBreak/>
              <w:t xml:space="preserve">Se llevó a cabo una jornada formativa y de trabajo orientada a socializar la metodología de la Política Pública de Protección a Defensores de Derechos Humanos con el personal técnico y administrativo de las Sedes Regionales de la COPADEH. Durante </w:t>
            </w:r>
            <w:r w:rsidRPr="009C2744">
              <w:rPr>
                <w:rFonts w:ascii="Arial Nova Cond" w:hAnsi="Arial Nova Cond"/>
                <w:color w:val="000000"/>
                <w:sz w:val="20"/>
                <w:szCs w:val="20"/>
              </w:rPr>
              <w:lastRenderedPageBreak/>
              <w:t>la actividad, se expusieron las herramientas operativas, los flujos de atención y los lineamientos de articulación territorial, con el fin de estandarizar los procesos de promoción y protección que la institución implementa a nivel nacional.</w:t>
            </w:r>
          </w:p>
        </w:tc>
        <w:tc>
          <w:tcPr>
            <w:tcW w:w="2132" w:type="dxa"/>
            <w:vAlign w:val="center"/>
          </w:tcPr>
          <w:p w14:paraId="529CA08F" w14:textId="71F2DC4B"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lastRenderedPageBreak/>
              <w:t xml:space="preserve">Encargados de Sedes de Quetzaltenango, </w:t>
            </w:r>
            <w:r w:rsidR="004456F9" w:rsidRPr="009C2744">
              <w:rPr>
                <w:rFonts w:ascii="Arial Nova Cond" w:hAnsi="Arial Nova Cond"/>
                <w:color w:val="000000"/>
                <w:sz w:val="20"/>
                <w:szCs w:val="20"/>
              </w:rPr>
              <w:t>Suchitepéquez</w:t>
            </w:r>
            <w:r w:rsidRPr="009C2744">
              <w:rPr>
                <w:rFonts w:ascii="Arial Nova Cond" w:hAnsi="Arial Nova Cond"/>
                <w:color w:val="000000"/>
                <w:sz w:val="20"/>
                <w:szCs w:val="20"/>
              </w:rPr>
              <w:t xml:space="preserve">, </w:t>
            </w:r>
            <w:r w:rsidR="004456F9" w:rsidRPr="009C2744">
              <w:rPr>
                <w:rFonts w:ascii="Arial Nova Cond" w:hAnsi="Arial Nova Cond"/>
                <w:color w:val="000000"/>
                <w:sz w:val="20"/>
                <w:szCs w:val="20"/>
              </w:rPr>
              <w:t>Huehuetenango, San</w:t>
            </w:r>
            <w:r w:rsidRPr="009C2744">
              <w:rPr>
                <w:rFonts w:ascii="Arial Nova Cond" w:hAnsi="Arial Nova Cond"/>
                <w:color w:val="000000"/>
                <w:sz w:val="20"/>
                <w:szCs w:val="20"/>
              </w:rPr>
              <w:t xml:space="preserve"> Marcos, Santa Cruz del Quiché y Nebaj, Quiché. </w:t>
            </w:r>
          </w:p>
        </w:tc>
        <w:tc>
          <w:tcPr>
            <w:tcW w:w="4247" w:type="dxa"/>
            <w:vAlign w:val="center"/>
          </w:tcPr>
          <w:p w14:paraId="5DC85FB2" w14:textId="42AF4F57" w:rsidR="009C2744" w:rsidRPr="009C2744" w:rsidRDefault="009C2744" w:rsidP="004456F9">
            <w:pPr>
              <w:rPr>
                <w:rFonts w:ascii="Arial Nova Cond" w:hAnsi="Arial Nova Cond"/>
                <w:color w:val="000000"/>
                <w:sz w:val="20"/>
                <w:szCs w:val="20"/>
              </w:rPr>
            </w:pPr>
            <w:r w:rsidRPr="009C2744">
              <w:rPr>
                <w:rFonts w:ascii="Arial Nova Cond" w:hAnsi="Arial Nova Cond"/>
                <w:color w:val="000000"/>
                <w:sz w:val="20"/>
                <w:szCs w:val="20"/>
              </w:rPr>
              <w:t>Personal de las Sedes Regionales de la COPADEH fortalecido técnicamente y con pleno conocimiento de la metodología de la Política Pública de Protección a Defensores de Derechos Humanos, quedando facultado para aplicar las herramientas operativas y estandarizar los procesos de atención y promoción en sus respectivos territorios.</w:t>
            </w:r>
          </w:p>
        </w:tc>
      </w:tr>
      <w:tr w:rsidR="009C2744" w:rsidRPr="009C2744" w14:paraId="3AB3E123" w14:textId="77777777" w:rsidTr="004C4561">
        <w:trPr>
          <w:trHeight w:val="70"/>
          <w:jc w:val="center"/>
        </w:trPr>
        <w:tc>
          <w:tcPr>
            <w:tcW w:w="562" w:type="dxa"/>
            <w:noWrap/>
            <w:vAlign w:val="center"/>
          </w:tcPr>
          <w:p w14:paraId="55B0BAF2" w14:textId="7E28F08C"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20</w:t>
            </w:r>
          </w:p>
        </w:tc>
        <w:tc>
          <w:tcPr>
            <w:tcW w:w="1701" w:type="dxa"/>
            <w:vAlign w:val="center"/>
          </w:tcPr>
          <w:p w14:paraId="7800C913" w14:textId="4201C157"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San Marcos</w:t>
            </w:r>
          </w:p>
        </w:tc>
        <w:tc>
          <w:tcPr>
            <w:tcW w:w="1560" w:type="dxa"/>
            <w:noWrap/>
            <w:vAlign w:val="center"/>
          </w:tcPr>
          <w:p w14:paraId="512EE512" w14:textId="71F664F4"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San Marcos</w:t>
            </w:r>
          </w:p>
        </w:tc>
        <w:tc>
          <w:tcPr>
            <w:tcW w:w="1134" w:type="dxa"/>
            <w:noWrap/>
            <w:vAlign w:val="center"/>
          </w:tcPr>
          <w:p w14:paraId="0F16D775" w14:textId="5A839458"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11/05/2026</w:t>
            </w:r>
          </w:p>
        </w:tc>
        <w:tc>
          <w:tcPr>
            <w:tcW w:w="2693" w:type="dxa"/>
            <w:vAlign w:val="center"/>
          </w:tcPr>
          <w:p w14:paraId="7A5456E7" w14:textId="7400D35A"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 xml:space="preserve">Participar en reunión de equipo de sedes para la coordinación de la estrategia de capacitación de la </w:t>
            </w:r>
            <w:r w:rsidR="004456F9" w:rsidRPr="009C2744">
              <w:rPr>
                <w:rFonts w:ascii="Arial Nova Cond" w:hAnsi="Arial Nova Cond" w:cs="Arial"/>
                <w:color w:val="000000"/>
                <w:sz w:val="20"/>
                <w:szCs w:val="20"/>
              </w:rPr>
              <w:t>Política</w:t>
            </w:r>
            <w:r w:rsidRPr="009C2744">
              <w:rPr>
                <w:rFonts w:ascii="Arial Nova Cond" w:hAnsi="Arial Nova Cond" w:cs="Arial"/>
                <w:color w:val="000000"/>
                <w:sz w:val="20"/>
                <w:szCs w:val="20"/>
              </w:rPr>
              <w:t xml:space="preserve"> Pública de Personas Defensoras de Derechos Humanos.</w:t>
            </w:r>
          </w:p>
        </w:tc>
        <w:tc>
          <w:tcPr>
            <w:tcW w:w="3118" w:type="dxa"/>
            <w:vAlign w:val="center"/>
          </w:tcPr>
          <w:p w14:paraId="1096CCFD" w14:textId="7E24B193"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 xml:space="preserve">Personal de Sedes regionales identifica la intervención y apoyo a ejecutar en los diferentes procesos de socialización de la </w:t>
            </w:r>
            <w:r w:rsidR="004456F9" w:rsidRPr="009C2744">
              <w:rPr>
                <w:rFonts w:ascii="Arial Nova Cond" w:hAnsi="Arial Nova Cond" w:cs="Arial"/>
                <w:color w:val="000000"/>
                <w:sz w:val="20"/>
                <w:szCs w:val="20"/>
              </w:rPr>
              <w:t>Política</w:t>
            </w:r>
            <w:r w:rsidRPr="009C2744">
              <w:rPr>
                <w:rFonts w:ascii="Arial Nova Cond" w:hAnsi="Arial Nova Cond" w:cs="Arial"/>
                <w:color w:val="000000"/>
                <w:sz w:val="20"/>
                <w:szCs w:val="20"/>
              </w:rPr>
              <w:t xml:space="preserve"> Pública de personas Defensoras de Derechos Humanos. Se establece la coordinación institucional a ejecutarse para lograr la participación de las instituciones y el proceso de coordinación a desarrollarse con personal de DIFOPAZ. </w:t>
            </w:r>
          </w:p>
        </w:tc>
        <w:tc>
          <w:tcPr>
            <w:tcW w:w="2132" w:type="dxa"/>
            <w:vAlign w:val="center"/>
          </w:tcPr>
          <w:p w14:paraId="0442BD23" w14:textId="63E57626"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DISER Sede Guatemala y DISER San Marcos.</w:t>
            </w:r>
          </w:p>
        </w:tc>
        <w:tc>
          <w:tcPr>
            <w:tcW w:w="4247" w:type="dxa"/>
            <w:vAlign w:val="center"/>
          </w:tcPr>
          <w:p w14:paraId="0F5E962C" w14:textId="0E7A718D"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 xml:space="preserve">Se conoció la </w:t>
            </w:r>
            <w:r w:rsidR="004456F9" w:rsidRPr="009C2744">
              <w:rPr>
                <w:rFonts w:ascii="Arial Nova Cond" w:hAnsi="Arial Nova Cond" w:cs="Arial"/>
                <w:color w:val="000000"/>
                <w:sz w:val="20"/>
                <w:szCs w:val="20"/>
              </w:rPr>
              <w:t>logística</w:t>
            </w:r>
            <w:r w:rsidRPr="009C2744">
              <w:rPr>
                <w:rFonts w:ascii="Arial Nova Cond" w:hAnsi="Arial Nova Cond" w:cs="Arial"/>
                <w:color w:val="000000"/>
                <w:sz w:val="20"/>
                <w:szCs w:val="20"/>
              </w:rPr>
              <w:t xml:space="preserve"> y coordinación que se tiene con el Movimiento Por la Paz para la realización y socialización de la PPPPDDHH en el departamento de San Marcos. Acción que </w:t>
            </w:r>
            <w:r w:rsidR="004456F9" w:rsidRPr="009C2744">
              <w:rPr>
                <w:rFonts w:ascii="Arial Nova Cond" w:hAnsi="Arial Nova Cond" w:cs="Arial"/>
                <w:color w:val="000000"/>
                <w:sz w:val="20"/>
                <w:szCs w:val="20"/>
              </w:rPr>
              <w:t>permitió</w:t>
            </w:r>
            <w:r w:rsidRPr="009C2744">
              <w:rPr>
                <w:rFonts w:ascii="Arial Nova Cond" w:hAnsi="Arial Nova Cond" w:cs="Arial"/>
                <w:color w:val="000000"/>
                <w:sz w:val="20"/>
                <w:szCs w:val="20"/>
              </w:rPr>
              <w:t xml:space="preserve"> contar el tiempo y preparar la </w:t>
            </w:r>
            <w:r w:rsidR="004456F9" w:rsidRPr="009C2744">
              <w:rPr>
                <w:rFonts w:ascii="Arial Nova Cond" w:hAnsi="Arial Nova Cond" w:cs="Arial"/>
                <w:color w:val="000000"/>
                <w:sz w:val="20"/>
                <w:szCs w:val="20"/>
              </w:rPr>
              <w:t>logística</w:t>
            </w:r>
            <w:r w:rsidRPr="009C2744">
              <w:rPr>
                <w:rFonts w:ascii="Arial Nova Cond" w:hAnsi="Arial Nova Cond" w:cs="Arial"/>
                <w:color w:val="000000"/>
                <w:sz w:val="20"/>
                <w:szCs w:val="20"/>
              </w:rPr>
              <w:t xml:space="preserve"> con la institucionalidad del departamento.</w:t>
            </w:r>
          </w:p>
        </w:tc>
      </w:tr>
      <w:tr w:rsidR="009C2744" w:rsidRPr="009C2744" w14:paraId="3F1E4DDA" w14:textId="77777777" w:rsidTr="004C4561">
        <w:trPr>
          <w:trHeight w:val="70"/>
          <w:jc w:val="center"/>
        </w:trPr>
        <w:tc>
          <w:tcPr>
            <w:tcW w:w="562" w:type="dxa"/>
            <w:noWrap/>
            <w:vAlign w:val="center"/>
          </w:tcPr>
          <w:p w14:paraId="639010C4" w14:textId="57D00436"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21</w:t>
            </w:r>
          </w:p>
        </w:tc>
        <w:tc>
          <w:tcPr>
            <w:tcW w:w="1701" w:type="dxa"/>
            <w:vAlign w:val="center"/>
          </w:tcPr>
          <w:p w14:paraId="28E01721" w14:textId="5862F3A1"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Quetzaltenango</w:t>
            </w:r>
          </w:p>
        </w:tc>
        <w:tc>
          <w:tcPr>
            <w:tcW w:w="1560" w:type="dxa"/>
            <w:noWrap/>
            <w:vAlign w:val="center"/>
          </w:tcPr>
          <w:p w14:paraId="37E4245B" w14:textId="148BE5F8"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Quetzaltenango</w:t>
            </w:r>
          </w:p>
        </w:tc>
        <w:tc>
          <w:tcPr>
            <w:tcW w:w="1134" w:type="dxa"/>
            <w:noWrap/>
            <w:vAlign w:val="center"/>
          </w:tcPr>
          <w:p w14:paraId="465388F5" w14:textId="13F6A32B"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13 y 14/05/2026</w:t>
            </w:r>
          </w:p>
        </w:tc>
        <w:tc>
          <w:tcPr>
            <w:tcW w:w="2693" w:type="dxa"/>
            <w:vAlign w:val="center"/>
          </w:tcPr>
          <w:p w14:paraId="0DB9E6F0" w14:textId="77DE5533"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Participar es espacio de capacitación y fortalecimiento institucional dirigida a personal de COPADEH sobre módulos relacionas a Derechos Humanos.</w:t>
            </w:r>
          </w:p>
        </w:tc>
        <w:tc>
          <w:tcPr>
            <w:tcW w:w="3118" w:type="dxa"/>
            <w:vAlign w:val="center"/>
          </w:tcPr>
          <w:p w14:paraId="2FDD470D" w14:textId="277788A7"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Conocer los diferentes procesos de formación, capacitación y estrategias de intervención en temas relacionados a Derechos Humanos.</w:t>
            </w:r>
          </w:p>
        </w:tc>
        <w:tc>
          <w:tcPr>
            <w:tcW w:w="2132" w:type="dxa"/>
            <w:vAlign w:val="center"/>
          </w:tcPr>
          <w:p w14:paraId="56FB8A99" w14:textId="2FC243B7"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Equipo de DIFOPAZ y DISER</w:t>
            </w:r>
          </w:p>
        </w:tc>
        <w:tc>
          <w:tcPr>
            <w:tcW w:w="4247" w:type="dxa"/>
            <w:vAlign w:val="center"/>
          </w:tcPr>
          <w:p w14:paraId="0B00F75C" w14:textId="281988E8"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 xml:space="preserve">Se conoció los diferentes módulos de capacitación relacionados con Derechos Humanos. La participación promueve contar con un mejor conocimiento y lo más importante aprender estrategias y </w:t>
            </w:r>
            <w:r w:rsidR="004456F9" w:rsidRPr="009C2744">
              <w:rPr>
                <w:rFonts w:ascii="Arial Nova Cond" w:hAnsi="Arial Nova Cond" w:cs="Arial"/>
                <w:color w:val="000000"/>
                <w:sz w:val="20"/>
                <w:szCs w:val="20"/>
              </w:rPr>
              <w:t>metodologías</w:t>
            </w:r>
            <w:r w:rsidRPr="009C2744">
              <w:rPr>
                <w:rFonts w:ascii="Arial Nova Cond" w:hAnsi="Arial Nova Cond" w:cs="Arial"/>
                <w:color w:val="000000"/>
                <w:sz w:val="20"/>
                <w:szCs w:val="20"/>
              </w:rPr>
              <w:t xml:space="preserve"> de aprendizaje.</w:t>
            </w:r>
          </w:p>
        </w:tc>
      </w:tr>
      <w:tr w:rsidR="009C2744" w:rsidRPr="009C2744" w14:paraId="26D0B78D" w14:textId="77777777" w:rsidTr="004C4561">
        <w:trPr>
          <w:trHeight w:val="70"/>
          <w:jc w:val="center"/>
        </w:trPr>
        <w:tc>
          <w:tcPr>
            <w:tcW w:w="562" w:type="dxa"/>
            <w:noWrap/>
            <w:vAlign w:val="center"/>
          </w:tcPr>
          <w:p w14:paraId="05033748" w14:textId="12678168"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22</w:t>
            </w:r>
          </w:p>
        </w:tc>
        <w:tc>
          <w:tcPr>
            <w:tcW w:w="1701" w:type="dxa"/>
            <w:vAlign w:val="center"/>
          </w:tcPr>
          <w:p w14:paraId="676C68F8" w14:textId="67295D33"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San Marcos</w:t>
            </w:r>
          </w:p>
        </w:tc>
        <w:tc>
          <w:tcPr>
            <w:tcW w:w="1560" w:type="dxa"/>
            <w:noWrap/>
            <w:vAlign w:val="center"/>
          </w:tcPr>
          <w:p w14:paraId="4503EB8D" w14:textId="56022259"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San Marcos</w:t>
            </w:r>
          </w:p>
        </w:tc>
        <w:tc>
          <w:tcPr>
            <w:tcW w:w="1134" w:type="dxa"/>
            <w:noWrap/>
            <w:vAlign w:val="center"/>
          </w:tcPr>
          <w:p w14:paraId="42706AEC" w14:textId="564AFBF1"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18/05/2026</w:t>
            </w:r>
          </w:p>
        </w:tc>
        <w:tc>
          <w:tcPr>
            <w:tcW w:w="2693" w:type="dxa"/>
            <w:vAlign w:val="center"/>
          </w:tcPr>
          <w:p w14:paraId="6DC2AC62" w14:textId="5768A5E9"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 xml:space="preserve">Participar en el proceso de </w:t>
            </w:r>
            <w:r w:rsidR="004456F9" w:rsidRPr="009C2744">
              <w:rPr>
                <w:rFonts w:ascii="Arial Nova Cond" w:hAnsi="Arial Nova Cond" w:cs="Arial"/>
                <w:color w:val="000000"/>
                <w:sz w:val="20"/>
                <w:szCs w:val="20"/>
              </w:rPr>
              <w:t>auditoría</w:t>
            </w:r>
            <w:r w:rsidRPr="009C2744">
              <w:rPr>
                <w:rFonts w:ascii="Arial Nova Cond" w:hAnsi="Arial Nova Cond" w:cs="Arial"/>
                <w:color w:val="000000"/>
                <w:sz w:val="20"/>
                <w:szCs w:val="20"/>
              </w:rPr>
              <w:t xml:space="preserve"> interna de la sede San Marcos</w:t>
            </w:r>
          </w:p>
        </w:tc>
        <w:tc>
          <w:tcPr>
            <w:tcW w:w="3118" w:type="dxa"/>
            <w:vAlign w:val="center"/>
          </w:tcPr>
          <w:p w14:paraId="605C24D5" w14:textId="2227F738"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Propiciar un espacio interno sobre el manejo de recursos y procedimientos de la sede San Marcos.</w:t>
            </w:r>
          </w:p>
        </w:tc>
        <w:tc>
          <w:tcPr>
            <w:tcW w:w="2132" w:type="dxa"/>
            <w:vAlign w:val="center"/>
          </w:tcPr>
          <w:p w14:paraId="49FDFBAF" w14:textId="0EEC5C88"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 xml:space="preserve">Personal de </w:t>
            </w:r>
            <w:r w:rsidR="004456F9" w:rsidRPr="009C2744">
              <w:rPr>
                <w:rFonts w:ascii="Arial Nova Cond" w:hAnsi="Arial Nova Cond" w:cs="Arial"/>
                <w:color w:val="000000"/>
                <w:sz w:val="20"/>
                <w:szCs w:val="20"/>
              </w:rPr>
              <w:t>Auditoría</w:t>
            </w:r>
            <w:r w:rsidRPr="009C2744">
              <w:rPr>
                <w:rFonts w:ascii="Arial Nova Cond" w:hAnsi="Arial Nova Cond" w:cs="Arial"/>
                <w:color w:val="000000"/>
                <w:sz w:val="20"/>
                <w:szCs w:val="20"/>
              </w:rPr>
              <w:t xml:space="preserve"> interna y personal de DISER San Marcos.</w:t>
            </w:r>
          </w:p>
        </w:tc>
        <w:tc>
          <w:tcPr>
            <w:tcW w:w="4247" w:type="dxa"/>
            <w:vAlign w:val="center"/>
          </w:tcPr>
          <w:p w14:paraId="2FAD4F87" w14:textId="76134141"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 xml:space="preserve">Se brindó el apoyo al equipo de </w:t>
            </w:r>
            <w:r w:rsidR="004456F9" w:rsidRPr="009C2744">
              <w:rPr>
                <w:rFonts w:ascii="Arial Nova Cond" w:hAnsi="Arial Nova Cond" w:cs="Arial"/>
                <w:color w:val="000000"/>
                <w:sz w:val="20"/>
                <w:szCs w:val="20"/>
              </w:rPr>
              <w:t>auditoría</w:t>
            </w:r>
            <w:r w:rsidRPr="009C2744">
              <w:rPr>
                <w:rFonts w:ascii="Arial Nova Cond" w:hAnsi="Arial Nova Cond" w:cs="Arial"/>
                <w:color w:val="000000"/>
                <w:sz w:val="20"/>
                <w:szCs w:val="20"/>
              </w:rPr>
              <w:t xml:space="preserve"> interna en proporcionar los archivos, recursos y los procedimientos realizados en sede para el funcionamiento de </w:t>
            </w:r>
            <w:r w:rsidR="004456F9" w:rsidRPr="009C2744">
              <w:rPr>
                <w:rFonts w:ascii="Arial Nova Cond" w:hAnsi="Arial Nova Cond" w:cs="Arial"/>
                <w:color w:val="000000"/>
                <w:sz w:val="20"/>
                <w:szCs w:val="20"/>
              </w:rPr>
              <w:t>esta</w:t>
            </w:r>
            <w:r w:rsidR="004456F9">
              <w:rPr>
                <w:rFonts w:ascii="Arial Nova Cond" w:hAnsi="Arial Nova Cond" w:cs="Arial"/>
                <w:color w:val="000000"/>
                <w:sz w:val="20"/>
                <w:szCs w:val="20"/>
              </w:rPr>
              <w:t>.</w:t>
            </w:r>
          </w:p>
        </w:tc>
      </w:tr>
      <w:tr w:rsidR="009C2744" w:rsidRPr="009C2744" w14:paraId="187784A4" w14:textId="77777777" w:rsidTr="004C4561">
        <w:trPr>
          <w:trHeight w:val="70"/>
          <w:jc w:val="center"/>
        </w:trPr>
        <w:tc>
          <w:tcPr>
            <w:tcW w:w="562" w:type="dxa"/>
            <w:noWrap/>
            <w:vAlign w:val="center"/>
          </w:tcPr>
          <w:p w14:paraId="61C7FE63" w14:textId="4560D061"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23</w:t>
            </w:r>
          </w:p>
        </w:tc>
        <w:tc>
          <w:tcPr>
            <w:tcW w:w="1701" w:type="dxa"/>
            <w:vAlign w:val="center"/>
          </w:tcPr>
          <w:p w14:paraId="50770131" w14:textId="38E95514"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San Marcos</w:t>
            </w:r>
          </w:p>
        </w:tc>
        <w:tc>
          <w:tcPr>
            <w:tcW w:w="1560" w:type="dxa"/>
            <w:noWrap/>
            <w:vAlign w:val="center"/>
          </w:tcPr>
          <w:p w14:paraId="00759DDB" w14:textId="2AECA692"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San Marcos</w:t>
            </w:r>
          </w:p>
        </w:tc>
        <w:tc>
          <w:tcPr>
            <w:tcW w:w="1134" w:type="dxa"/>
            <w:noWrap/>
            <w:vAlign w:val="center"/>
          </w:tcPr>
          <w:p w14:paraId="3B3580FF" w14:textId="08550312"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19/05/2026</w:t>
            </w:r>
          </w:p>
        </w:tc>
        <w:tc>
          <w:tcPr>
            <w:tcW w:w="2693" w:type="dxa"/>
            <w:vAlign w:val="center"/>
          </w:tcPr>
          <w:p w14:paraId="0EA29773" w14:textId="40637AFE" w:rsidR="009C2744" w:rsidRPr="009C2744" w:rsidRDefault="009C2744" w:rsidP="009C2744">
            <w:pPr>
              <w:jc w:val="both"/>
              <w:rPr>
                <w:rFonts w:ascii="Arial Nova Cond" w:hAnsi="Arial Nova Cond"/>
                <w:color w:val="000000"/>
                <w:sz w:val="20"/>
                <w:szCs w:val="20"/>
              </w:rPr>
            </w:pPr>
            <w:r w:rsidRPr="009C2744">
              <w:rPr>
                <w:rFonts w:ascii="Arial Nova Cond" w:hAnsi="Arial Nova Cond" w:cs="Arial"/>
                <w:color w:val="000000"/>
                <w:sz w:val="20"/>
                <w:szCs w:val="20"/>
              </w:rPr>
              <w:t>Participar en la socialización de la PPPPDDHH ante las diferentes instituciones gubernamentales del departamento de San Marcos.</w:t>
            </w:r>
          </w:p>
        </w:tc>
        <w:tc>
          <w:tcPr>
            <w:tcW w:w="3118" w:type="dxa"/>
            <w:vAlign w:val="bottom"/>
          </w:tcPr>
          <w:p w14:paraId="0E98C96F" w14:textId="4372379E"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Con la coordinación del equipo de COPADEH y Movimiento Por La Paz se lleva a cabo la socialización de la PPPPDDHH a los diferentes representantes de las instituciones. Este primer acercamiento permitió que los presentes conocieran los principales lineamientos, objetivos y alcances de la política, generando un espacio de diálogo, análisis y reflexión sobre la importancia de fortalecer la articulación interinstitucional para la promoción, protección y garantía de los derechos humanos en el territorio.</w:t>
            </w:r>
          </w:p>
        </w:tc>
        <w:tc>
          <w:tcPr>
            <w:tcW w:w="2132" w:type="dxa"/>
            <w:vAlign w:val="center"/>
          </w:tcPr>
          <w:p w14:paraId="167452B6" w14:textId="12BF8E60"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 xml:space="preserve">Personal de </w:t>
            </w:r>
            <w:r w:rsidR="004456F9" w:rsidRPr="009C2744">
              <w:rPr>
                <w:rFonts w:ascii="Arial Nova Cond" w:hAnsi="Arial Nova Cond" w:cs="Arial"/>
                <w:color w:val="000000"/>
                <w:sz w:val="20"/>
                <w:szCs w:val="20"/>
              </w:rPr>
              <w:t>Auditoría</w:t>
            </w:r>
            <w:r w:rsidRPr="009C2744">
              <w:rPr>
                <w:rFonts w:ascii="Arial Nova Cond" w:hAnsi="Arial Nova Cond" w:cs="Arial"/>
                <w:color w:val="000000"/>
                <w:sz w:val="20"/>
                <w:szCs w:val="20"/>
              </w:rPr>
              <w:t xml:space="preserve"> interna y personal de DISER San Marcos.</w:t>
            </w:r>
          </w:p>
        </w:tc>
        <w:tc>
          <w:tcPr>
            <w:tcW w:w="4247" w:type="dxa"/>
            <w:vAlign w:val="center"/>
          </w:tcPr>
          <w:p w14:paraId="0795CA1E" w14:textId="5CDABFCF" w:rsidR="009C2744" w:rsidRPr="009C2744" w:rsidRDefault="009C2744" w:rsidP="009C2744">
            <w:pPr>
              <w:rPr>
                <w:rFonts w:ascii="Arial Nova Cond" w:hAnsi="Arial Nova Cond"/>
                <w:color w:val="000000"/>
                <w:sz w:val="20"/>
                <w:szCs w:val="20"/>
              </w:rPr>
            </w:pPr>
            <w:r w:rsidRPr="009C2744">
              <w:rPr>
                <w:rFonts w:ascii="Arial Nova Cond" w:hAnsi="Arial Nova Cond" w:cs="Arial"/>
                <w:color w:val="000000"/>
                <w:sz w:val="20"/>
                <w:szCs w:val="20"/>
              </w:rPr>
              <w:t xml:space="preserve">Se brindó el apoyo al equipo de </w:t>
            </w:r>
            <w:r w:rsidR="004456F9" w:rsidRPr="009C2744">
              <w:rPr>
                <w:rFonts w:ascii="Arial Nova Cond" w:hAnsi="Arial Nova Cond" w:cs="Arial"/>
                <w:color w:val="000000"/>
                <w:sz w:val="20"/>
                <w:szCs w:val="20"/>
              </w:rPr>
              <w:t>auditoría</w:t>
            </w:r>
            <w:r w:rsidRPr="009C2744">
              <w:rPr>
                <w:rFonts w:ascii="Arial Nova Cond" w:hAnsi="Arial Nova Cond" w:cs="Arial"/>
                <w:color w:val="000000"/>
                <w:sz w:val="20"/>
                <w:szCs w:val="20"/>
              </w:rPr>
              <w:t xml:space="preserve"> interna en proporcionar los archivos, recursos y los procedimientos realizados en sede para el funcionamiento de </w:t>
            </w:r>
            <w:r w:rsidR="004456F9" w:rsidRPr="009C2744">
              <w:rPr>
                <w:rFonts w:ascii="Arial Nova Cond" w:hAnsi="Arial Nova Cond" w:cs="Arial"/>
                <w:color w:val="000000"/>
                <w:sz w:val="20"/>
                <w:szCs w:val="20"/>
              </w:rPr>
              <w:t>esta</w:t>
            </w:r>
            <w:r w:rsidR="004456F9">
              <w:rPr>
                <w:rFonts w:ascii="Arial Nova Cond" w:hAnsi="Arial Nova Cond" w:cs="Arial"/>
                <w:color w:val="000000"/>
                <w:sz w:val="20"/>
                <w:szCs w:val="20"/>
              </w:rPr>
              <w:t>.</w:t>
            </w:r>
          </w:p>
        </w:tc>
      </w:tr>
      <w:tr w:rsidR="009C2744" w:rsidRPr="009C2744" w14:paraId="073736CB" w14:textId="77777777" w:rsidTr="004C4561">
        <w:trPr>
          <w:trHeight w:val="70"/>
          <w:jc w:val="center"/>
        </w:trPr>
        <w:tc>
          <w:tcPr>
            <w:tcW w:w="562" w:type="dxa"/>
            <w:noWrap/>
            <w:vAlign w:val="center"/>
          </w:tcPr>
          <w:p w14:paraId="0DAA8DF7" w14:textId="272E391A"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24</w:t>
            </w:r>
          </w:p>
        </w:tc>
        <w:tc>
          <w:tcPr>
            <w:tcW w:w="1701" w:type="dxa"/>
            <w:vAlign w:val="center"/>
          </w:tcPr>
          <w:p w14:paraId="6314F17B" w14:textId="6A71BB27"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Quetzaltenango</w:t>
            </w:r>
          </w:p>
        </w:tc>
        <w:tc>
          <w:tcPr>
            <w:tcW w:w="1560" w:type="dxa"/>
            <w:noWrap/>
            <w:vAlign w:val="center"/>
          </w:tcPr>
          <w:p w14:paraId="3580DF18" w14:textId="53BEFAA4"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Centro Intercultural de Quetzaltenango</w:t>
            </w:r>
          </w:p>
        </w:tc>
        <w:tc>
          <w:tcPr>
            <w:tcW w:w="1134" w:type="dxa"/>
            <w:noWrap/>
            <w:vAlign w:val="center"/>
          </w:tcPr>
          <w:p w14:paraId="2BFB7EDA" w14:textId="08634401"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13/05/2026</w:t>
            </w:r>
          </w:p>
        </w:tc>
        <w:tc>
          <w:tcPr>
            <w:tcW w:w="2693" w:type="dxa"/>
            <w:vAlign w:val="center"/>
          </w:tcPr>
          <w:p w14:paraId="6A3E3095" w14:textId="6334933B"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Fortalecer las capacidades técnicas del personal de las Sedes Regionales de la COPADEH mediante la socialización de la metodología de la Política Pública de Protección a Defensores de Derechos Humanos, para garantizar una correcta implementación y abordaje en los territorios.</w:t>
            </w:r>
          </w:p>
        </w:tc>
        <w:tc>
          <w:tcPr>
            <w:tcW w:w="3118" w:type="dxa"/>
            <w:vAlign w:val="center"/>
          </w:tcPr>
          <w:p w14:paraId="6EDAB797" w14:textId="73013977"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 xml:space="preserve">Se llevó a cabo una jornada formativa y de trabajo orientada a socializar la metodología de la Política Pública de Protección a Defensores de Derechos Humanos con el personal técnico y administrativo de las Sedes Regionales de la COPADEH. Durante la actividad se expusieron las herramientas operativas, los flujos de atención y los lineamientos de articulación territorial, con el fin de estandarizar los procesos de promoción y protección que la </w:t>
            </w:r>
            <w:r w:rsidRPr="009C2744">
              <w:rPr>
                <w:rFonts w:ascii="Arial Nova Cond" w:hAnsi="Arial Nova Cond"/>
                <w:color w:val="000000"/>
                <w:sz w:val="20"/>
                <w:szCs w:val="20"/>
              </w:rPr>
              <w:lastRenderedPageBreak/>
              <w:t>institución implementa a nivel nacional.</w:t>
            </w:r>
          </w:p>
        </w:tc>
        <w:tc>
          <w:tcPr>
            <w:tcW w:w="2132" w:type="dxa"/>
            <w:vAlign w:val="center"/>
          </w:tcPr>
          <w:p w14:paraId="57C21889" w14:textId="11066DD0"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lastRenderedPageBreak/>
              <w:t>Encargados de las sedes regionales de Quetzaltenango, Suchitepéquez, San Marcos, Huehuetenango, Santa Cruz del Quiché, Nebak Quiché y DIFOPAZ.</w:t>
            </w:r>
          </w:p>
        </w:tc>
        <w:tc>
          <w:tcPr>
            <w:tcW w:w="4247" w:type="dxa"/>
            <w:vAlign w:val="center"/>
          </w:tcPr>
          <w:p w14:paraId="4C342333" w14:textId="3EAF8779"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Fortalecimiento técnico del personal de las Sedes Regionales de la COPADEH, a través de la metodología de la Política Pública de Protección a Defensores de Derechos Humanos, orientado a la socialización en sus territorios de cobertura.</w:t>
            </w:r>
          </w:p>
        </w:tc>
      </w:tr>
      <w:tr w:rsidR="009C2744" w:rsidRPr="009C2744" w14:paraId="1518D4A5" w14:textId="77777777" w:rsidTr="004C4561">
        <w:trPr>
          <w:trHeight w:val="70"/>
          <w:jc w:val="center"/>
        </w:trPr>
        <w:tc>
          <w:tcPr>
            <w:tcW w:w="562" w:type="dxa"/>
            <w:noWrap/>
            <w:vAlign w:val="center"/>
          </w:tcPr>
          <w:p w14:paraId="64A0407A" w14:textId="56A4C92A"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25</w:t>
            </w:r>
          </w:p>
        </w:tc>
        <w:tc>
          <w:tcPr>
            <w:tcW w:w="1701" w:type="dxa"/>
            <w:vAlign w:val="center"/>
          </w:tcPr>
          <w:p w14:paraId="72D66D65" w14:textId="2825ADAC"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Quetzaltenango</w:t>
            </w:r>
          </w:p>
        </w:tc>
        <w:tc>
          <w:tcPr>
            <w:tcW w:w="1560" w:type="dxa"/>
            <w:noWrap/>
            <w:vAlign w:val="center"/>
          </w:tcPr>
          <w:p w14:paraId="272FBD2B" w14:textId="60A249FB"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Centro Intercultural de Quetzaltenango</w:t>
            </w:r>
          </w:p>
        </w:tc>
        <w:tc>
          <w:tcPr>
            <w:tcW w:w="1134" w:type="dxa"/>
            <w:noWrap/>
            <w:vAlign w:val="center"/>
          </w:tcPr>
          <w:p w14:paraId="6D78EFAA" w14:textId="6EED0EA9"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14/05/2026</w:t>
            </w:r>
          </w:p>
        </w:tc>
        <w:tc>
          <w:tcPr>
            <w:tcW w:w="2693" w:type="dxa"/>
            <w:vAlign w:val="center"/>
          </w:tcPr>
          <w:p w14:paraId="538F2CD1" w14:textId="17586434"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Fortalecer las capacidades técnicas del personal de las Sedes Regionales de la COPADEH mediante la socialización de la metodología de los Módulos Formativos sobre Derechos Humanos, para garantizar una correcta implementación y abordaje en los territorios.</w:t>
            </w:r>
          </w:p>
        </w:tc>
        <w:tc>
          <w:tcPr>
            <w:tcW w:w="3118" w:type="dxa"/>
            <w:vAlign w:val="center"/>
          </w:tcPr>
          <w:p w14:paraId="36B722AC" w14:textId="3508EDA4"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Se llevó a cabo una jornada formativa y de trabajo orientada a socializar la metodología de los Módulos Formativos sobre Derechos Humanos con el personal técnico y administrativo de las Sedes Regionales de la COPADEH. Durante la actividad se expusieron las herramientas operativas, los flujos de atención y los lineamientos de articulación territorial, con el fin de estandarizar los procesos de promoción que la institución implementa a nivel nacional.</w:t>
            </w:r>
          </w:p>
        </w:tc>
        <w:tc>
          <w:tcPr>
            <w:tcW w:w="2132" w:type="dxa"/>
            <w:vAlign w:val="center"/>
          </w:tcPr>
          <w:p w14:paraId="2AB9E4AC" w14:textId="329182BF"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Encargados de las sedes regionales de Quetzaltenango, Suchitepéquez, San Marcos, Huehuetenango, Santa Cruz del Quiché, Nebak Quiché y DIFOPAZ.</w:t>
            </w:r>
          </w:p>
        </w:tc>
        <w:tc>
          <w:tcPr>
            <w:tcW w:w="4247" w:type="dxa"/>
            <w:vAlign w:val="center"/>
          </w:tcPr>
          <w:p w14:paraId="38865933" w14:textId="1351AEE2"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Fortalecimiento técnico del personal de las Sedes Regionales de la COPADEH, a través de la metodología de los Módulos Formativos sobre Derechos Humanos, orientado a la socialización en sus territorios de cobertura.</w:t>
            </w:r>
          </w:p>
        </w:tc>
      </w:tr>
      <w:tr w:rsidR="009C2744" w:rsidRPr="009C2744" w14:paraId="75B0A552" w14:textId="77777777" w:rsidTr="004C4561">
        <w:trPr>
          <w:trHeight w:val="70"/>
          <w:jc w:val="center"/>
        </w:trPr>
        <w:tc>
          <w:tcPr>
            <w:tcW w:w="562" w:type="dxa"/>
            <w:noWrap/>
            <w:vAlign w:val="center"/>
          </w:tcPr>
          <w:p w14:paraId="274B1CB4" w14:textId="71ED545C" w:rsidR="009C2744" w:rsidRPr="009C2744" w:rsidRDefault="009C2744" w:rsidP="009C2744">
            <w:pPr>
              <w:jc w:val="both"/>
              <w:rPr>
                <w:rFonts w:ascii="Arial Nova Cond" w:hAnsi="Arial Nova Cond" w:cs="Arial"/>
                <w:color w:val="000000"/>
                <w:sz w:val="20"/>
                <w:szCs w:val="20"/>
              </w:rPr>
            </w:pPr>
            <w:r>
              <w:rPr>
                <w:rFonts w:ascii="Arial Nova Cond" w:hAnsi="Arial Nova Cond" w:cs="Arial"/>
                <w:color w:val="000000"/>
                <w:sz w:val="20"/>
                <w:szCs w:val="20"/>
              </w:rPr>
              <w:t>26</w:t>
            </w:r>
          </w:p>
        </w:tc>
        <w:tc>
          <w:tcPr>
            <w:tcW w:w="1701" w:type="dxa"/>
            <w:vAlign w:val="center"/>
          </w:tcPr>
          <w:p w14:paraId="0798FF29" w14:textId="4884658B"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Retalhuleu</w:t>
            </w:r>
          </w:p>
        </w:tc>
        <w:tc>
          <w:tcPr>
            <w:tcW w:w="1560" w:type="dxa"/>
            <w:noWrap/>
            <w:vAlign w:val="center"/>
          </w:tcPr>
          <w:p w14:paraId="13816C3D" w14:textId="080FB444" w:rsidR="009C2744" w:rsidRPr="009C2744" w:rsidRDefault="004C4561" w:rsidP="009C2744">
            <w:pPr>
              <w:jc w:val="both"/>
              <w:rPr>
                <w:rFonts w:ascii="Arial Nova Cond" w:hAnsi="Arial Nova Cond"/>
                <w:color w:val="000000"/>
                <w:sz w:val="20"/>
                <w:szCs w:val="20"/>
              </w:rPr>
            </w:pPr>
            <w:r w:rsidRPr="009C2744">
              <w:rPr>
                <w:rFonts w:ascii="Arial Nova Cond" w:hAnsi="Arial Nova Cond"/>
                <w:color w:val="000000"/>
                <w:sz w:val="20"/>
                <w:szCs w:val="20"/>
              </w:rPr>
              <w:t>Retalhuleu</w:t>
            </w:r>
          </w:p>
        </w:tc>
        <w:tc>
          <w:tcPr>
            <w:tcW w:w="1134" w:type="dxa"/>
            <w:noWrap/>
            <w:vAlign w:val="center"/>
          </w:tcPr>
          <w:p w14:paraId="6722174E" w14:textId="3FAED13E"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28/05/2026</w:t>
            </w:r>
          </w:p>
        </w:tc>
        <w:tc>
          <w:tcPr>
            <w:tcW w:w="2693" w:type="dxa"/>
            <w:vAlign w:val="center"/>
          </w:tcPr>
          <w:p w14:paraId="21E4FF8D" w14:textId="309E19C1" w:rsidR="009C2744" w:rsidRPr="009C2744" w:rsidRDefault="009C2744" w:rsidP="009C2744">
            <w:pPr>
              <w:jc w:val="both"/>
              <w:rPr>
                <w:rFonts w:ascii="Arial Nova Cond" w:hAnsi="Arial Nova Cond"/>
                <w:color w:val="000000"/>
                <w:sz w:val="20"/>
                <w:szCs w:val="20"/>
              </w:rPr>
            </w:pPr>
            <w:r w:rsidRPr="009C2744">
              <w:rPr>
                <w:rFonts w:ascii="Arial Nova Cond" w:hAnsi="Arial Nova Cond"/>
                <w:color w:val="000000"/>
                <w:sz w:val="20"/>
                <w:szCs w:val="20"/>
              </w:rPr>
              <w:t>Promover una cultura de paz, honrar la dignidad de las víctimas del conflicto armado interno, y garantizar el cumplimiento de los compromisos adquiridos en los Acuerdos de Paz</w:t>
            </w:r>
          </w:p>
        </w:tc>
        <w:tc>
          <w:tcPr>
            <w:tcW w:w="3118" w:type="dxa"/>
            <w:vAlign w:val="center"/>
          </w:tcPr>
          <w:p w14:paraId="692C937F" w14:textId="429835BD"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La participación en las actividades coordinadas en la feria Libro al Viento 2026, como foro y mesas de trabajo con jóvenes de los centros educativos de Retalhuleu. Dentro de los temas abordados en la actividad están Esclarecimiento y Memoria Democrática; atendiendo la necesidad de impulsar espacios de reflexión y diálogo inclusivos que reivindiquen la verdad, la justicia y la no repetición de hechos históricos.</w:t>
            </w:r>
          </w:p>
        </w:tc>
        <w:tc>
          <w:tcPr>
            <w:tcW w:w="2132" w:type="dxa"/>
            <w:vAlign w:val="center"/>
          </w:tcPr>
          <w:p w14:paraId="6E234FB7" w14:textId="38F32BA6"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MICUDE, COPADEH, Municipalidad de Retalhuleu, Gobernación Departamental de Retalhuleu y Suchitepéquez, FILGUA, Escuela Primaria Urbana Mixta La Paz, Instituto de Educación Básica por Cooperativa Caballo Blanco y Casa Fatima.</w:t>
            </w:r>
          </w:p>
        </w:tc>
        <w:tc>
          <w:tcPr>
            <w:tcW w:w="4247" w:type="dxa"/>
            <w:vAlign w:val="center"/>
          </w:tcPr>
          <w:p w14:paraId="5BB624DA" w14:textId="63DE5120" w:rsidR="009C2744" w:rsidRPr="009C2744" w:rsidRDefault="009C2744" w:rsidP="009C2744">
            <w:pPr>
              <w:rPr>
                <w:rFonts w:ascii="Arial Nova Cond" w:hAnsi="Arial Nova Cond"/>
                <w:color w:val="000000"/>
                <w:sz w:val="20"/>
                <w:szCs w:val="20"/>
              </w:rPr>
            </w:pPr>
            <w:r w:rsidRPr="009C2744">
              <w:rPr>
                <w:rFonts w:ascii="Arial Nova Cond" w:hAnsi="Arial Nova Cond"/>
                <w:color w:val="000000"/>
                <w:sz w:val="20"/>
                <w:szCs w:val="20"/>
              </w:rPr>
              <w:t>Promoción de la memoria histórica, socialización de los Acuerdos de Paz como una política pública para el desarrollo integral de la nación. Impulsar espacios de reflexión y diálogo inclusivos que reivindiquen la verdad, la justicia y la no repetición de hechos históricos.</w:t>
            </w:r>
          </w:p>
        </w:tc>
      </w:tr>
    </w:tbl>
    <w:p w14:paraId="4CC155C9" w14:textId="4CF505D5" w:rsidR="00024FB0" w:rsidRPr="009C2744" w:rsidRDefault="00024FB0" w:rsidP="00266C03">
      <w:pPr>
        <w:rPr>
          <w:rFonts w:ascii="Arial Nova Cond" w:hAnsi="Arial Nova Cond" w:cs="Arial"/>
          <w:sz w:val="20"/>
          <w:szCs w:val="20"/>
        </w:rPr>
      </w:pPr>
    </w:p>
    <w:p w14:paraId="1C6E098A" w14:textId="77777777" w:rsidR="00541D25" w:rsidRPr="009C2744" w:rsidRDefault="00541D25" w:rsidP="00266C03">
      <w:pPr>
        <w:rPr>
          <w:rFonts w:ascii="Arial Nova Cond" w:hAnsi="Arial Nova Cond" w:cs="Arial"/>
          <w:sz w:val="20"/>
          <w:szCs w:val="20"/>
        </w:rPr>
      </w:pPr>
    </w:p>
    <w:p w14:paraId="22D7F9BB" w14:textId="77777777" w:rsidR="00024FB0" w:rsidRPr="009C2744" w:rsidRDefault="00024FB0" w:rsidP="00266C03">
      <w:pPr>
        <w:rPr>
          <w:rFonts w:ascii="Arial Nova Cond" w:hAnsi="Arial Nova Cond" w:cs="Arial"/>
          <w:sz w:val="20"/>
          <w:szCs w:val="20"/>
        </w:rPr>
      </w:pPr>
    </w:p>
    <w:sectPr w:rsidR="00024FB0" w:rsidRPr="009C2744" w:rsidSect="00732D50">
      <w:pgSz w:w="18836" w:h="18722" w:orient="landscape" w:code="5"/>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1C35B" w14:textId="77777777" w:rsidR="009D559E" w:rsidRDefault="009D559E" w:rsidP="00FC6D03">
      <w:pPr>
        <w:spacing w:after="0" w:line="240" w:lineRule="auto"/>
      </w:pPr>
      <w:r>
        <w:separator/>
      </w:r>
    </w:p>
  </w:endnote>
  <w:endnote w:type="continuationSeparator" w:id="0">
    <w:p w14:paraId="669C6AFF" w14:textId="77777777" w:rsidR="009D559E" w:rsidRDefault="009D559E" w:rsidP="00FC6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957AA" w14:textId="77777777" w:rsidR="009D559E" w:rsidRDefault="009D559E" w:rsidP="00FC6D03">
      <w:pPr>
        <w:spacing w:after="0" w:line="240" w:lineRule="auto"/>
      </w:pPr>
      <w:r>
        <w:separator/>
      </w:r>
    </w:p>
  </w:footnote>
  <w:footnote w:type="continuationSeparator" w:id="0">
    <w:p w14:paraId="0C3D681F" w14:textId="77777777" w:rsidR="009D559E" w:rsidRDefault="009D559E" w:rsidP="00FC6D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6B6A"/>
    <w:multiLevelType w:val="hybridMultilevel"/>
    <w:tmpl w:val="E9CCC59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248E25C7"/>
    <w:multiLevelType w:val="hybridMultilevel"/>
    <w:tmpl w:val="228CBA4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463768FC"/>
    <w:multiLevelType w:val="hybridMultilevel"/>
    <w:tmpl w:val="888AC154"/>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360277188">
    <w:abstractNumId w:val="0"/>
  </w:num>
  <w:num w:numId="2" w16cid:durableId="1417748849">
    <w:abstractNumId w:val="1"/>
  </w:num>
  <w:num w:numId="3" w16cid:durableId="1236932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B6B"/>
    <w:rsid w:val="00003E03"/>
    <w:rsid w:val="00006E8F"/>
    <w:rsid w:val="000160EB"/>
    <w:rsid w:val="00023515"/>
    <w:rsid w:val="000244DE"/>
    <w:rsid w:val="00024616"/>
    <w:rsid w:val="000247C6"/>
    <w:rsid w:val="00024FB0"/>
    <w:rsid w:val="00026539"/>
    <w:rsid w:val="00026C5E"/>
    <w:rsid w:val="000305AE"/>
    <w:rsid w:val="00031DB9"/>
    <w:rsid w:val="0003276B"/>
    <w:rsid w:val="00032A82"/>
    <w:rsid w:val="0003305C"/>
    <w:rsid w:val="00033493"/>
    <w:rsid w:val="00035AC7"/>
    <w:rsid w:val="000378C6"/>
    <w:rsid w:val="000418F4"/>
    <w:rsid w:val="00044BD2"/>
    <w:rsid w:val="0004639E"/>
    <w:rsid w:val="000554F0"/>
    <w:rsid w:val="00055B6B"/>
    <w:rsid w:val="0005799D"/>
    <w:rsid w:val="00057C3B"/>
    <w:rsid w:val="00061D08"/>
    <w:rsid w:val="00063091"/>
    <w:rsid w:val="00063E9F"/>
    <w:rsid w:val="00064FE9"/>
    <w:rsid w:val="000662FE"/>
    <w:rsid w:val="00072294"/>
    <w:rsid w:val="0007325D"/>
    <w:rsid w:val="000768F6"/>
    <w:rsid w:val="00077A35"/>
    <w:rsid w:val="0008071D"/>
    <w:rsid w:val="00080E4E"/>
    <w:rsid w:val="000821CA"/>
    <w:rsid w:val="00087BB3"/>
    <w:rsid w:val="00090338"/>
    <w:rsid w:val="000927C5"/>
    <w:rsid w:val="00095E50"/>
    <w:rsid w:val="00097666"/>
    <w:rsid w:val="000A2CA3"/>
    <w:rsid w:val="000A3C56"/>
    <w:rsid w:val="000A5FE9"/>
    <w:rsid w:val="000B54BB"/>
    <w:rsid w:val="000B7BC5"/>
    <w:rsid w:val="000B7C1D"/>
    <w:rsid w:val="000C4EAA"/>
    <w:rsid w:val="000D0C09"/>
    <w:rsid w:val="000D1FFC"/>
    <w:rsid w:val="000D2B89"/>
    <w:rsid w:val="000D3B8E"/>
    <w:rsid w:val="000D413F"/>
    <w:rsid w:val="000E18A6"/>
    <w:rsid w:val="000E42AA"/>
    <w:rsid w:val="000E7AC9"/>
    <w:rsid w:val="000F0E9A"/>
    <w:rsid w:val="000F10BB"/>
    <w:rsid w:val="000F2FD5"/>
    <w:rsid w:val="000F64EC"/>
    <w:rsid w:val="00100B17"/>
    <w:rsid w:val="00100E32"/>
    <w:rsid w:val="0010775B"/>
    <w:rsid w:val="00107DC8"/>
    <w:rsid w:val="00107DD9"/>
    <w:rsid w:val="001115BF"/>
    <w:rsid w:val="001143CF"/>
    <w:rsid w:val="001143D4"/>
    <w:rsid w:val="00114A22"/>
    <w:rsid w:val="0011563D"/>
    <w:rsid w:val="0012222D"/>
    <w:rsid w:val="00122B57"/>
    <w:rsid w:val="00125ADA"/>
    <w:rsid w:val="00125E18"/>
    <w:rsid w:val="0012749E"/>
    <w:rsid w:val="00130900"/>
    <w:rsid w:val="001365C3"/>
    <w:rsid w:val="0014319D"/>
    <w:rsid w:val="001443C1"/>
    <w:rsid w:val="00145541"/>
    <w:rsid w:val="0014643F"/>
    <w:rsid w:val="00153E86"/>
    <w:rsid w:val="00165BFA"/>
    <w:rsid w:val="00170BBE"/>
    <w:rsid w:val="0017692E"/>
    <w:rsid w:val="00177E6F"/>
    <w:rsid w:val="00177EB7"/>
    <w:rsid w:val="001808E6"/>
    <w:rsid w:val="00181C07"/>
    <w:rsid w:val="00183423"/>
    <w:rsid w:val="0018395A"/>
    <w:rsid w:val="00184702"/>
    <w:rsid w:val="0018771F"/>
    <w:rsid w:val="0019264F"/>
    <w:rsid w:val="00193423"/>
    <w:rsid w:val="001957A8"/>
    <w:rsid w:val="0019635F"/>
    <w:rsid w:val="001A4E5C"/>
    <w:rsid w:val="001A5AB4"/>
    <w:rsid w:val="001A5F86"/>
    <w:rsid w:val="001B1121"/>
    <w:rsid w:val="001B1D59"/>
    <w:rsid w:val="001B4150"/>
    <w:rsid w:val="001B4B7A"/>
    <w:rsid w:val="001B4DB1"/>
    <w:rsid w:val="001C4441"/>
    <w:rsid w:val="001C5F15"/>
    <w:rsid w:val="001D123F"/>
    <w:rsid w:val="001D3DF4"/>
    <w:rsid w:val="001D44EE"/>
    <w:rsid w:val="001D5D6B"/>
    <w:rsid w:val="001D77ED"/>
    <w:rsid w:val="001E1E68"/>
    <w:rsid w:val="001E42E7"/>
    <w:rsid w:val="001E6179"/>
    <w:rsid w:val="001E73AB"/>
    <w:rsid w:val="001F0FBC"/>
    <w:rsid w:val="001F21B6"/>
    <w:rsid w:val="001F640D"/>
    <w:rsid w:val="001F77E6"/>
    <w:rsid w:val="0020056A"/>
    <w:rsid w:val="002005BE"/>
    <w:rsid w:val="00202133"/>
    <w:rsid w:val="002035FE"/>
    <w:rsid w:val="00204D16"/>
    <w:rsid w:val="00206130"/>
    <w:rsid w:val="00206A19"/>
    <w:rsid w:val="00207A12"/>
    <w:rsid w:val="00207EF1"/>
    <w:rsid w:val="00211A29"/>
    <w:rsid w:val="00211EAB"/>
    <w:rsid w:val="0021480C"/>
    <w:rsid w:val="00217E65"/>
    <w:rsid w:val="002215F2"/>
    <w:rsid w:val="00235800"/>
    <w:rsid w:val="00237997"/>
    <w:rsid w:val="00237F47"/>
    <w:rsid w:val="00243E12"/>
    <w:rsid w:val="00243F5E"/>
    <w:rsid w:val="00251004"/>
    <w:rsid w:val="00253503"/>
    <w:rsid w:val="002563F2"/>
    <w:rsid w:val="002601C0"/>
    <w:rsid w:val="00260A78"/>
    <w:rsid w:val="00261502"/>
    <w:rsid w:val="002638FE"/>
    <w:rsid w:val="00266770"/>
    <w:rsid w:val="00266C03"/>
    <w:rsid w:val="00271A2E"/>
    <w:rsid w:val="002727D9"/>
    <w:rsid w:val="00272913"/>
    <w:rsid w:val="00272E60"/>
    <w:rsid w:val="00273632"/>
    <w:rsid w:val="00273B9B"/>
    <w:rsid w:val="00277A92"/>
    <w:rsid w:val="002815BB"/>
    <w:rsid w:val="00281D0F"/>
    <w:rsid w:val="00291F09"/>
    <w:rsid w:val="00292DCF"/>
    <w:rsid w:val="00293E4C"/>
    <w:rsid w:val="002A191A"/>
    <w:rsid w:val="002A29A6"/>
    <w:rsid w:val="002A3BAF"/>
    <w:rsid w:val="002A6143"/>
    <w:rsid w:val="002B0746"/>
    <w:rsid w:val="002B3295"/>
    <w:rsid w:val="002B56FB"/>
    <w:rsid w:val="002B5E17"/>
    <w:rsid w:val="002C1840"/>
    <w:rsid w:val="002C2D95"/>
    <w:rsid w:val="002C6866"/>
    <w:rsid w:val="002C6960"/>
    <w:rsid w:val="002C7AC9"/>
    <w:rsid w:val="002C7D9F"/>
    <w:rsid w:val="002D22F3"/>
    <w:rsid w:val="002D546A"/>
    <w:rsid w:val="002D71E3"/>
    <w:rsid w:val="002E0C43"/>
    <w:rsid w:val="002E6FCF"/>
    <w:rsid w:val="002E7876"/>
    <w:rsid w:val="002F1417"/>
    <w:rsid w:val="002F6A4D"/>
    <w:rsid w:val="00300905"/>
    <w:rsid w:val="00302007"/>
    <w:rsid w:val="00303954"/>
    <w:rsid w:val="00303AE2"/>
    <w:rsid w:val="00311DEC"/>
    <w:rsid w:val="0032185E"/>
    <w:rsid w:val="00322FC9"/>
    <w:rsid w:val="00323EFA"/>
    <w:rsid w:val="00324A6C"/>
    <w:rsid w:val="0032539D"/>
    <w:rsid w:val="0032623E"/>
    <w:rsid w:val="00327924"/>
    <w:rsid w:val="00332651"/>
    <w:rsid w:val="0033410D"/>
    <w:rsid w:val="00335DDC"/>
    <w:rsid w:val="003365C6"/>
    <w:rsid w:val="00340BA4"/>
    <w:rsid w:val="003460FD"/>
    <w:rsid w:val="00346C5F"/>
    <w:rsid w:val="00351D49"/>
    <w:rsid w:val="00361694"/>
    <w:rsid w:val="00362D49"/>
    <w:rsid w:val="00362EA8"/>
    <w:rsid w:val="003632DB"/>
    <w:rsid w:val="00363A77"/>
    <w:rsid w:val="00365EAA"/>
    <w:rsid w:val="0037149E"/>
    <w:rsid w:val="00371BB7"/>
    <w:rsid w:val="00372DFB"/>
    <w:rsid w:val="003750A1"/>
    <w:rsid w:val="00377547"/>
    <w:rsid w:val="00380FC6"/>
    <w:rsid w:val="003816D1"/>
    <w:rsid w:val="00382CA8"/>
    <w:rsid w:val="00383F45"/>
    <w:rsid w:val="003939C6"/>
    <w:rsid w:val="00394580"/>
    <w:rsid w:val="003947DB"/>
    <w:rsid w:val="00397F6B"/>
    <w:rsid w:val="003A1053"/>
    <w:rsid w:val="003A11AF"/>
    <w:rsid w:val="003A1F19"/>
    <w:rsid w:val="003A3521"/>
    <w:rsid w:val="003A65A3"/>
    <w:rsid w:val="003B1DA0"/>
    <w:rsid w:val="003B4B41"/>
    <w:rsid w:val="003C0038"/>
    <w:rsid w:val="003C307D"/>
    <w:rsid w:val="003C4EE8"/>
    <w:rsid w:val="003C7781"/>
    <w:rsid w:val="003D1284"/>
    <w:rsid w:val="003D530A"/>
    <w:rsid w:val="003D546C"/>
    <w:rsid w:val="003D5BB6"/>
    <w:rsid w:val="003E0996"/>
    <w:rsid w:val="003E1E18"/>
    <w:rsid w:val="003F0028"/>
    <w:rsid w:val="00400E98"/>
    <w:rsid w:val="00406AE4"/>
    <w:rsid w:val="00412C3C"/>
    <w:rsid w:val="00413A88"/>
    <w:rsid w:val="00414B97"/>
    <w:rsid w:val="00414DB1"/>
    <w:rsid w:val="00420378"/>
    <w:rsid w:val="0042489C"/>
    <w:rsid w:val="00424A84"/>
    <w:rsid w:val="0042644B"/>
    <w:rsid w:val="00426510"/>
    <w:rsid w:val="004308F8"/>
    <w:rsid w:val="004311EF"/>
    <w:rsid w:val="00434C9F"/>
    <w:rsid w:val="00440711"/>
    <w:rsid w:val="004428F3"/>
    <w:rsid w:val="00442D76"/>
    <w:rsid w:val="004456F9"/>
    <w:rsid w:val="00447C2D"/>
    <w:rsid w:val="00451604"/>
    <w:rsid w:val="00453A02"/>
    <w:rsid w:val="00456AD1"/>
    <w:rsid w:val="00457339"/>
    <w:rsid w:val="0045757B"/>
    <w:rsid w:val="00461741"/>
    <w:rsid w:val="00462E3F"/>
    <w:rsid w:val="00462F62"/>
    <w:rsid w:val="00463425"/>
    <w:rsid w:val="00470504"/>
    <w:rsid w:val="004713F4"/>
    <w:rsid w:val="004719CD"/>
    <w:rsid w:val="00471AE1"/>
    <w:rsid w:val="00472482"/>
    <w:rsid w:val="00472C4F"/>
    <w:rsid w:val="0047659A"/>
    <w:rsid w:val="004767DB"/>
    <w:rsid w:val="00481A02"/>
    <w:rsid w:val="00485B08"/>
    <w:rsid w:val="00486501"/>
    <w:rsid w:val="0048767A"/>
    <w:rsid w:val="00487C42"/>
    <w:rsid w:val="00495310"/>
    <w:rsid w:val="004A1B19"/>
    <w:rsid w:val="004B2331"/>
    <w:rsid w:val="004B3B3E"/>
    <w:rsid w:val="004B5401"/>
    <w:rsid w:val="004C1370"/>
    <w:rsid w:val="004C4561"/>
    <w:rsid w:val="004D4795"/>
    <w:rsid w:val="004E0991"/>
    <w:rsid w:val="004E2322"/>
    <w:rsid w:val="004E4EFC"/>
    <w:rsid w:val="004F435E"/>
    <w:rsid w:val="004F72BE"/>
    <w:rsid w:val="004F7600"/>
    <w:rsid w:val="00500412"/>
    <w:rsid w:val="005052A9"/>
    <w:rsid w:val="00507822"/>
    <w:rsid w:val="005120A0"/>
    <w:rsid w:val="00516C54"/>
    <w:rsid w:val="005222EE"/>
    <w:rsid w:val="005251CA"/>
    <w:rsid w:val="0052530D"/>
    <w:rsid w:val="00526334"/>
    <w:rsid w:val="00526BF7"/>
    <w:rsid w:val="00527A7C"/>
    <w:rsid w:val="00533B8F"/>
    <w:rsid w:val="005357DF"/>
    <w:rsid w:val="00535BB7"/>
    <w:rsid w:val="00541D25"/>
    <w:rsid w:val="00543CCF"/>
    <w:rsid w:val="005536C9"/>
    <w:rsid w:val="00553B6A"/>
    <w:rsid w:val="0055479D"/>
    <w:rsid w:val="00563ED4"/>
    <w:rsid w:val="0056432F"/>
    <w:rsid w:val="00566E4B"/>
    <w:rsid w:val="00567B47"/>
    <w:rsid w:val="00571A2D"/>
    <w:rsid w:val="005812AB"/>
    <w:rsid w:val="00581CEA"/>
    <w:rsid w:val="00587605"/>
    <w:rsid w:val="00594337"/>
    <w:rsid w:val="0059780E"/>
    <w:rsid w:val="005A1EC1"/>
    <w:rsid w:val="005A21E5"/>
    <w:rsid w:val="005A335E"/>
    <w:rsid w:val="005A3CB8"/>
    <w:rsid w:val="005A515E"/>
    <w:rsid w:val="005A5203"/>
    <w:rsid w:val="005B47B7"/>
    <w:rsid w:val="005B776D"/>
    <w:rsid w:val="005C14AF"/>
    <w:rsid w:val="005C4DF3"/>
    <w:rsid w:val="005C71EE"/>
    <w:rsid w:val="005C7D7C"/>
    <w:rsid w:val="005D4EEB"/>
    <w:rsid w:val="005E08B5"/>
    <w:rsid w:val="005E5BBE"/>
    <w:rsid w:val="005F32A8"/>
    <w:rsid w:val="005F36C0"/>
    <w:rsid w:val="005F56F0"/>
    <w:rsid w:val="005F7E84"/>
    <w:rsid w:val="005F7EFC"/>
    <w:rsid w:val="006002E2"/>
    <w:rsid w:val="00600A6B"/>
    <w:rsid w:val="00600DD5"/>
    <w:rsid w:val="006038D2"/>
    <w:rsid w:val="00606454"/>
    <w:rsid w:val="00625BB3"/>
    <w:rsid w:val="006310E7"/>
    <w:rsid w:val="00632C74"/>
    <w:rsid w:val="0063301A"/>
    <w:rsid w:val="0063557F"/>
    <w:rsid w:val="00640B81"/>
    <w:rsid w:val="00642472"/>
    <w:rsid w:val="00647C83"/>
    <w:rsid w:val="0065432F"/>
    <w:rsid w:val="00654C8E"/>
    <w:rsid w:val="00655740"/>
    <w:rsid w:val="00663029"/>
    <w:rsid w:val="006658B1"/>
    <w:rsid w:val="006702F0"/>
    <w:rsid w:val="00670353"/>
    <w:rsid w:val="00671397"/>
    <w:rsid w:val="00672C14"/>
    <w:rsid w:val="00674867"/>
    <w:rsid w:val="00674AC4"/>
    <w:rsid w:val="0067788A"/>
    <w:rsid w:val="0068095D"/>
    <w:rsid w:val="00681A57"/>
    <w:rsid w:val="006905DA"/>
    <w:rsid w:val="00694125"/>
    <w:rsid w:val="006946D5"/>
    <w:rsid w:val="006A00DE"/>
    <w:rsid w:val="006A2ED7"/>
    <w:rsid w:val="006B1416"/>
    <w:rsid w:val="006B2217"/>
    <w:rsid w:val="006B62C9"/>
    <w:rsid w:val="006C5603"/>
    <w:rsid w:val="006C5A1E"/>
    <w:rsid w:val="006D248F"/>
    <w:rsid w:val="006E3846"/>
    <w:rsid w:val="006E5E82"/>
    <w:rsid w:val="006F0260"/>
    <w:rsid w:val="006F0BAA"/>
    <w:rsid w:val="006F4C92"/>
    <w:rsid w:val="00703569"/>
    <w:rsid w:val="00705090"/>
    <w:rsid w:val="007056E0"/>
    <w:rsid w:val="00705A20"/>
    <w:rsid w:val="00705C50"/>
    <w:rsid w:val="0071014C"/>
    <w:rsid w:val="00710279"/>
    <w:rsid w:val="00726EB6"/>
    <w:rsid w:val="00732D50"/>
    <w:rsid w:val="00737248"/>
    <w:rsid w:val="0073760D"/>
    <w:rsid w:val="007406C4"/>
    <w:rsid w:val="00742B4B"/>
    <w:rsid w:val="007431DE"/>
    <w:rsid w:val="00744280"/>
    <w:rsid w:val="0074561F"/>
    <w:rsid w:val="0074584C"/>
    <w:rsid w:val="00757326"/>
    <w:rsid w:val="00757A24"/>
    <w:rsid w:val="00757C6F"/>
    <w:rsid w:val="00760999"/>
    <w:rsid w:val="0076198F"/>
    <w:rsid w:val="00766A52"/>
    <w:rsid w:val="00773621"/>
    <w:rsid w:val="00775E95"/>
    <w:rsid w:val="00776FEE"/>
    <w:rsid w:val="00780B2A"/>
    <w:rsid w:val="007848F2"/>
    <w:rsid w:val="0079329F"/>
    <w:rsid w:val="007A17E8"/>
    <w:rsid w:val="007A7EC6"/>
    <w:rsid w:val="007B2577"/>
    <w:rsid w:val="007B30D9"/>
    <w:rsid w:val="007B371D"/>
    <w:rsid w:val="007B3D9F"/>
    <w:rsid w:val="007C121A"/>
    <w:rsid w:val="007C6FF4"/>
    <w:rsid w:val="007D0F6E"/>
    <w:rsid w:val="007E20B9"/>
    <w:rsid w:val="007F1104"/>
    <w:rsid w:val="007F1481"/>
    <w:rsid w:val="007F1DFE"/>
    <w:rsid w:val="007F34DF"/>
    <w:rsid w:val="007F3902"/>
    <w:rsid w:val="007F45D7"/>
    <w:rsid w:val="007F47C4"/>
    <w:rsid w:val="007F66A5"/>
    <w:rsid w:val="007F6962"/>
    <w:rsid w:val="007F6F44"/>
    <w:rsid w:val="00802495"/>
    <w:rsid w:val="00802A70"/>
    <w:rsid w:val="0080567C"/>
    <w:rsid w:val="00805C25"/>
    <w:rsid w:val="008060F3"/>
    <w:rsid w:val="00815555"/>
    <w:rsid w:val="00815C6F"/>
    <w:rsid w:val="00817857"/>
    <w:rsid w:val="00821D50"/>
    <w:rsid w:val="00825378"/>
    <w:rsid w:val="0082541B"/>
    <w:rsid w:val="008327A7"/>
    <w:rsid w:val="00836366"/>
    <w:rsid w:val="00837230"/>
    <w:rsid w:val="00842EDD"/>
    <w:rsid w:val="00844578"/>
    <w:rsid w:val="0085201C"/>
    <w:rsid w:val="008533A9"/>
    <w:rsid w:val="00860A0E"/>
    <w:rsid w:val="008620C7"/>
    <w:rsid w:val="00864A4B"/>
    <w:rsid w:val="008661A4"/>
    <w:rsid w:val="008722CD"/>
    <w:rsid w:val="00883C18"/>
    <w:rsid w:val="008864C8"/>
    <w:rsid w:val="00893A82"/>
    <w:rsid w:val="008A2356"/>
    <w:rsid w:val="008A446A"/>
    <w:rsid w:val="008A5844"/>
    <w:rsid w:val="008B244F"/>
    <w:rsid w:val="008C0829"/>
    <w:rsid w:val="008D2A56"/>
    <w:rsid w:val="008E1B1B"/>
    <w:rsid w:val="008E30D7"/>
    <w:rsid w:val="008E3A43"/>
    <w:rsid w:val="008E5055"/>
    <w:rsid w:val="008E7BFC"/>
    <w:rsid w:val="008F3DF3"/>
    <w:rsid w:val="008F4936"/>
    <w:rsid w:val="008F6AD4"/>
    <w:rsid w:val="009011C1"/>
    <w:rsid w:val="00903A37"/>
    <w:rsid w:val="00904CD5"/>
    <w:rsid w:val="00905CAC"/>
    <w:rsid w:val="00905F5A"/>
    <w:rsid w:val="00907B6F"/>
    <w:rsid w:val="00921001"/>
    <w:rsid w:val="00923B77"/>
    <w:rsid w:val="009300FB"/>
    <w:rsid w:val="00935A3C"/>
    <w:rsid w:val="00941EF8"/>
    <w:rsid w:val="00941F7A"/>
    <w:rsid w:val="00942A7B"/>
    <w:rsid w:val="00943BA4"/>
    <w:rsid w:val="00946EB7"/>
    <w:rsid w:val="00950109"/>
    <w:rsid w:val="009543E5"/>
    <w:rsid w:val="00963CF4"/>
    <w:rsid w:val="009661C8"/>
    <w:rsid w:val="009672A4"/>
    <w:rsid w:val="00971259"/>
    <w:rsid w:val="00973E7E"/>
    <w:rsid w:val="00973F15"/>
    <w:rsid w:val="009751BB"/>
    <w:rsid w:val="009757B3"/>
    <w:rsid w:val="00987A38"/>
    <w:rsid w:val="00990603"/>
    <w:rsid w:val="00993E94"/>
    <w:rsid w:val="0099553E"/>
    <w:rsid w:val="009A4151"/>
    <w:rsid w:val="009A5297"/>
    <w:rsid w:val="009A7947"/>
    <w:rsid w:val="009B15A0"/>
    <w:rsid w:val="009B2DBC"/>
    <w:rsid w:val="009B7F21"/>
    <w:rsid w:val="009C09EE"/>
    <w:rsid w:val="009C13D1"/>
    <w:rsid w:val="009C2744"/>
    <w:rsid w:val="009D25E9"/>
    <w:rsid w:val="009D33A0"/>
    <w:rsid w:val="009D559E"/>
    <w:rsid w:val="009E306B"/>
    <w:rsid w:val="009E6CD3"/>
    <w:rsid w:val="009F0A0D"/>
    <w:rsid w:val="009F1BED"/>
    <w:rsid w:val="009F6F7D"/>
    <w:rsid w:val="00A002C2"/>
    <w:rsid w:val="00A05895"/>
    <w:rsid w:val="00A06B40"/>
    <w:rsid w:val="00A13934"/>
    <w:rsid w:val="00A14CE7"/>
    <w:rsid w:val="00A14EF6"/>
    <w:rsid w:val="00A1762E"/>
    <w:rsid w:val="00A21797"/>
    <w:rsid w:val="00A24900"/>
    <w:rsid w:val="00A27E47"/>
    <w:rsid w:val="00A31056"/>
    <w:rsid w:val="00A442D4"/>
    <w:rsid w:val="00A45768"/>
    <w:rsid w:val="00A45A9B"/>
    <w:rsid w:val="00A460DF"/>
    <w:rsid w:val="00A462BE"/>
    <w:rsid w:val="00A46ED0"/>
    <w:rsid w:val="00A47086"/>
    <w:rsid w:val="00A51E70"/>
    <w:rsid w:val="00A537EC"/>
    <w:rsid w:val="00A5496D"/>
    <w:rsid w:val="00A577F7"/>
    <w:rsid w:val="00A66348"/>
    <w:rsid w:val="00A675A8"/>
    <w:rsid w:val="00A7202D"/>
    <w:rsid w:val="00A725CB"/>
    <w:rsid w:val="00A72D0E"/>
    <w:rsid w:val="00A8057A"/>
    <w:rsid w:val="00A8268A"/>
    <w:rsid w:val="00A845C5"/>
    <w:rsid w:val="00A85184"/>
    <w:rsid w:val="00A862A9"/>
    <w:rsid w:val="00A90398"/>
    <w:rsid w:val="00A908E4"/>
    <w:rsid w:val="00A965B4"/>
    <w:rsid w:val="00AA081B"/>
    <w:rsid w:val="00AA0C0C"/>
    <w:rsid w:val="00AA0C26"/>
    <w:rsid w:val="00AA18C8"/>
    <w:rsid w:val="00AA266E"/>
    <w:rsid w:val="00AA506B"/>
    <w:rsid w:val="00AA5631"/>
    <w:rsid w:val="00AA7FD6"/>
    <w:rsid w:val="00AB0BA8"/>
    <w:rsid w:val="00AB32E4"/>
    <w:rsid w:val="00AB3369"/>
    <w:rsid w:val="00AC0C19"/>
    <w:rsid w:val="00AC4CAC"/>
    <w:rsid w:val="00AC728F"/>
    <w:rsid w:val="00AC7316"/>
    <w:rsid w:val="00AD2979"/>
    <w:rsid w:val="00AD5D3F"/>
    <w:rsid w:val="00AD7D16"/>
    <w:rsid w:val="00AE2EDB"/>
    <w:rsid w:val="00AE58FE"/>
    <w:rsid w:val="00AE5A4D"/>
    <w:rsid w:val="00AE5BED"/>
    <w:rsid w:val="00AF2288"/>
    <w:rsid w:val="00AF4D69"/>
    <w:rsid w:val="00B00CB7"/>
    <w:rsid w:val="00B04BC7"/>
    <w:rsid w:val="00B05B1D"/>
    <w:rsid w:val="00B06C8F"/>
    <w:rsid w:val="00B11779"/>
    <w:rsid w:val="00B11AC8"/>
    <w:rsid w:val="00B12999"/>
    <w:rsid w:val="00B13AFA"/>
    <w:rsid w:val="00B142C7"/>
    <w:rsid w:val="00B30C92"/>
    <w:rsid w:val="00B36667"/>
    <w:rsid w:val="00B368BC"/>
    <w:rsid w:val="00B36A6C"/>
    <w:rsid w:val="00B5422B"/>
    <w:rsid w:val="00B545A1"/>
    <w:rsid w:val="00B55409"/>
    <w:rsid w:val="00B56CD3"/>
    <w:rsid w:val="00B5743E"/>
    <w:rsid w:val="00B61A8A"/>
    <w:rsid w:val="00B63407"/>
    <w:rsid w:val="00B63FED"/>
    <w:rsid w:val="00B676A6"/>
    <w:rsid w:val="00B722B3"/>
    <w:rsid w:val="00B732E5"/>
    <w:rsid w:val="00B76A35"/>
    <w:rsid w:val="00B80971"/>
    <w:rsid w:val="00B80F9D"/>
    <w:rsid w:val="00B83A0B"/>
    <w:rsid w:val="00B8482B"/>
    <w:rsid w:val="00B87058"/>
    <w:rsid w:val="00B900D6"/>
    <w:rsid w:val="00B918FE"/>
    <w:rsid w:val="00B979BA"/>
    <w:rsid w:val="00BA2A19"/>
    <w:rsid w:val="00BA2AD5"/>
    <w:rsid w:val="00BA5616"/>
    <w:rsid w:val="00BA5920"/>
    <w:rsid w:val="00BA6D4D"/>
    <w:rsid w:val="00BA73C4"/>
    <w:rsid w:val="00BB53B9"/>
    <w:rsid w:val="00BB5657"/>
    <w:rsid w:val="00BB5EE9"/>
    <w:rsid w:val="00BB7C5C"/>
    <w:rsid w:val="00BC05E8"/>
    <w:rsid w:val="00BC3710"/>
    <w:rsid w:val="00BC788D"/>
    <w:rsid w:val="00BC7E6B"/>
    <w:rsid w:val="00BD7784"/>
    <w:rsid w:val="00BE08B5"/>
    <w:rsid w:val="00BE2CCC"/>
    <w:rsid w:val="00BE3ABB"/>
    <w:rsid w:val="00BE75B0"/>
    <w:rsid w:val="00C00EEF"/>
    <w:rsid w:val="00C03900"/>
    <w:rsid w:val="00C03B59"/>
    <w:rsid w:val="00C05E9A"/>
    <w:rsid w:val="00C06A01"/>
    <w:rsid w:val="00C0785C"/>
    <w:rsid w:val="00C10189"/>
    <w:rsid w:val="00C139D5"/>
    <w:rsid w:val="00C164B3"/>
    <w:rsid w:val="00C16BB3"/>
    <w:rsid w:val="00C2078B"/>
    <w:rsid w:val="00C2586E"/>
    <w:rsid w:val="00C326FF"/>
    <w:rsid w:val="00C32B51"/>
    <w:rsid w:val="00C35921"/>
    <w:rsid w:val="00C4160E"/>
    <w:rsid w:val="00C43EE0"/>
    <w:rsid w:val="00C440B1"/>
    <w:rsid w:val="00C54B4B"/>
    <w:rsid w:val="00C61E80"/>
    <w:rsid w:val="00C66261"/>
    <w:rsid w:val="00C6656C"/>
    <w:rsid w:val="00C666AB"/>
    <w:rsid w:val="00C67384"/>
    <w:rsid w:val="00C749E3"/>
    <w:rsid w:val="00C75ECD"/>
    <w:rsid w:val="00C76315"/>
    <w:rsid w:val="00C76377"/>
    <w:rsid w:val="00C83EDC"/>
    <w:rsid w:val="00C8458C"/>
    <w:rsid w:val="00C910BF"/>
    <w:rsid w:val="00C91D6F"/>
    <w:rsid w:val="00C92138"/>
    <w:rsid w:val="00C951E6"/>
    <w:rsid w:val="00C95D1C"/>
    <w:rsid w:val="00C97739"/>
    <w:rsid w:val="00C97EFF"/>
    <w:rsid w:val="00CB6BC6"/>
    <w:rsid w:val="00CC0F18"/>
    <w:rsid w:val="00CC29DA"/>
    <w:rsid w:val="00CD07C9"/>
    <w:rsid w:val="00CD65F4"/>
    <w:rsid w:val="00CD6BE9"/>
    <w:rsid w:val="00CE031C"/>
    <w:rsid w:val="00CE2427"/>
    <w:rsid w:val="00CE3A3D"/>
    <w:rsid w:val="00CE6D6A"/>
    <w:rsid w:val="00CE79A3"/>
    <w:rsid w:val="00CF0D18"/>
    <w:rsid w:val="00CF15BD"/>
    <w:rsid w:val="00CF1D3F"/>
    <w:rsid w:val="00CF439B"/>
    <w:rsid w:val="00CF5499"/>
    <w:rsid w:val="00CF585C"/>
    <w:rsid w:val="00CF6A92"/>
    <w:rsid w:val="00CF74B8"/>
    <w:rsid w:val="00D024CC"/>
    <w:rsid w:val="00D03DF1"/>
    <w:rsid w:val="00D05E57"/>
    <w:rsid w:val="00D10106"/>
    <w:rsid w:val="00D107FC"/>
    <w:rsid w:val="00D12BBD"/>
    <w:rsid w:val="00D1320E"/>
    <w:rsid w:val="00D217F7"/>
    <w:rsid w:val="00D22BDE"/>
    <w:rsid w:val="00D234EF"/>
    <w:rsid w:val="00D25B15"/>
    <w:rsid w:val="00D27C58"/>
    <w:rsid w:val="00D27CEE"/>
    <w:rsid w:val="00D33BC0"/>
    <w:rsid w:val="00D407B5"/>
    <w:rsid w:val="00D4201C"/>
    <w:rsid w:val="00D470F1"/>
    <w:rsid w:val="00D510E1"/>
    <w:rsid w:val="00D553E9"/>
    <w:rsid w:val="00D55BD4"/>
    <w:rsid w:val="00D620A2"/>
    <w:rsid w:val="00D66EA5"/>
    <w:rsid w:val="00D7782B"/>
    <w:rsid w:val="00D77DA2"/>
    <w:rsid w:val="00D81B82"/>
    <w:rsid w:val="00D83450"/>
    <w:rsid w:val="00D8400B"/>
    <w:rsid w:val="00D94020"/>
    <w:rsid w:val="00D94B1F"/>
    <w:rsid w:val="00D97979"/>
    <w:rsid w:val="00DA16B1"/>
    <w:rsid w:val="00DA229C"/>
    <w:rsid w:val="00DB0849"/>
    <w:rsid w:val="00DB2B39"/>
    <w:rsid w:val="00DB2C29"/>
    <w:rsid w:val="00DB349A"/>
    <w:rsid w:val="00DB6B7D"/>
    <w:rsid w:val="00DC1B8D"/>
    <w:rsid w:val="00DD3B1C"/>
    <w:rsid w:val="00DD4DE8"/>
    <w:rsid w:val="00DE69F8"/>
    <w:rsid w:val="00DE72FC"/>
    <w:rsid w:val="00DF0626"/>
    <w:rsid w:val="00DF1608"/>
    <w:rsid w:val="00DF2919"/>
    <w:rsid w:val="00DF4CC1"/>
    <w:rsid w:val="00E046D7"/>
    <w:rsid w:val="00E05BAD"/>
    <w:rsid w:val="00E12C80"/>
    <w:rsid w:val="00E139AA"/>
    <w:rsid w:val="00E207CC"/>
    <w:rsid w:val="00E2182B"/>
    <w:rsid w:val="00E220B9"/>
    <w:rsid w:val="00E22F32"/>
    <w:rsid w:val="00E2421E"/>
    <w:rsid w:val="00E30B83"/>
    <w:rsid w:val="00E33AC3"/>
    <w:rsid w:val="00E34037"/>
    <w:rsid w:val="00E36264"/>
    <w:rsid w:val="00E41B17"/>
    <w:rsid w:val="00E442F2"/>
    <w:rsid w:val="00E46D29"/>
    <w:rsid w:val="00E549E1"/>
    <w:rsid w:val="00E55756"/>
    <w:rsid w:val="00E60A30"/>
    <w:rsid w:val="00E63F62"/>
    <w:rsid w:val="00E64527"/>
    <w:rsid w:val="00E7257E"/>
    <w:rsid w:val="00E754A3"/>
    <w:rsid w:val="00E8551E"/>
    <w:rsid w:val="00E917CA"/>
    <w:rsid w:val="00E92E46"/>
    <w:rsid w:val="00E935AD"/>
    <w:rsid w:val="00E947A9"/>
    <w:rsid w:val="00EA705B"/>
    <w:rsid w:val="00EB0520"/>
    <w:rsid w:val="00EB0767"/>
    <w:rsid w:val="00EB07F8"/>
    <w:rsid w:val="00EB1F99"/>
    <w:rsid w:val="00EB215F"/>
    <w:rsid w:val="00EB6778"/>
    <w:rsid w:val="00EB7B67"/>
    <w:rsid w:val="00EC7D11"/>
    <w:rsid w:val="00EC7D39"/>
    <w:rsid w:val="00EE535C"/>
    <w:rsid w:val="00EF2191"/>
    <w:rsid w:val="00EF4B9D"/>
    <w:rsid w:val="00EF4BCD"/>
    <w:rsid w:val="00EF4C99"/>
    <w:rsid w:val="00F05D1F"/>
    <w:rsid w:val="00F06CD8"/>
    <w:rsid w:val="00F075F4"/>
    <w:rsid w:val="00F10121"/>
    <w:rsid w:val="00F10EDA"/>
    <w:rsid w:val="00F11095"/>
    <w:rsid w:val="00F11DA9"/>
    <w:rsid w:val="00F1570B"/>
    <w:rsid w:val="00F158E9"/>
    <w:rsid w:val="00F232D5"/>
    <w:rsid w:val="00F26CB3"/>
    <w:rsid w:val="00F34443"/>
    <w:rsid w:val="00F3480A"/>
    <w:rsid w:val="00F36972"/>
    <w:rsid w:val="00F4012B"/>
    <w:rsid w:val="00F40860"/>
    <w:rsid w:val="00F411AD"/>
    <w:rsid w:val="00F42001"/>
    <w:rsid w:val="00F4255E"/>
    <w:rsid w:val="00F475F5"/>
    <w:rsid w:val="00F61FEC"/>
    <w:rsid w:val="00F64092"/>
    <w:rsid w:val="00F66C2F"/>
    <w:rsid w:val="00F6763F"/>
    <w:rsid w:val="00F7049C"/>
    <w:rsid w:val="00F71800"/>
    <w:rsid w:val="00F71DFF"/>
    <w:rsid w:val="00F737C4"/>
    <w:rsid w:val="00F75A69"/>
    <w:rsid w:val="00F80E06"/>
    <w:rsid w:val="00F860DC"/>
    <w:rsid w:val="00F921B3"/>
    <w:rsid w:val="00F9414D"/>
    <w:rsid w:val="00F97078"/>
    <w:rsid w:val="00FB37BB"/>
    <w:rsid w:val="00FB4A5A"/>
    <w:rsid w:val="00FB4F41"/>
    <w:rsid w:val="00FB60E9"/>
    <w:rsid w:val="00FB7904"/>
    <w:rsid w:val="00FC0A79"/>
    <w:rsid w:val="00FC2271"/>
    <w:rsid w:val="00FC3074"/>
    <w:rsid w:val="00FC6D03"/>
    <w:rsid w:val="00FC733B"/>
    <w:rsid w:val="00FD20A8"/>
    <w:rsid w:val="00FD3B4E"/>
    <w:rsid w:val="00FD6C64"/>
    <w:rsid w:val="00FE037F"/>
    <w:rsid w:val="00FE0EE5"/>
    <w:rsid w:val="00FE1706"/>
    <w:rsid w:val="00FF3821"/>
    <w:rsid w:val="00FF5B8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6B4DB"/>
  <w15:chartTrackingRefBased/>
  <w15:docId w15:val="{AEB4B0EA-3C7B-4797-A7BE-AB220014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G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55B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55B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55B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55B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55B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55B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5B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5B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55B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5B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55B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55B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55B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55B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55B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55B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55B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55B6B"/>
    <w:rPr>
      <w:rFonts w:eastAsiaTheme="majorEastAsia" w:cstheme="majorBidi"/>
      <w:color w:val="272727" w:themeColor="text1" w:themeTint="D8"/>
    </w:rPr>
  </w:style>
  <w:style w:type="paragraph" w:styleId="Ttulo">
    <w:name w:val="Title"/>
    <w:basedOn w:val="Normal"/>
    <w:next w:val="Normal"/>
    <w:link w:val="TtuloCar"/>
    <w:uiPriority w:val="10"/>
    <w:qFormat/>
    <w:rsid w:val="00055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5B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55B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5B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55B6B"/>
    <w:pPr>
      <w:spacing w:before="160"/>
      <w:jc w:val="center"/>
    </w:pPr>
    <w:rPr>
      <w:i/>
      <w:iCs/>
      <w:color w:val="404040" w:themeColor="text1" w:themeTint="BF"/>
    </w:rPr>
  </w:style>
  <w:style w:type="character" w:customStyle="1" w:styleId="CitaCar">
    <w:name w:val="Cita Car"/>
    <w:basedOn w:val="Fuentedeprrafopredeter"/>
    <w:link w:val="Cita"/>
    <w:uiPriority w:val="29"/>
    <w:rsid w:val="00055B6B"/>
    <w:rPr>
      <w:i/>
      <w:iCs/>
      <w:color w:val="404040" w:themeColor="text1" w:themeTint="BF"/>
    </w:rPr>
  </w:style>
  <w:style w:type="paragraph" w:styleId="Prrafodelista">
    <w:name w:val="List Paragraph"/>
    <w:basedOn w:val="Normal"/>
    <w:uiPriority w:val="34"/>
    <w:qFormat/>
    <w:rsid w:val="00055B6B"/>
    <w:pPr>
      <w:ind w:left="720"/>
      <w:contextualSpacing/>
    </w:pPr>
  </w:style>
  <w:style w:type="character" w:styleId="nfasisintenso">
    <w:name w:val="Intense Emphasis"/>
    <w:basedOn w:val="Fuentedeprrafopredeter"/>
    <w:uiPriority w:val="21"/>
    <w:qFormat/>
    <w:rsid w:val="00055B6B"/>
    <w:rPr>
      <w:i/>
      <w:iCs/>
      <w:color w:val="0F4761" w:themeColor="accent1" w:themeShade="BF"/>
    </w:rPr>
  </w:style>
  <w:style w:type="paragraph" w:styleId="Citadestacada">
    <w:name w:val="Intense Quote"/>
    <w:basedOn w:val="Normal"/>
    <w:next w:val="Normal"/>
    <w:link w:val="CitadestacadaCar"/>
    <w:uiPriority w:val="30"/>
    <w:qFormat/>
    <w:rsid w:val="00055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55B6B"/>
    <w:rPr>
      <w:i/>
      <w:iCs/>
      <w:color w:val="0F4761" w:themeColor="accent1" w:themeShade="BF"/>
    </w:rPr>
  </w:style>
  <w:style w:type="character" w:styleId="Referenciaintensa">
    <w:name w:val="Intense Reference"/>
    <w:basedOn w:val="Fuentedeprrafopredeter"/>
    <w:uiPriority w:val="32"/>
    <w:qFormat/>
    <w:rsid w:val="00055B6B"/>
    <w:rPr>
      <w:b/>
      <w:bCs/>
      <w:smallCaps/>
      <w:color w:val="0F4761" w:themeColor="accent1" w:themeShade="BF"/>
      <w:spacing w:val="5"/>
    </w:rPr>
  </w:style>
  <w:style w:type="character" w:customStyle="1" w:styleId="font211">
    <w:name w:val="font211"/>
    <w:basedOn w:val="Fuentedeprrafopredeter"/>
    <w:rsid w:val="00055B6B"/>
    <w:rPr>
      <w:rFonts w:ascii="Aptos Narrow" w:hAnsi="Aptos Narrow" w:hint="default"/>
      <w:b w:val="0"/>
      <w:bCs w:val="0"/>
      <w:i w:val="0"/>
      <w:iCs w:val="0"/>
      <w:strike w:val="0"/>
      <w:dstrike w:val="0"/>
      <w:color w:val="000000"/>
      <w:sz w:val="22"/>
      <w:szCs w:val="22"/>
      <w:u w:val="none"/>
      <w:effect w:val="none"/>
    </w:rPr>
  </w:style>
  <w:style w:type="character" w:customStyle="1" w:styleId="font221">
    <w:name w:val="font221"/>
    <w:basedOn w:val="Fuentedeprrafopredeter"/>
    <w:rsid w:val="00055B6B"/>
    <w:rPr>
      <w:rFonts w:ascii="Aptos Narrow" w:hAnsi="Aptos Narrow" w:hint="default"/>
      <w:b w:val="0"/>
      <w:bCs w:val="0"/>
      <w:i w:val="0"/>
      <w:iCs w:val="0"/>
      <w:strike w:val="0"/>
      <w:dstrike w:val="0"/>
      <w:color w:val="0A0A0A"/>
      <w:sz w:val="22"/>
      <w:szCs w:val="22"/>
      <w:u w:val="none"/>
      <w:effect w:val="none"/>
    </w:rPr>
  </w:style>
  <w:style w:type="table" w:styleId="Tablaconcuadrcula">
    <w:name w:val="Table Grid"/>
    <w:basedOn w:val="Tablanormal"/>
    <w:uiPriority w:val="39"/>
    <w:rsid w:val="00FC6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6D0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6D03"/>
  </w:style>
  <w:style w:type="paragraph" w:styleId="Piedepgina">
    <w:name w:val="footer"/>
    <w:basedOn w:val="Normal"/>
    <w:link w:val="PiedepginaCar"/>
    <w:uiPriority w:val="99"/>
    <w:unhideWhenUsed/>
    <w:rsid w:val="00FC6D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6D03"/>
  </w:style>
  <w:style w:type="paragraph" w:styleId="NormalWeb">
    <w:name w:val="Normal (Web)"/>
    <w:basedOn w:val="Normal"/>
    <w:uiPriority w:val="99"/>
    <w:semiHidden/>
    <w:unhideWhenUsed/>
    <w:rsid w:val="00EE535C"/>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styleId="Fuerte">
    <w:name w:val="Strong"/>
    <w:basedOn w:val="Fuentedeprrafopredeter"/>
    <w:uiPriority w:val="22"/>
    <w:qFormat/>
    <w:rsid w:val="00EE535C"/>
    <w:rPr>
      <w:b/>
      <w:bCs/>
    </w:rPr>
  </w:style>
  <w:style w:type="character" w:customStyle="1" w:styleId="font251">
    <w:name w:val="font251"/>
    <w:basedOn w:val="Fuentedeprrafopredeter"/>
    <w:rsid w:val="00632C74"/>
    <w:rPr>
      <w:rFonts w:ascii="Arial" w:hAnsi="Arial" w:cs="Arial" w:hint="default"/>
      <w:b w:val="0"/>
      <w:bCs w:val="0"/>
      <w:i w:val="0"/>
      <w:iCs w:val="0"/>
      <w:strike w:val="0"/>
      <w:dstrike w:val="0"/>
      <w:color w:val="000000"/>
      <w:sz w:val="20"/>
      <w:szCs w:val="20"/>
      <w:u w:val="none"/>
      <w:effect w:val="none"/>
    </w:rPr>
  </w:style>
  <w:style w:type="character" w:customStyle="1" w:styleId="font591">
    <w:name w:val="font591"/>
    <w:basedOn w:val="Fuentedeprrafopredeter"/>
    <w:rsid w:val="00632C74"/>
    <w:rPr>
      <w:rFonts w:ascii="Arial" w:hAnsi="Arial" w:cs="Arial" w:hint="default"/>
      <w:b w:val="0"/>
      <w:bCs w:val="0"/>
      <w:i w:val="0"/>
      <w:iCs w:val="0"/>
      <w:strike w:val="0"/>
      <w:dstrike w:val="0"/>
      <w:color w:val="FF0000"/>
      <w:sz w:val="20"/>
      <w:szCs w:val="20"/>
      <w:u w:val="none"/>
      <w:effect w:val="none"/>
    </w:rPr>
  </w:style>
  <w:style w:type="paragraph" w:styleId="Sinespaciado">
    <w:name w:val="No Spacing"/>
    <w:uiPriority w:val="1"/>
    <w:qFormat/>
    <w:rsid w:val="009F1BED"/>
    <w:pPr>
      <w:spacing w:after="0" w:line="240" w:lineRule="auto"/>
    </w:pPr>
  </w:style>
  <w:style w:type="character" w:styleId="Refdecomentario">
    <w:name w:val="annotation reference"/>
    <w:basedOn w:val="Fuentedeprrafopredeter"/>
    <w:uiPriority w:val="99"/>
    <w:semiHidden/>
    <w:unhideWhenUsed/>
    <w:rsid w:val="00C2078B"/>
    <w:rPr>
      <w:sz w:val="16"/>
      <w:szCs w:val="16"/>
    </w:rPr>
  </w:style>
  <w:style w:type="paragraph" w:styleId="Textocomentario">
    <w:name w:val="annotation text"/>
    <w:basedOn w:val="Normal"/>
    <w:link w:val="TextocomentarioCar"/>
    <w:uiPriority w:val="99"/>
    <w:unhideWhenUsed/>
    <w:rsid w:val="00C2078B"/>
    <w:pPr>
      <w:spacing w:line="240" w:lineRule="auto"/>
    </w:pPr>
    <w:rPr>
      <w:sz w:val="20"/>
      <w:szCs w:val="20"/>
    </w:rPr>
  </w:style>
  <w:style w:type="character" w:customStyle="1" w:styleId="TextocomentarioCar">
    <w:name w:val="Texto comentario Car"/>
    <w:basedOn w:val="Fuentedeprrafopredeter"/>
    <w:link w:val="Textocomentario"/>
    <w:uiPriority w:val="99"/>
    <w:rsid w:val="00C2078B"/>
    <w:rPr>
      <w:sz w:val="20"/>
      <w:szCs w:val="20"/>
    </w:rPr>
  </w:style>
  <w:style w:type="paragraph" w:styleId="Asuntodelcomentario">
    <w:name w:val="annotation subject"/>
    <w:basedOn w:val="Textocomentario"/>
    <w:next w:val="Textocomentario"/>
    <w:link w:val="AsuntodelcomentarioCar"/>
    <w:uiPriority w:val="99"/>
    <w:semiHidden/>
    <w:unhideWhenUsed/>
    <w:rsid w:val="00C2078B"/>
    <w:rPr>
      <w:b/>
      <w:bCs/>
    </w:rPr>
  </w:style>
  <w:style w:type="character" w:customStyle="1" w:styleId="AsuntodelcomentarioCar">
    <w:name w:val="Asunto del comentario Car"/>
    <w:basedOn w:val="TextocomentarioCar"/>
    <w:link w:val="Asuntodelcomentario"/>
    <w:uiPriority w:val="99"/>
    <w:semiHidden/>
    <w:rsid w:val="00C2078B"/>
    <w:rPr>
      <w:b/>
      <w:bCs/>
      <w:sz w:val="20"/>
      <w:szCs w:val="20"/>
    </w:rPr>
  </w:style>
  <w:style w:type="paragraph" w:styleId="Revisin">
    <w:name w:val="Revision"/>
    <w:hidden/>
    <w:uiPriority w:val="99"/>
    <w:semiHidden/>
    <w:rsid w:val="00C207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6278">
      <w:marLeft w:val="0"/>
      <w:marRight w:val="0"/>
      <w:marTop w:val="0"/>
      <w:marBottom w:val="0"/>
      <w:divBdr>
        <w:top w:val="none" w:sz="0" w:space="0" w:color="auto"/>
        <w:left w:val="none" w:sz="0" w:space="0" w:color="auto"/>
        <w:bottom w:val="none" w:sz="0" w:space="0" w:color="auto"/>
        <w:right w:val="none" w:sz="0" w:space="0" w:color="auto"/>
      </w:divBdr>
    </w:div>
    <w:div w:id="209658889">
      <w:marLeft w:val="0"/>
      <w:marRight w:val="0"/>
      <w:marTop w:val="0"/>
      <w:marBottom w:val="0"/>
      <w:divBdr>
        <w:top w:val="none" w:sz="0" w:space="0" w:color="auto"/>
        <w:left w:val="none" w:sz="0" w:space="0" w:color="auto"/>
        <w:bottom w:val="none" w:sz="0" w:space="0" w:color="auto"/>
        <w:right w:val="none" w:sz="0" w:space="0" w:color="auto"/>
      </w:divBdr>
    </w:div>
    <w:div w:id="215358739">
      <w:marLeft w:val="0"/>
      <w:marRight w:val="0"/>
      <w:marTop w:val="0"/>
      <w:marBottom w:val="0"/>
      <w:divBdr>
        <w:top w:val="none" w:sz="0" w:space="0" w:color="auto"/>
        <w:left w:val="none" w:sz="0" w:space="0" w:color="auto"/>
        <w:bottom w:val="none" w:sz="0" w:space="0" w:color="auto"/>
        <w:right w:val="none" w:sz="0" w:space="0" w:color="auto"/>
      </w:divBdr>
    </w:div>
    <w:div w:id="237790324">
      <w:bodyDiv w:val="1"/>
      <w:marLeft w:val="0"/>
      <w:marRight w:val="0"/>
      <w:marTop w:val="0"/>
      <w:marBottom w:val="0"/>
      <w:divBdr>
        <w:top w:val="none" w:sz="0" w:space="0" w:color="auto"/>
        <w:left w:val="none" w:sz="0" w:space="0" w:color="auto"/>
        <w:bottom w:val="none" w:sz="0" w:space="0" w:color="auto"/>
        <w:right w:val="none" w:sz="0" w:space="0" w:color="auto"/>
      </w:divBdr>
    </w:div>
    <w:div w:id="243300963">
      <w:marLeft w:val="0"/>
      <w:marRight w:val="0"/>
      <w:marTop w:val="0"/>
      <w:marBottom w:val="0"/>
      <w:divBdr>
        <w:top w:val="none" w:sz="0" w:space="0" w:color="auto"/>
        <w:left w:val="none" w:sz="0" w:space="0" w:color="auto"/>
        <w:bottom w:val="none" w:sz="0" w:space="0" w:color="auto"/>
        <w:right w:val="none" w:sz="0" w:space="0" w:color="auto"/>
      </w:divBdr>
    </w:div>
    <w:div w:id="259222645">
      <w:marLeft w:val="0"/>
      <w:marRight w:val="0"/>
      <w:marTop w:val="0"/>
      <w:marBottom w:val="0"/>
      <w:divBdr>
        <w:top w:val="none" w:sz="0" w:space="0" w:color="auto"/>
        <w:left w:val="none" w:sz="0" w:space="0" w:color="auto"/>
        <w:bottom w:val="none" w:sz="0" w:space="0" w:color="auto"/>
        <w:right w:val="none" w:sz="0" w:space="0" w:color="auto"/>
      </w:divBdr>
    </w:div>
    <w:div w:id="331102454">
      <w:marLeft w:val="0"/>
      <w:marRight w:val="0"/>
      <w:marTop w:val="0"/>
      <w:marBottom w:val="0"/>
      <w:divBdr>
        <w:top w:val="none" w:sz="0" w:space="0" w:color="auto"/>
        <w:left w:val="none" w:sz="0" w:space="0" w:color="auto"/>
        <w:bottom w:val="none" w:sz="0" w:space="0" w:color="auto"/>
        <w:right w:val="none" w:sz="0" w:space="0" w:color="auto"/>
      </w:divBdr>
    </w:div>
    <w:div w:id="524441617">
      <w:marLeft w:val="0"/>
      <w:marRight w:val="0"/>
      <w:marTop w:val="0"/>
      <w:marBottom w:val="0"/>
      <w:divBdr>
        <w:top w:val="none" w:sz="0" w:space="0" w:color="auto"/>
        <w:left w:val="none" w:sz="0" w:space="0" w:color="auto"/>
        <w:bottom w:val="none" w:sz="0" w:space="0" w:color="auto"/>
        <w:right w:val="none" w:sz="0" w:space="0" w:color="auto"/>
      </w:divBdr>
    </w:div>
    <w:div w:id="540941569">
      <w:bodyDiv w:val="1"/>
      <w:marLeft w:val="0"/>
      <w:marRight w:val="0"/>
      <w:marTop w:val="0"/>
      <w:marBottom w:val="0"/>
      <w:divBdr>
        <w:top w:val="none" w:sz="0" w:space="0" w:color="auto"/>
        <w:left w:val="none" w:sz="0" w:space="0" w:color="auto"/>
        <w:bottom w:val="none" w:sz="0" w:space="0" w:color="auto"/>
        <w:right w:val="none" w:sz="0" w:space="0" w:color="auto"/>
      </w:divBdr>
      <w:divsChild>
        <w:div w:id="816916210">
          <w:marLeft w:val="0"/>
          <w:marRight w:val="0"/>
          <w:marTop w:val="0"/>
          <w:marBottom w:val="0"/>
          <w:divBdr>
            <w:top w:val="none" w:sz="0" w:space="0" w:color="auto"/>
            <w:left w:val="none" w:sz="0" w:space="0" w:color="auto"/>
            <w:bottom w:val="none" w:sz="0" w:space="0" w:color="auto"/>
            <w:right w:val="none" w:sz="0" w:space="0" w:color="auto"/>
          </w:divBdr>
        </w:div>
        <w:div w:id="700281493">
          <w:marLeft w:val="0"/>
          <w:marRight w:val="0"/>
          <w:marTop w:val="0"/>
          <w:marBottom w:val="0"/>
          <w:divBdr>
            <w:top w:val="none" w:sz="0" w:space="0" w:color="auto"/>
            <w:left w:val="none" w:sz="0" w:space="0" w:color="auto"/>
            <w:bottom w:val="none" w:sz="0" w:space="0" w:color="auto"/>
            <w:right w:val="none" w:sz="0" w:space="0" w:color="auto"/>
          </w:divBdr>
        </w:div>
        <w:div w:id="1722056508">
          <w:marLeft w:val="0"/>
          <w:marRight w:val="0"/>
          <w:marTop w:val="0"/>
          <w:marBottom w:val="0"/>
          <w:divBdr>
            <w:top w:val="none" w:sz="0" w:space="0" w:color="auto"/>
            <w:left w:val="none" w:sz="0" w:space="0" w:color="auto"/>
            <w:bottom w:val="none" w:sz="0" w:space="0" w:color="auto"/>
            <w:right w:val="none" w:sz="0" w:space="0" w:color="auto"/>
          </w:divBdr>
        </w:div>
      </w:divsChild>
    </w:div>
    <w:div w:id="590938769">
      <w:marLeft w:val="0"/>
      <w:marRight w:val="0"/>
      <w:marTop w:val="0"/>
      <w:marBottom w:val="0"/>
      <w:divBdr>
        <w:top w:val="none" w:sz="0" w:space="0" w:color="auto"/>
        <w:left w:val="none" w:sz="0" w:space="0" w:color="auto"/>
        <w:bottom w:val="none" w:sz="0" w:space="0" w:color="auto"/>
        <w:right w:val="none" w:sz="0" w:space="0" w:color="auto"/>
      </w:divBdr>
    </w:div>
    <w:div w:id="594633455">
      <w:marLeft w:val="0"/>
      <w:marRight w:val="0"/>
      <w:marTop w:val="0"/>
      <w:marBottom w:val="0"/>
      <w:divBdr>
        <w:top w:val="none" w:sz="0" w:space="0" w:color="auto"/>
        <w:left w:val="none" w:sz="0" w:space="0" w:color="auto"/>
        <w:bottom w:val="none" w:sz="0" w:space="0" w:color="auto"/>
        <w:right w:val="none" w:sz="0" w:space="0" w:color="auto"/>
      </w:divBdr>
    </w:div>
    <w:div w:id="613053329">
      <w:bodyDiv w:val="1"/>
      <w:marLeft w:val="0"/>
      <w:marRight w:val="0"/>
      <w:marTop w:val="0"/>
      <w:marBottom w:val="0"/>
      <w:divBdr>
        <w:top w:val="none" w:sz="0" w:space="0" w:color="auto"/>
        <w:left w:val="none" w:sz="0" w:space="0" w:color="auto"/>
        <w:bottom w:val="none" w:sz="0" w:space="0" w:color="auto"/>
        <w:right w:val="none" w:sz="0" w:space="0" w:color="auto"/>
      </w:divBdr>
      <w:divsChild>
        <w:div w:id="1746218365">
          <w:marLeft w:val="0"/>
          <w:marRight w:val="0"/>
          <w:marTop w:val="0"/>
          <w:marBottom w:val="0"/>
          <w:divBdr>
            <w:top w:val="none" w:sz="0" w:space="0" w:color="auto"/>
            <w:left w:val="none" w:sz="0" w:space="0" w:color="auto"/>
            <w:bottom w:val="none" w:sz="0" w:space="0" w:color="auto"/>
            <w:right w:val="none" w:sz="0" w:space="0" w:color="auto"/>
          </w:divBdr>
        </w:div>
      </w:divsChild>
    </w:div>
    <w:div w:id="613749545">
      <w:bodyDiv w:val="1"/>
      <w:marLeft w:val="0"/>
      <w:marRight w:val="0"/>
      <w:marTop w:val="0"/>
      <w:marBottom w:val="0"/>
      <w:divBdr>
        <w:top w:val="none" w:sz="0" w:space="0" w:color="auto"/>
        <w:left w:val="none" w:sz="0" w:space="0" w:color="auto"/>
        <w:bottom w:val="none" w:sz="0" w:space="0" w:color="auto"/>
        <w:right w:val="none" w:sz="0" w:space="0" w:color="auto"/>
      </w:divBdr>
      <w:divsChild>
        <w:div w:id="1913923314">
          <w:marLeft w:val="0"/>
          <w:marRight w:val="0"/>
          <w:marTop w:val="0"/>
          <w:marBottom w:val="0"/>
          <w:divBdr>
            <w:top w:val="none" w:sz="0" w:space="0" w:color="auto"/>
            <w:left w:val="none" w:sz="0" w:space="0" w:color="auto"/>
            <w:bottom w:val="none" w:sz="0" w:space="0" w:color="auto"/>
            <w:right w:val="none" w:sz="0" w:space="0" w:color="auto"/>
          </w:divBdr>
          <w:divsChild>
            <w:div w:id="331180105">
              <w:marLeft w:val="0"/>
              <w:marRight w:val="0"/>
              <w:marTop w:val="0"/>
              <w:marBottom w:val="0"/>
              <w:divBdr>
                <w:top w:val="none" w:sz="0" w:space="0" w:color="auto"/>
                <w:left w:val="none" w:sz="0" w:space="0" w:color="auto"/>
                <w:bottom w:val="none" w:sz="0" w:space="0" w:color="auto"/>
                <w:right w:val="none" w:sz="0" w:space="0" w:color="auto"/>
              </w:divBdr>
              <w:divsChild>
                <w:div w:id="2089035509">
                  <w:marLeft w:val="0"/>
                  <w:marRight w:val="0"/>
                  <w:marTop w:val="0"/>
                  <w:marBottom w:val="0"/>
                  <w:divBdr>
                    <w:top w:val="none" w:sz="0" w:space="0" w:color="auto"/>
                    <w:left w:val="none" w:sz="0" w:space="0" w:color="auto"/>
                    <w:bottom w:val="none" w:sz="0" w:space="0" w:color="auto"/>
                    <w:right w:val="none" w:sz="0" w:space="0" w:color="auto"/>
                  </w:divBdr>
                  <w:divsChild>
                    <w:div w:id="248078139">
                      <w:marLeft w:val="0"/>
                      <w:marRight w:val="0"/>
                      <w:marTop w:val="0"/>
                      <w:marBottom w:val="0"/>
                      <w:divBdr>
                        <w:top w:val="none" w:sz="0" w:space="0" w:color="auto"/>
                        <w:left w:val="none" w:sz="0" w:space="0" w:color="auto"/>
                        <w:bottom w:val="none" w:sz="0" w:space="0" w:color="auto"/>
                        <w:right w:val="none" w:sz="0" w:space="0" w:color="auto"/>
                      </w:divBdr>
                      <w:divsChild>
                        <w:div w:id="1646085589">
                          <w:marLeft w:val="0"/>
                          <w:marRight w:val="0"/>
                          <w:marTop w:val="0"/>
                          <w:marBottom w:val="0"/>
                          <w:divBdr>
                            <w:top w:val="none" w:sz="0" w:space="0" w:color="auto"/>
                            <w:left w:val="none" w:sz="0" w:space="0" w:color="auto"/>
                            <w:bottom w:val="none" w:sz="0" w:space="0" w:color="auto"/>
                            <w:right w:val="none" w:sz="0" w:space="0" w:color="auto"/>
                          </w:divBdr>
                          <w:divsChild>
                            <w:div w:id="1723560794">
                              <w:marLeft w:val="0"/>
                              <w:marRight w:val="0"/>
                              <w:marTop w:val="0"/>
                              <w:marBottom w:val="0"/>
                              <w:divBdr>
                                <w:top w:val="none" w:sz="0" w:space="0" w:color="auto"/>
                                <w:left w:val="none" w:sz="0" w:space="0" w:color="auto"/>
                                <w:bottom w:val="none" w:sz="0" w:space="0" w:color="auto"/>
                                <w:right w:val="none" w:sz="0" w:space="0" w:color="auto"/>
                              </w:divBdr>
                              <w:divsChild>
                                <w:div w:id="98162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9073172">
      <w:marLeft w:val="0"/>
      <w:marRight w:val="0"/>
      <w:marTop w:val="0"/>
      <w:marBottom w:val="0"/>
      <w:divBdr>
        <w:top w:val="none" w:sz="0" w:space="0" w:color="auto"/>
        <w:left w:val="none" w:sz="0" w:space="0" w:color="auto"/>
        <w:bottom w:val="none" w:sz="0" w:space="0" w:color="auto"/>
        <w:right w:val="none" w:sz="0" w:space="0" w:color="auto"/>
      </w:divBdr>
    </w:div>
    <w:div w:id="621496806">
      <w:marLeft w:val="0"/>
      <w:marRight w:val="0"/>
      <w:marTop w:val="0"/>
      <w:marBottom w:val="0"/>
      <w:divBdr>
        <w:top w:val="none" w:sz="0" w:space="0" w:color="auto"/>
        <w:left w:val="none" w:sz="0" w:space="0" w:color="auto"/>
        <w:bottom w:val="none" w:sz="0" w:space="0" w:color="auto"/>
        <w:right w:val="none" w:sz="0" w:space="0" w:color="auto"/>
      </w:divBdr>
    </w:div>
    <w:div w:id="652876083">
      <w:marLeft w:val="0"/>
      <w:marRight w:val="0"/>
      <w:marTop w:val="0"/>
      <w:marBottom w:val="0"/>
      <w:divBdr>
        <w:top w:val="none" w:sz="0" w:space="0" w:color="auto"/>
        <w:left w:val="none" w:sz="0" w:space="0" w:color="auto"/>
        <w:bottom w:val="none" w:sz="0" w:space="0" w:color="auto"/>
        <w:right w:val="none" w:sz="0" w:space="0" w:color="auto"/>
      </w:divBdr>
    </w:div>
    <w:div w:id="658850180">
      <w:marLeft w:val="0"/>
      <w:marRight w:val="0"/>
      <w:marTop w:val="0"/>
      <w:marBottom w:val="0"/>
      <w:divBdr>
        <w:top w:val="none" w:sz="0" w:space="0" w:color="auto"/>
        <w:left w:val="none" w:sz="0" w:space="0" w:color="auto"/>
        <w:bottom w:val="none" w:sz="0" w:space="0" w:color="auto"/>
        <w:right w:val="none" w:sz="0" w:space="0" w:color="auto"/>
      </w:divBdr>
    </w:div>
    <w:div w:id="718633682">
      <w:bodyDiv w:val="1"/>
      <w:marLeft w:val="0"/>
      <w:marRight w:val="0"/>
      <w:marTop w:val="0"/>
      <w:marBottom w:val="0"/>
      <w:divBdr>
        <w:top w:val="none" w:sz="0" w:space="0" w:color="auto"/>
        <w:left w:val="none" w:sz="0" w:space="0" w:color="auto"/>
        <w:bottom w:val="none" w:sz="0" w:space="0" w:color="auto"/>
        <w:right w:val="none" w:sz="0" w:space="0" w:color="auto"/>
      </w:divBdr>
    </w:div>
    <w:div w:id="750083745">
      <w:marLeft w:val="0"/>
      <w:marRight w:val="0"/>
      <w:marTop w:val="0"/>
      <w:marBottom w:val="0"/>
      <w:divBdr>
        <w:top w:val="none" w:sz="0" w:space="0" w:color="auto"/>
        <w:left w:val="none" w:sz="0" w:space="0" w:color="auto"/>
        <w:bottom w:val="none" w:sz="0" w:space="0" w:color="auto"/>
        <w:right w:val="none" w:sz="0" w:space="0" w:color="auto"/>
      </w:divBdr>
    </w:div>
    <w:div w:id="825246991">
      <w:marLeft w:val="0"/>
      <w:marRight w:val="0"/>
      <w:marTop w:val="0"/>
      <w:marBottom w:val="0"/>
      <w:divBdr>
        <w:top w:val="none" w:sz="0" w:space="0" w:color="auto"/>
        <w:left w:val="none" w:sz="0" w:space="0" w:color="auto"/>
        <w:bottom w:val="none" w:sz="0" w:space="0" w:color="auto"/>
        <w:right w:val="none" w:sz="0" w:space="0" w:color="auto"/>
      </w:divBdr>
    </w:div>
    <w:div w:id="848713459">
      <w:marLeft w:val="0"/>
      <w:marRight w:val="0"/>
      <w:marTop w:val="0"/>
      <w:marBottom w:val="0"/>
      <w:divBdr>
        <w:top w:val="none" w:sz="0" w:space="0" w:color="auto"/>
        <w:left w:val="none" w:sz="0" w:space="0" w:color="auto"/>
        <w:bottom w:val="none" w:sz="0" w:space="0" w:color="auto"/>
        <w:right w:val="none" w:sz="0" w:space="0" w:color="auto"/>
      </w:divBdr>
    </w:div>
    <w:div w:id="867376978">
      <w:marLeft w:val="0"/>
      <w:marRight w:val="0"/>
      <w:marTop w:val="0"/>
      <w:marBottom w:val="0"/>
      <w:divBdr>
        <w:top w:val="none" w:sz="0" w:space="0" w:color="auto"/>
        <w:left w:val="none" w:sz="0" w:space="0" w:color="auto"/>
        <w:bottom w:val="none" w:sz="0" w:space="0" w:color="auto"/>
        <w:right w:val="none" w:sz="0" w:space="0" w:color="auto"/>
      </w:divBdr>
    </w:div>
    <w:div w:id="876310381">
      <w:marLeft w:val="0"/>
      <w:marRight w:val="0"/>
      <w:marTop w:val="0"/>
      <w:marBottom w:val="0"/>
      <w:divBdr>
        <w:top w:val="none" w:sz="0" w:space="0" w:color="auto"/>
        <w:left w:val="none" w:sz="0" w:space="0" w:color="auto"/>
        <w:bottom w:val="none" w:sz="0" w:space="0" w:color="auto"/>
        <w:right w:val="none" w:sz="0" w:space="0" w:color="auto"/>
      </w:divBdr>
    </w:div>
    <w:div w:id="877739544">
      <w:marLeft w:val="0"/>
      <w:marRight w:val="0"/>
      <w:marTop w:val="0"/>
      <w:marBottom w:val="0"/>
      <w:divBdr>
        <w:top w:val="none" w:sz="0" w:space="0" w:color="auto"/>
        <w:left w:val="none" w:sz="0" w:space="0" w:color="auto"/>
        <w:bottom w:val="none" w:sz="0" w:space="0" w:color="auto"/>
        <w:right w:val="none" w:sz="0" w:space="0" w:color="auto"/>
      </w:divBdr>
    </w:div>
    <w:div w:id="881018839">
      <w:marLeft w:val="0"/>
      <w:marRight w:val="0"/>
      <w:marTop w:val="0"/>
      <w:marBottom w:val="0"/>
      <w:divBdr>
        <w:top w:val="none" w:sz="0" w:space="0" w:color="auto"/>
        <w:left w:val="none" w:sz="0" w:space="0" w:color="auto"/>
        <w:bottom w:val="none" w:sz="0" w:space="0" w:color="auto"/>
        <w:right w:val="none" w:sz="0" w:space="0" w:color="auto"/>
      </w:divBdr>
    </w:div>
    <w:div w:id="906956538">
      <w:bodyDiv w:val="1"/>
      <w:marLeft w:val="0"/>
      <w:marRight w:val="0"/>
      <w:marTop w:val="0"/>
      <w:marBottom w:val="0"/>
      <w:divBdr>
        <w:top w:val="none" w:sz="0" w:space="0" w:color="auto"/>
        <w:left w:val="none" w:sz="0" w:space="0" w:color="auto"/>
        <w:bottom w:val="none" w:sz="0" w:space="0" w:color="auto"/>
        <w:right w:val="none" w:sz="0" w:space="0" w:color="auto"/>
      </w:divBdr>
    </w:div>
    <w:div w:id="924193582">
      <w:marLeft w:val="0"/>
      <w:marRight w:val="0"/>
      <w:marTop w:val="0"/>
      <w:marBottom w:val="0"/>
      <w:divBdr>
        <w:top w:val="none" w:sz="0" w:space="0" w:color="auto"/>
        <w:left w:val="none" w:sz="0" w:space="0" w:color="auto"/>
        <w:bottom w:val="none" w:sz="0" w:space="0" w:color="auto"/>
        <w:right w:val="none" w:sz="0" w:space="0" w:color="auto"/>
      </w:divBdr>
    </w:div>
    <w:div w:id="943415378">
      <w:bodyDiv w:val="1"/>
      <w:marLeft w:val="0"/>
      <w:marRight w:val="0"/>
      <w:marTop w:val="0"/>
      <w:marBottom w:val="0"/>
      <w:divBdr>
        <w:top w:val="none" w:sz="0" w:space="0" w:color="auto"/>
        <w:left w:val="none" w:sz="0" w:space="0" w:color="auto"/>
        <w:bottom w:val="none" w:sz="0" w:space="0" w:color="auto"/>
        <w:right w:val="none" w:sz="0" w:space="0" w:color="auto"/>
      </w:divBdr>
    </w:div>
    <w:div w:id="949973786">
      <w:marLeft w:val="0"/>
      <w:marRight w:val="0"/>
      <w:marTop w:val="0"/>
      <w:marBottom w:val="0"/>
      <w:divBdr>
        <w:top w:val="none" w:sz="0" w:space="0" w:color="auto"/>
        <w:left w:val="none" w:sz="0" w:space="0" w:color="auto"/>
        <w:bottom w:val="none" w:sz="0" w:space="0" w:color="auto"/>
        <w:right w:val="none" w:sz="0" w:space="0" w:color="auto"/>
      </w:divBdr>
    </w:div>
    <w:div w:id="965696219">
      <w:marLeft w:val="0"/>
      <w:marRight w:val="0"/>
      <w:marTop w:val="0"/>
      <w:marBottom w:val="0"/>
      <w:divBdr>
        <w:top w:val="none" w:sz="0" w:space="0" w:color="auto"/>
        <w:left w:val="none" w:sz="0" w:space="0" w:color="auto"/>
        <w:bottom w:val="none" w:sz="0" w:space="0" w:color="auto"/>
        <w:right w:val="none" w:sz="0" w:space="0" w:color="auto"/>
      </w:divBdr>
    </w:div>
    <w:div w:id="991367353">
      <w:marLeft w:val="0"/>
      <w:marRight w:val="0"/>
      <w:marTop w:val="0"/>
      <w:marBottom w:val="0"/>
      <w:divBdr>
        <w:top w:val="none" w:sz="0" w:space="0" w:color="auto"/>
        <w:left w:val="none" w:sz="0" w:space="0" w:color="auto"/>
        <w:bottom w:val="none" w:sz="0" w:space="0" w:color="auto"/>
        <w:right w:val="none" w:sz="0" w:space="0" w:color="auto"/>
      </w:divBdr>
    </w:div>
    <w:div w:id="1026180375">
      <w:marLeft w:val="0"/>
      <w:marRight w:val="0"/>
      <w:marTop w:val="0"/>
      <w:marBottom w:val="0"/>
      <w:divBdr>
        <w:top w:val="none" w:sz="0" w:space="0" w:color="auto"/>
        <w:left w:val="none" w:sz="0" w:space="0" w:color="auto"/>
        <w:bottom w:val="none" w:sz="0" w:space="0" w:color="auto"/>
        <w:right w:val="none" w:sz="0" w:space="0" w:color="auto"/>
      </w:divBdr>
    </w:div>
    <w:div w:id="1036350469">
      <w:marLeft w:val="0"/>
      <w:marRight w:val="0"/>
      <w:marTop w:val="0"/>
      <w:marBottom w:val="0"/>
      <w:divBdr>
        <w:top w:val="none" w:sz="0" w:space="0" w:color="auto"/>
        <w:left w:val="none" w:sz="0" w:space="0" w:color="auto"/>
        <w:bottom w:val="none" w:sz="0" w:space="0" w:color="auto"/>
        <w:right w:val="none" w:sz="0" w:space="0" w:color="auto"/>
      </w:divBdr>
    </w:div>
    <w:div w:id="1074089364">
      <w:marLeft w:val="0"/>
      <w:marRight w:val="0"/>
      <w:marTop w:val="0"/>
      <w:marBottom w:val="0"/>
      <w:divBdr>
        <w:top w:val="none" w:sz="0" w:space="0" w:color="auto"/>
        <w:left w:val="none" w:sz="0" w:space="0" w:color="auto"/>
        <w:bottom w:val="none" w:sz="0" w:space="0" w:color="auto"/>
        <w:right w:val="none" w:sz="0" w:space="0" w:color="auto"/>
      </w:divBdr>
    </w:div>
    <w:div w:id="1108818896">
      <w:marLeft w:val="0"/>
      <w:marRight w:val="0"/>
      <w:marTop w:val="0"/>
      <w:marBottom w:val="0"/>
      <w:divBdr>
        <w:top w:val="none" w:sz="0" w:space="0" w:color="auto"/>
        <w:left w:val="none" w:sz="0" w:space="0" w:color="auto"/>
        <w:bottom w:val="none" w:sz="0" w:space="0" w:color="auto"/>
        <w:right w:val="none" w:sz="0" w:space="0" w:color="auto"/>
      </w:divBdr>
    </w:div>
    <w:div w:id="1137918722">
      <w:marLeft w:val="0"/>
      <w:marRight w:val="0"/>
      <w:marTop w:val="0"/>
      <w:marBottom w:val="0"/>
      <w:divBdr>
        <w:top w:val="none" w:sz="0" w:space="0" w:color="auto"/>
        <w:left w:val="none" w:sz="0" w:space="0" w:color="auto"/>
        <w:bottom w:val="none" w:sz="0" w:space="0" w:color="auto"/>
        <w:right w:val="none" w:sz="0" w:space="0" w:color="auto"/>
      </w:divBdr>
    </w:div>
    <w:div w:id="1192839059">
      <w:marLeft w:val="0"/>
      <w:marRight w:val="0"/>
      <w:marTop w:val="0"/>
      <w:marBottom w:val="0"/>
      <w:divBdr>
        <w:top w:val="none" w:sz="0" w:space="0" w:color="auto"/>
        <w:left w:val="none" w:sz="0" w:space="0" w:color="auto"/>
        <w:bottom w:val="none" w:sz="0" w:space="0" w:color="auto"/>
        <w:right w:val="none" w:sz="0" w:space="0" w:color="auto"/>
      </w:divBdr>
    </w:div>
    <w:div w:id="1194609930">
      <w:marLeft w:val="0"/>
      <w:marRight w:val="0"/>
      <w:marTop w:val="0"/>
      <w:marBottom w:val="0"/>
      <w:divBdr>
        <w:top w:val="none" w:sz="0" w:space="0" w:color="auto"/>
        <w:left w:val="none" w:sz="0" w:space="0" w:color="auto"/>
        <w:bottom w:val="none" w:sz="0" w:space="0" w:color="auto"/>
        <w:right w:val="none" w:sz="0" w:space="0" w:color="auto"/>
      </w:divBdr>
    </w:div>
    <w:div w:id="1203397884">
      <w:bodyDiv w:val="1"/>
      <w:marLeft w:val="0"/>
      <w:marRight w:val="0"/>
      <w:marTop w:val="0"/>
      <w:marBottom w:val="0"/>
      <w:divBdr>
        <w:top w:val="none" w:sz="0" w:space="0" w:color="auto"/>
        <w:left w:val="none" w:sz="0" w:space="0" w:color="auto"/>
        <w:bottom w:val="none" w:sz="0" w:space="0" w:color="auto"/>
        <w:right w:val="none" w:sz="0" w:space="0" w:color="auto"/>
      </w:divBdr>
    </w:div>
    <w:div w:id="1224491714">
      <w:marLeft w:val="0"/>
      <w:marRight w:val="0"/>
      <w:marTop w:val="0"/>
      <w:marBottom w:val="0"/>
      <w:divBdr>
        <w:top w:val="none" w:sz="0" w:space="0" w:color="auto"/>
        <w:left w:val="none" w:sz="0" w:space="0" w:color="auto"/>
        <w:bottom w:val="none" w:sz="0" w:space="0" w:color="auto"/>
        <w:right w:val="none" w:sz="0" w:space="0" w:color="auto"/>
      </w:divBdr>
    </w:div>
    <w:div w:id="1287420945">
      <w:marLeft w:val="0"/>
      <w:marRight w:val="0"/>
      <w:marTop w:val="0"/>
      <w:marBottom w:val="0"/>
      <w:divBdr>
        <w:top w:val="none" w:sz="0" w:space="0" w:color="auto"/>
        <w:left w:val="none" w:sz="0" w:space="0" w:color="auto"/>
        <w:bottom w:val="none" w:sz="0" w:space="0" w:color="auto"/>
        <w:right w:val="none" w:sz="0" w:space="0" w:color="auto"/>
      </w:divBdr>
    </w:div>
    <w:div w:id="1293559903">
      <w:marLeft w:val="0"/>
      <w:marRight w:val="0"/>
      <w:marTop w:val="0"/>
      <w:marBottom w:val="0"/>
      <w:divBdr>
        <w:top w:val="none" w:sz="0" w:space="0" w:color="auto"/>
        <w:left w:val="none" w:sz="0" w:space="0" w:color="auto"/>
        <w:bottom w:val="none" w:sz="0" w:space="0" w:color="auto"/>
        <w:right w:val="none" w:sz="0" w:space="0" w:color="auto"/>
      </w:divBdr>
    </w:div>
    <w:div w:id="1327634906">
      <w:marLeft w:val="0"/>
      <w:marRight w:val="0"/>
      <w:marTop w:val="0"/>
      <w:marBottom w:val="0"/>
      <w:divBdr>
        <w:top w:val="none" w:sz="0" w:space="0" w:color="auto"/>
        <w:left w:val="none" w:sz="0" w:space="0" w:color="auto"/>
        <w:bottom w:val="none" w:sz="0" w:space="0" w:color="auto"/>
        <w:right w:val="none" w:sz="0" w:space="0" w:color="auto"/>
      </w:divBdr>
    </w:div>
    <w:div w:id="1334801875">
      <w:marLeft w:val="0"/>
      <w:marRight w:val="0"/>
      <w:marTop w:val="0"/>
      <w:marBottom w:val="0"/>
      <w:divBdr>
        <w:top w:val="none" w:sz="0" w:space="0" w:color="auto"/>
        <w:left w:val="none" w:sz="0" w:space="0" w:color="auto"/>
        <w:bottom w:val="none" w:sz="0" w:space="0" w:color="auto"/>
        <w:right w:val="none" w:sz="0" w:space="0" w:color="auto"/>
      </w:divBdr>
    </w:div>
    <w:div w:id="1367020019">
      <w:marLeft w:val="0"/>
      <w:marRight w:val="0"/>
      <w:marTop w:val="0"/>
      <w:marBottom w:val="0"/>
      <w:divBdr>
        <w:top w:val="none" w:sz="0" w:space="0" w:color="auto"/>
        <w:left w:val="none" w:sz="0" w:space="0" w:color="auto"/>
        <w:bottom w:val="none" w:sz="0" w:space="0" w:color="auto"/>
        <w:right w:val="none" w:sz="0" w:space="0" w:color="auto"/>
      </w:divBdr>
    </w:div>
    <w:div w:id="1408696739">
      <w:marLeft w:val="0"/>
      <w:marRight w:val="0"/>
      <w:marTop w:val="0"/>
      <w:marBottom w:val="0"/>
      <w:divBdr>
        <w:top w:val="none" w:sz="0" w:space="0" w:color="auto"/>
        <w:left w:val="none" w:sz="0" w:space="0" w:color="auto"/>
        <w:bottom w:val="none" w:sz="0" w:space="0" w:color="auto"/>
        <w:right w:val="none" w:sz="0" w:space="0" w:color="auto"/>
      </w:divBdr>
    </w:div>
    <w:div w:id="1424912991">
      <w:marLeft w:val="0"/>
      <w:marRight w:val="0"/>
      <w:marTop w:val="0"/>
      <w:marBottom w:val="0"/>
      <w:divBdr>
        <w:top w:val="none" w:sz="0" w:space="0" w:color="auto"/>
        <w:left w:val="none" w:sz="0" w:space="0" w:color="auto"/>
        <w:bottom w:val="none" w:sz="0" w:space="0" w:color="auto"/>
        <w:right w:val="none" w:sz="0" w:space="0" w:color="auto"/>
      </w:divBdr>
    </w:div>
    <w:div w:id="1431437961">
      <w:marLeft w:val="0"/>
      <w:marRight w:val="0"/>
      <w:marTop w:val="0"/>
      <w:marBottom w:val="0"/>
      <w:divBdr>
        <w:top w:val="none" w:sz="0" w:space="0" w:color="auto"/>
        <w:left w:val="none" w:sz="0" w:space="0" w:color="auto"/>
        <w:bottom w:val="none" w:sz="0" w:space="0" w:color="auto"/>
        <w:right w:val="none" w:sz="0" w:space="0" w:color="auto"/>
      </w:divBdr>
    </w:div>
    <w:div w:id="1433670482">
      <w:marLeft w:val="0"/>
      <w:marRight w:val="0"/>
      <w:marTop w:val="0"/>
      <w:marBottom w:val="0"/>
      <w:divBdr>
        <w:top w:val="none" w:sz="0" w:space="0" w:color="auto"/>
        <w:left w:val="none" w:sz="0" w:space="0" w:color="auto"/>
        <w:bottom w:val="none" w:sz="0" w:space="0" w:color="auto"/>
        <w:right w:val="none" w:sz="0" w:space="0" w:color="auto"/>
      </w:divBdr>
    </w:div>
    <w:div w:id="1471172482">
      <w:marLeft w:val="0"/>
      <w:marRight w:val="0"/>
      <w:marTop w:val="0"/>
      <w:marBottom w:val="0"/>
      <w:divBdr>
        <w:top w:val="none" w:sz="0" w:space="0" w:color="auto"/>
        <w:left w:val="none" w:sz="0" w:space="0" w:color="auto"/>
        <w:bottom w:val="none" w:sz="0" w:space="0" w:color="auto"/>
        <w:right w:val="none" w:sz="0" w:space="0" w:color="auto"/>
      </w:divBdr>
    </w:div>
    <w:div w:id="1507476980">
      <w:bodyDiv w:val="1"/>
      <w:marLeft w:val="0"/>
      <w:marRight w:val="0"/>
      <w:marTop w:val="0"/>
      <w:marBottom w:val="0"/>
      <w:divBdr>
        <w:top w:val="none" w:sz="0" w:space="0" w:color="auto"/>
        <w:left w:val="none" w:sz="0" w:space="0" w:color="auto"/>
        <w:bottom w:val="none" w:sz="0" w:space="0" w:color="auto"/>
        <w:right w:val="none" w:sz="0" w:space="0" w:color="auto"/>
      </w:divBdr>
    </w:div>
    <w:div w:id="1515415350">
      <w:marLeft w:val="0"/>
      <w:marRight w:val="0"/>
      <w:marTop w:val="0"/>
      <w:marBottom w:val="0"/>
      <w:divBdr>
        <w:top w:val="none" w:sz="0" w:space="0" w:color="auto"/>
        <w:left w:val="none" w:sz="0" w:space="0" w:color="auto"/>
        <w:bottom w:val="none" w:sz="0" w:space="0" w:color="auto"/>
        <w:right w:val="none" w:sz="0" w:space="0" w:color="auto"/>
      </w:divBdr>
    </w:div>
    <w:div w:id="1535146297">
      <w:marLeft w:val="0"/>
      <w:marRight w:val="0"/>
      <w:marTop w:val="0"/>
      <w:marBottom w:val="0"/>
      <w:divBdr>
        <w:top w:val="none" w:sz="0" w:space="0" w:color="auto"/>
        <w:left w:val="none" w:sz="0" w:space="0" w:color="auto"/>
        <w:bottom w:val="none" w:sz="0" w:space="0" w:color="auto"/>
        <w:right w:val="none" w:sz="0" w:space="0" w:color="auto"/>
      </w:divBdr>
    </w:div>
    <w:div w:id="1610626217">
      <w:marLeft w:val="0"/>
      <w:marRight w:val="0"/>
      <w:marTop w:val="0"/>
      <w:marBottom w:val="0"/>
      <w:divBdr>
        <w:top w:val="none" w:sz="0" w:space="0" w:color="auto"/>
        <w:left w:val="none" w:sz="0" w:space="0" w:color="auto"/>
        <w:bottom w:val="none" w:sz="0" w:space="0" w:color="auto"/>
        <w:right w:val="none" w:sz="0" w:space="0" w:color="auto"/>
      </w:divBdr>
    </w:div>
    <w:div w:id="1612587706">
      <w:marLeft w:val="0"/>
      <w:marRight w:val="0"/>
      <w:marTop w:val="0"/>
      <w:marBottom w:val="0"/>
      <w:divBdr>
        <w:top w:val="none" w:sz="0" w:space="0" w:color="auto"/>
        <w:left w:val="none" w:sz="0" w:space="0" w:color="auto"/>
        <w:bottom w:val="none" w:sz="0" w:space="0" w:color="auto"/>
        <w:right w:val="none" w:sz="0" w:space="0" w:color="auto"/>
      </w:divBdr>
    </w:div>
    <w:div w:id="1625891941">
      <w:marLeft w:val="0"/>
      <w:marRight w:val="0"/>
      <w:marTop w:val="0"/>
      <w:marBottom w:val="0"/>
      <w:divBdr>
        <w:top w:val="none" w:sz="0" w:space="0" w:color="auto"/>
        <w:left w:val="none" w:sz="0" w:space="0" w:color="auto"/>
        <w:bottom w:val="none" w:sz="0" w:space="0" w:color="auto"/>
        <w:right w:val="none" w:sz="0" w:space="0" w:color="auto"/>
      </w:divBdr>
    </w:div>
    <w:div w:id="1651709772">
      <w:bodyDiv w:val="1"/>
      <w:marLeft w:val="0"/>
      <w:marRight w:val="0"/>
      <w:marTop w:val="0"/>
      <w:marBottom w:val="0"/>
      <w:divBdr>
        <w:top w:val="none" w:sz="0" w:space="0" w:color="auto"/>
        <w:left w:val="none" w:sz="0" w:space="0" w:color="auto"/>
        <w:bottom w:val="none" w:sz="0" w:space="0" w:color="auto"/>
        <w:right w:val="none" w:sz="0" w:space="0" w:color="auto"/>
      </w:divBdr>
    </w:div>
    <w:div w:id="1662781371">
      <w:bodyDiv w:val="1"/>
      <w:marLeft w:val="0"/>
      <w:marRight w:val="0"/>
      <w:marTop w:val="0"/>
      <w:marBottom w:val="0"/>
      <w:divBdr>
        <w:top w:val="none" w:sz="0" w:space="0" w:color="auto"/>
        <w:left w:val="none" w:sz="0" w:space="0" w:color="auto"/>
        <w:bottom w:val="none" w:sz="0" w:space="0" w:color="auto"/>
        <w:right w:val="none" w:sz="0" w:space="0" w:color="auto"/>
      </w:divBdr>
    </w:div>
    <w:div w:id="1825510488">
      <w:marLeft w:val="0"/>
      <w:marRight w:val="0"/>
      <w:marTop w:val="0"/>
      <w:marBottom w:val="0"/>
      <w:divBdr>
        <w:top w:val="none" w:sz="0" w:space="0" w:color="auto"/>
        <w:left w:val="none" w:sz="0" w:space="0" w:color="auto"/>
        <w:bottom w:val="none" w:sz="0" w:space="0" w:color="auto"/>
        <w:right w:val="none" w:sz="0" w:space="0" w:color="auto"/>
      </w:divBdr>
    </w:div>
    <w:div w:id="1872105220">
      <w:marLeft w:val="0"/>
      <w:marRight w:val="0"/>
      <w:marTop w:val="0"/>
      <w:marBottom w:val="0"/>
      <w:divBdr>
        <w:top w:val="none" w:sz="0" w:space="0" w:color="auto"/>
        <w:left w:val="none" w:sz="0" w:space="0" w:color="auto"/>
        <w:bottom w:val="none" w:sz="0" w:space="0" w:color="auto"/>
        <w:right w:val="none" w:sz="0" w:space="0" w:color="auto"/>
      </w:divBdr>
    </w:div>
    <w:div w:id="1873956779">
      <w:marLeft w:val="0"/>
      <w:marRight w:val="0"/>
      <w:marTop w:val="0"/>
      <w:marBottom w:val="0"/>
      <w:divBdr>
        <w:top w:val="none" w:sz="0" w:space="0" w:color="auto"/>
        <w:left w:val="none" w:sz="0" w:space="0" w:color="auto"/>
        <w:bottom w:val="none" w:sz="0" w:space="0" w:color="auto"/>
        <w:right w:val="none" w:sz="0" w:space="0" w:color="auto"/>
      </w:divBdr>
    </w:div>
    <w:div w:id="1919436712">
      <w:marLeft w:val="0"/>
      <w:marRight w:val="0"/>
      <w:marTop w:val="0"/>
      <w:marBottom w:val="0"/>
      <w:divBdr>
        <w:top w:val="none" w:sz="0" w:space="0" w:color="auto"/>
        <w:left w:val="none" w:sz="0" w:space="0" w:color="auto"/>
        <w:bottom w:val="none" w:sz="0" w:space="0" w:color="auto"/>
        <w:right w:val="none" w:sz="0" w:space="0" w:color="auto"/>
      </w:divBdr>
    </w:div>
    <w:div w:id="201460390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00D51-DBC4-452F-94D0-2C3A3F4CC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18616</Words>
  <Characters>102393</Characters>
  <Application>Microsoft Office Word</Application>
  <DocSecurity>0</DocSecurity>
  <Lines>853</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Libertad  Flores Herrera</dc:creator>
  <cp:keywords/>
  <dc:description/>
  <cp:lastModifiedBy>Amy Libertad  Flores Herrera</cp:lastModifiedBy>
  <cp:revision>2</cp:revision>
  <cp:lastPrinted>2026-06-08T13:39:00Z</cp:lastPrinted>
  <dcterms:created xsi:type="dcterms:W3CDTF">2026-06-08T15:00:00Z</dcterms:created>
  <dcterms:modified xsi:type="dcterms:W3CDTF">2026-06-08T15:00:00Z</dcterms:modified>
</cp:coreProperties>
</file>