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368A6A" w14:textId="77777777" w:rsidR="00400EC6" w:rsidRDefault="006A654E">
      <w:pPr>
        <w:spacing w:after="240"/>
        <w:contextualSpacing/>
        <w:jc w:val="center"/>
        <w:rPr>
          <w:rFonts w:ascii="Altivo Light" w:eastAsia="Times New Roman" w:hAnsi="Altivo Light" w:cs="Aptos"/>
          <w:b/>
          <w:bCs/>
          <w:color w:val="auto"/>
          <w:lang w:val="es-ES" w:eastAsia="es-GT"/>
        </w:rPr>
      </w:pPr>
      <w:r>
        <w:rPr>
          <w:rFonts w:ascii="Altivo Light" w:eastAsia="Times New Roman" w:hAnsi="Altivo Light" w:cs="Aptos"/>
          <w:b/>
          <w:bCs/>
          <w:color w:val="auto"/>
          <w:lang w:val="es-ES" w:eastAsia="es-GT"/>
        </w:rPr>
        <w:t>EJECUCIÓN DE METAS FÍSICAS</w:t>
      </w:r>
    </w:p>
    <w:p w14:paraId="79368A6B" w14:textId="77777777" w:rsidR="00400EC6" w:rsidRDefault="006A654E">
      <w:pPr>
        <w:spacing w:after="240"/>
        <w:contextualSpacing/>
        <w:jc w:val="center"/>
        <w:rPr>
          <w:rFonts w:ascii="Altivo Light" w:eastAsia="Times New Roman" w:hAnsi="Altivo Light" w:cs="Aptos"/>
          <w:b/>
          <w:bCs/>
          <w:color w:val="auto"/>
          <w:lang w:val="es-ES" w:eastAsia="es-GT"/>
        </w:rPr>
      </w:pPr>
      <w:r>
        <w:rPr>
          <w:rFonts w:ascii="Altivo Light" w:eastAsia="Times New Roman" w:hAnsi="Altivo Light" w:cs="Aptos"/>
          <w:b/>
          <w:bCs/>
          <w:color w:val="auto"/>
          <w:lang w:val="es-ES" w:eastAsia="es-GT"/>
        </w:rPr>
        <w:t>CORRESPONDIENTE AL MES DE MAYO DE 2026</w:t>
      </w:r>
    </w:p>
    <w:p w14:paraId="79368A6C" w14:textId="77777777" w:rsidR="00400EC6" w:rsidRDefault="006A654E">
      <w:pPr>
        <w:spacing w:after="240"/>
        <w:contextualSpacing/>
        <w:jc w:val="center"/>
        <w:rPr>
          <w:rFonts w:ascii="Altivo Light" w:eastAsia="Times New Roman" w:hAnsi="Altivo Light" w:cs="Aptos"/>
          <w:b/>
          <w:bCs/>
          <w:color w:val="auto"/>
          <w:lang w:val="es-ES" w:eastAsia="es-GT"/>
        </w:rPr>
      </w:pPr>
      <w:r>
        <w:rPr>
          <w:rFonts w:ascii="Altivo Light" w:eastAsia="Times New Roman" w:hAnsi="Altivo Light" w:cs="Aptos"/>
          <w:b/>
          <w:bCs/>
          <w:color w:val="auto"/>
          <w:lang w:val="es-ES" w:eastAsia="es-GT"/>
        </w:rPr>
        <w:t>INFORME NARRATIVO</w:t>
      </w:r>
    </w:p>
    <w:p w14:paraId="79368A6D" w14:textId="77777777" w:rsidR="00400EC6" w:rsidRDefault="00400EC6">
      <w:pPr>
        <w:spacing w:after="240"/>
        <w:contextualSpacing/>
        <w:jc w:val="center"/>
        <w:rPr>
          <w:rFonts w:ascii="Altivo Light" w:eastAsia="Times New Roman" w:hAnsi="Altivo Light" w:cs="Aptos"/>
          <w:b/>
          <w:bCs/>
          <w:color w:val="auto"/>
          <w:lang w:eastAsia="es-GT"/>
        </w:rPr>
      </w:pPr>
    </w:p>
    <w:p w14:paraId="79368A6E" w14:textId="77777777" w:rsidR="00400EC6" w:rsidRDefault="006A654E">
      <w:pPr>
        <w:spacing w:after="240"/>
        <w:jc w:val="both"/>
      </w:pPr>
      <w:r>
        <w:rPr>
          <w:rFonts w:ascii="Altivo Light" w:eastAsia="Times New Roman" w:hAnsi="Altivo Light" w:cs="Aptos"/>
          <w:color w:val="auto"/>
          <w:lang w:val="es-ES" w:eastAsia="es-GT"/>
        </w:rPr>
        <w:t>La ejecución de metas físicas correspondiente al mes de mayo de 2026 se registra como se detalla a continuación:                                                    </w:t>
      </w:r>
    </w:p>
    <w:p w14:paraId="79368A6F" w14:textId="77777777" w:rsidR="00400EC6" w:rsidRDefault="006A654E">
      <w:pPr>
        <w:spacing w:after="240" w:line="240" w:lineRule="auto"/>
        <w:contextualSpacing/>
        <w:jc w:val="both"/>
        <w:rPr>
          <w:rFonts w:ascii="Altivo Light" w:eastAsia="Times New Roman" w:hAnsi="Altivo Light" w:cs="Aptos"/>
          <w:b/>
          <w:bCs/>
          <w:color w:val="2F5496"/>
          <w:kern w:val="0"/>
          <w:sz w:val="24"/>
          <w:szCs w:val="24"/>
          <w:lang w:val="es-ES" w:eastAsia="es-GT"/>
        </w:rPr>
      </w:pPr>
      <w:r>
        <w:rPr>
          <w:rFonts w:ascii="Altivo Light" w:eastAsia="Times New Roman" w:hAnsi="Altivo Light" w:cs="Aptos"/>
          <w:b/>
          <w:bCs/>
          <w:color w:val="2F5496"/>
          <w:kern w:val="0"/>
          <w:sz w:val="24"/>
          <w:szCs w:val="24"/>
          <w:lang w:val="es-ES" w:eastAsia="es-GT"/>
        </w:rPr>
        <w:t>Producto:   001-001 DIRECCIÓN Y COORDINACIÓN.</w:t>
      </w:r>
    </w:p>
    <w:p w14:paraId="79368A70" w14:textId="77777777" w:rsidR="00400EC6" w:rsidRDefault="006A654E">
      <w:pPr>
        <w:spacing w:after="240" w:line="240" w:lineRule="auto"/>
        <w:contextualSpacing/>
        <w:jc w:val="both"/>
        <w:rPr>
          <w:rFonts w:ascii="Altivo Light" w:eastAsia="Times New Roman" w:hAnsi="Altivo Light" w:cs="Aptos"/>
          <w:b/>
          <w:bCs/>
          <w:color w:val="2F5496"/>
          <w:kern w:val="0"/>
          <w:sz w:val="24"/>
          <w:szCs w:val="24"/>
          <w:lang w:val="es-ES" w:eastAsia="es-GT"/>
        </w:rPr>
      </w:pPr>
      <w:r>
        <w:rPr>
          <w:rFonts w:ascii="Altivo Light" w:eastAsia="Times New Roman" w:hAnsi="Altivo Light" w:cs="Aptos"/>
          <w:b/>
          <w:bCs/>
          <w:color w:val="2F5496"/>
          <w:kern w:val="0"/>
          <w:sz w:val="24"/>
          <w:szCs w:val="24"/>
          <w:lang w:val="es-ES" w:eastAsia="es-GT"/>
        </w:rPr>
        <w:t>Meta del mes: 6 (documento) </w:t>
      </w:r>
    </w:p>
    <w:p w14:paraId="79368A71" w14:textId="77777777" w:rsidR="00400EC6" w:rsidRDefault="006A654E">
      <w:pPr>
        <w:spacing w:after="240"/>
        <w:contextualSpacing/>
        <w:jc w:val="both"/>
        <w:rPr>
          <w:rFonts w:ascii="Altivo Light" w:hAnsi="Altivo Light" w:cs="Aptos"/>
          <w:color w:val="auto"/>
          <w:lang w:val="es-ES" w:eastAsia="es-GT"/>
        </w:rPr>
      </w:pPr>
      <w:r>
        <w:rPr>
          <w:rFonts w:ascii="Altivo Light" w:hAnsi="Altivo Light" w:cs="Aptos"/>
          <w:color w:val="auto"/>
          <w:lang w:val="es-ES" w:eastAsia="es-GT"/>
        </w:rPr>
        <w:t xml:space="preserve"> </w:t>
      </w:r>
    </w:p>
    <w:p w14:paraId="79368A72" w14:textId="77777777" w:rsidR="00400EC6" w:rsidRDefault="006A654E">
      <w:pPr>
        <w:spacing w:after="240"/>
        <w:contextualSpacing/>
        <w:jc w:val="both"/>
      </w:pPr>
      <w:r>
        <w:rPr>
          <w:rFonts w:ascii="Altivo Light" w:eastAsia="Times New Roman" w:hAnsi="Altivo Light" w:cs="Aptos"/>
          <w:b/>
          <w:bCs/>
          <w:color w:val="2F5496"/>
          <w:lang w:val="es-ES" w:eastAsia="es-GT"/>
        </w:rPr>
        <w:t>Subproducto:   </w:t>
      </w:r>
      <w:r>
        <w:rPr>
          <w:rFonts w:ascii="Altivo Light" w:hAnsi="Altivo Light" w:cs="Aptos"/>
          <w:b/>
          <w:color w:val="2F5496"/>
          <w:shd w:val="clear" w:color="auto" w:fill="FFFFFF"/>
        </w:rPr>
        <w:t>001-001-0001</w:t>
      </w:r>
      <w:r>
        <w:rPr>
          <w:rFonts w:ascii="Altivo Light" w:eastAsia="Times New Roman" w:hAnsi="Altivo Light" w:cs="Aptos"/>
          <w:b/>
          <w:bCs/>
          <w:color w:val="2F5496"/>
          <w:lang w:val="es-ES" w:eastAsia="es-GT"/>
        </w:rPr>
        <w:t>   Dirección y Coordinación</w:t>
      </w:r>
    </w:p>
    <w:p w14:paraId="79368A73" w14:textId="77777777" w:rsidR="00400EC6" w:rsidRDefault="006A654E">
      <w:pPr>
        <w:spacing w:after="240"/>
        <w:contextualSpacing/>
        <w:jc w:val="both"/>
        <w:rPr>
          <w:rFonts w:ascii="Altivo Light" w:eastAsia="Times New Roman" w:hAnsi="Altivo Light" w:cs="Aptos"/>
          <w:b/>
          <w:bCs/>
          <w:color w:val="2F5496"/>
          <w:lang w:val="es-ES" w:eastAsia="es-GT"/>
        </w:rPr>
      </w:pPr>
      <w:r>
        <w:rPr>
          <w:rFonts w:ascii="Altivo Light" w:eastAsia="Times New Roman" w:hAnsi="Altivo Light" w:cs="Aptos"/>
          <w:b/>
          <w:bCs/>
          <w:color w:val="2F5496"/>
          <w:lang w:val="es-ES" w:eastAsia="es-GT"/>
        </w:rPr>
        <w:t>Meta del mes: 6 (documento)</w:t>
      </w:r>
    </w:p>
    <w:p w14:paraId="79368A74" w14:textId="77777777" w:rsidR="00400EC6" w:rsidRDefault="00400EC6">
      <w:pPr>
        <w:spacing w:after="240"/>
        <w:contextualSpacing/>
        <w:jc w:val="both"/>
        <w:rPr>
          <w:rFonts w:ascii="Altivo Light" w:eastAsia="Times New Roman" w:hAnsi="Altivo Light" w:cs="Aptos"/>
          <w:b/>
          <w:bCs/>
          <w:color w:val="auto"/>
          <w:lang w:val="es-ES" w:eastAsia="es-GT"/>
        </w:rPr>
      </w:pPr>
    </w:p>
    <w:p w14:paraId="79368A75" w14:textId="77777777" w:rsidR="00400EC6" w:rsidRDefault="006A654E">
      <w:pPr>
        <w:spacing w:after="0" w:line="276" w:lineRule="auto"/>
        <w:jc w:val="both"/>
        <w:rPr>
          <w:rFonts w:ascii="Altivo Light" w:eastAsia="Times New Roman" w:hAnsi="Altivo Light" w:cs="Aptos"/>
          <w:bCs/>
          <w:color w:val="auto"/>
          <w:lang w:val="es-ES" w:eastAsia="es-GT"/>
        </w:rPr>
      </w:pPr>
      <w:r>
        <w:rPr>
          <w:rFonts w:ascii="Altivo Light" w:eastAsia="Times New Roman" w:hAnsi="Altivo Light" w:cs="Aptos"/>
          <w:bCs/>
          <w:color w:val="auto"/>
          <w:lang w:val="es-ES" w:eastAsia="es-GT"/>
        </w:rPr>
        <w:t>Dentro del producto y subproducto Dirección y Coordinación, se registra producción interna que se refiere a todas las actividades de apoyo, actividades administrativo-financieras, que dan soporte a la función sustantiva. Aunque se producen diferentes documentos diariamente, para efecto del mes de mayo 2026, se registran los siguientes documentos, detallados a continuación:</w:t>
      </w:r>
    </w:p>
    <w:p w14:paraId="79368A76" w14:textId="77777777" w:rsidR="00400EC6" w:rsidRDefault="00400EC6">
      <w:pPr>
        <w:spacing w:after="0" w:line="276" w:lineRule="auto"/>
        <w:jc w:val="both"/>
        <w:rPr>
          <w:rFonts w:ascii="Altivo Light" w:eastAsia="Times New Roman" w:hAnsi="Altivo Light" w:cs="Aptos"/>
          <w:bCs/>
          <w:color w:val="auto"/>
          <w:lang w:val="es-ES" w:eastAsia="es-GT"/>
        </w:rPr>
      </w:pPr>
    </w:p>
    <w:p w14:paraId="79368A77" w14:textId="77777777" w:rsidR="00400EC6" w:rsidRDefault="006A654E">
      <w:pPr>
        <w:pStyle w:val="Prrafodelista"/>
        <w:numPr>
          <w:ilvl w:val="0"/>
          <w:numId w:val="1"/>
        </w:numPr>
        <w:spacing w:after="0" w:line="276" w:lineRule="auto"/>
        <w:jc w:val="both"/>
      </w:pPr>
      <w:r>
        <w:rPr>
          <w:rFonts w:ascii="Altivo Light" w:hAnsi="Altivo Light"/>
          <w:color w:val="000000"/>
          <w:lang w:val="es-ES"/>
        </w:rPr>
        <w:t>Informe de ejecución presupuestaria al mes de mayo del ejercicio fiscal 2026, de conformidad con la información registrada en el Sistema de Contabilidad Integrada -SICOIN-, la Comisión Presidencial por la Paz y los Derechos Humanos -COPADEH-, dispone de un presupuesto vigente de Q.50,000,000.00. En función de las cuotas financieras aprobadas por el Ministerio de Finanzas Públicas -MINFIN-, durante el periodo reportado, se registró una ejecución presupuestaria al mes de mayo de 2026 por Q.7,432,481.18 equivalente al 14.86% del presupuesto vigente.</w:t>
      </w:r>
    </w:p>
    <w:p w14:paraId="79368A78" w14:textId="77777777" w:rsidR="00400EC6" w:rsidRDefault="00400EC6">
      <w:pPr>
        <w:pStyle w:val="Prrafodelista"/>
        <w:spacing w:after="0" w:line="276" w:lineRule="auto"/>
        <w:jc w:val="both"/>
        <w:rPr>
          <w:rFonts w:ascii="Altivo Light" w:hAnsi="Altivo Light"/>
          <w:color w:val="000000"/>
          <w:lang w:val="es-ES"/>
        </w:rPr>
      </w:pPr>
    </w:p>
    <w:p w14:paraId="79368A79" w14:textId="77777777" w:rsidR="00400EC6" w:rsidRDefault="006A654E">
      <w:pPr>
        <w:pStyle w:val="Prrafodelista"/>
        <w:numPr>
          <w:ilvl w:val="0"/>
          <w:numId w:val="1"/>
        </w:numPr>
        <w:spacing w:after="0" w:line="276" w:lineRule="auto"/>
        <w:jc w:val="both"/>
      </w:pPr>
      <w:r>
        <w:rPr>
          <w:rFonts w:ascii="Altivo Light" w:hAnsi="Altivo Light"/>
          <w:color w:val="000000"/>
          <w:lang w:val="es-ES"/>
        </w:rPr>
        <w:t>Informe de Trabajo de Rendición de Cuentas del Primer Cuatrimestre del año 2026, de la Comisión Presidencial por la Paz y los Derechos Humanos (COPADEH).</w:t>
      </w:r>
    </w:p>
    <w:p w14:paraId="79368A7A" w14:textId="77777777" w:rsidR="00400EC6" w:rsidRDefault="00400EC6">
      <w:pPr>
        <w:pStyle w:val="Prrafodelista"/>
        <w:rPr>
          <w:rFonts w:ascii="Altivo Light" w:eastAsia="Times New Roman" w:hAnsi="Altivo Light" w:cs="Aptos"/>
          <w:bCs/>
          <w:color w:val="000000"/>
          <w:lang w:val="es-ES" w:eastAsia="es-GT"/>
        </w:rPr>
      </w:pPr>
    </w:p>
    <w:p w14:paraId="79368A7B" w14:textId="77777777" w:rsidR="00400EC6" w:rsidRDefault="006A654E">
      <w:pPr>
        <w:pStyle w:val="Prrafodelista"/>
        <w:numPr>
          <w:ilvl w:val="0"/>
          <w:numId w:val="1"/>
        </w:numPr>
        <w:spacing w:after="0" w:line="276" w:lineRule="auto"/>
        <w:jc w:val="both"/>
      </w:pPr>
      <w:r>
        <w:rPr>
          <w:rFonts w:ascii="Altivo Light" w:hAnsi="Altivo Light"/>
          <w:color w:val="000000"/>
          <w:lang w:val="es-ES"/>
        </w:rPr>
        <w:t>Informe de Trabajo Clasificador Temático con Enfoque de Género del Primer Cuatrimestre del año 2026, de la Comisión Presidencial por la Paz y los Derechos Humanos (COPADEH).</w:t>
      </w:r>
    </w:p>
    <w:p w14:paraId="79368A7C" w14:textId="77777777" w:rsidR="00400EC6" w:rsidRDefault="00400EC6">
      <w:pPr>
        <w:pStyle w:val="Prrafodelista"/>
        <w:rPr>
          <w:rFonts w:ascii="Altivo Light" w:eastAsia="Times New Roman" w:hAnsi="Altivo Light" w:cs="Aptos"/>
          <w:bCs/>
          <w:color w:val="000000"/>
          <w:lang w:val="es-ES" w:eastAsia="es-GT"/>
        </w:rPr>
      </w:pPr>
    </w:p>
    <w:p w14:paraId="79368A7D" w14:textId="77777777" w:rsidR="00400EC6" w:rsidRDefault="006A654E">
      <w:pPr>
        <w:pStyle w:val="Prrafodelista"/>
        <w:numPr>
          <w:ilvl w:val="0"/>
          <w:numId w:val="1"/>
        </w:numPr>
        <w:spacing w:after="0" w:line="276" w:lineRule="auto"/>
        <w:jc w:val="both"/>
        <w:rPr>
          <w:rFonts w:ascii="Altivo Light" w:eastAsia="Times New Roman" w:hAnsi="Altivo Light" w:cs="Aptos"/>
          <w:bCs/>
          <w:color w:val="000000"/>
          <w:lang w:val="es-ES" w:eastAsia="es-GT"/>
        </w:rPr>
      </w:pPr>
      <w:r>
        <w:rPr>
          <w:rFonts w:ascii="Altivo Light" w:eastAsia="Times New Roman" w:hAnsi="Altivo Light" w:cs="Aptos"/>
          <w:bCs/>
          <w:color w:val="000000"/>
          <w:lang w:val="es-ES" w:eastAsia="es-GT"/>
        </w:rPr>
        <w:t>Informe de Trabajo Narrativo Físico y Financiero del Primer Cuatrimestre del año 2026, de la Comisión Presidencial por la Paz y los Derechos Humanos (COPADEH).</w:t>
      </w:r>
    </w:p>
    <w:p w14:paraId="79368A7E" w14:textId="609818E1" w:rsidR="00400EC6" w:rsidRDefault="006A654E">
      <w:pPr>
        <w:pStyle w:val="Prrafodelista"/>
        <w:numPr>
          <w:ilvl w:val="0"/>
          <w:numId w:val="1"/>
        </w:numPr>
        <w:spacing w:after="0" w:line="276" w:lineRule="auto"/>
        <w:jc w:val="both"/>
      </w:pPr>
      <w:r>
        <w:rPr>
          <w:rFonts w:ascii="Altivo Light" w:hAnsi="Altivo Light"/>
          <w:color w:val="000000"/>
          <w:lang w:val="es-ES"/>
        </w:rPr>
        <w:lastRenderedPageBreak/>
        <w:t>Informe Presidencial Anual</w:t>
      </w:r>
      <w:r w:rsidR="0089434D">
        <w:rPr>
          <w:rFonts w:ascii="Altivo Light" w:hAnsi="Altivo Light"/>
          <w:color w:val="000000"/>
          <w:lang w:val="es-ES"/>
        </w:rPr>
        <w:t xml:space="preserve"> 2025</w:t>
      </w:r>
      <w:r>
        <w:rPr>
          <w:rFonts w:ascii="Altivo Light" w:hAnsi="Altivo Light"/>
          <w:color w:val="000000"/>
          <w:lang w:val="es-ES"/>
        </w:rPr>
        <w:t>, de la Comisión Presidencial por la Paz y los Derechos Humanos (COPADEH).</w:t>
      </w:r>
    </w:p>
    <w:p w14:paraId="79368A7F" w14:textId="77777777" w:rsidR="00400EC6" w:rsidRDefault="00400EC6">
      <w:pPr>
        <w:pStyle w:val="Prrafodelista"/>
        <w:rPr>
          <w:rFonts w:ascii="Altivo Light" w:eastAsia="Times New Roman" w:hAnsi="Altivo Light" w:cs="Aptos"/>
          <w:bCs/>
          <w:color w:val="000000"/>
          <w:lang w:val="es-ES" w:eastAsia="es-GT"/>
        </w:rPr>
      </w:pPr>
    </w:p>
    <w:p w14:paraId="79368A80" w14:textId="4874B01A" w:rsidR="00400EC6" w:rsidRDefault="006A654E">
      <w:pPr>
        <w:pStyle w:val="Prrafodelista"/>
        <w:numPr>
          <w:ilvl w:val="0"/>
          <w:numId w:val="1"/>
        </w:numPr>
        <w:spacing w:after="0" w:line="276" w:lineRule="auto"/>
        <w:jc w:val="both"/>
      </w:pPr>
      <w:r>
        <w:rPr>
          <w:rFonts w:ascii="Altivo Light" w:hAnsi="Altivo Light"/>
          <w:color w:val="000000"/>
          <w:lang w:val="es-ES"/>
        </w:rPr>
        <w:t>Informe Memoria de Labores Anual</w:t>
      </w:r>
      <w:r w:rsidR="001A4072">
        <w:rPr>
          <w:rFonts w:ascii="Altivo Light" w:hAnsi="Altivo Light"/>
          <w:color w:val="000000"/>
          <w:lang w:val="es-ES"/>
        </w:rPr>
        <w:t xml:space="preserve"> 2025</w:t>
      </w:r>
      <w:r>
        <w:rPr>
          <w:rFonts w:ascii="Altivo Light" w:hAnsi="Altivo Light"/>
          <w:color w:val="000000"/>
          <w:lang w:val="es-ES"/>
        </w:rPr>
        <w:t>, de la Comisión Presidencial por la Paz y los Derechos Humanos (COPADEH).</w:t>
      </w:r>
    </w:p>
    <w:p w14:paraId="79368A81" w14:textId="77777777" w:rsidR="00400EC6" w:rsidRDefault="00400EC6">
      <w:pPr>
        <w:spacing w:after="240"/>
        <w:contextualSpacing/>
        <w:jc w:val="both"/>
        <w:rPr>
          <w:rFonts w:ascii="Altivo Light" w:eastAsia="Times New Roman" w:hAnsi="Altivo Light" w:cs="Aptos"/>
          <w:b/>
          <w:bCs/>
          <w:color w:val="2F5496"/>
          <w:sz w:val="24"/>
          <w:szCs w:val="24"/>
          <w:lang w:val="es-ES" w:eastAsia="es-GT"/>
        </w:rPr>
      </w:pPr>
    </w:p>
    <w:p w14:paraId="79368A82" w14:textId="77777777" w:rsidR="00400EC6" w:rsidRDefault="006A654E">
      <w:pPr>
        <w:spacing w:after="240"/>
        <w:contextualSpacing/>
        <w:jc w:val="both"/>
      </w:pPr>
      <w:r>
        <w:rPr>
          <w:rFonts w:ascii="Altivo Light" w:eastAsia="Times New Roman" w:hAnsi="Altivo Light" w:cs="Aptos"/>
          <w:b/>
          <w:bCs/>
          <w:color w:val="2F5496"/>
          <w:sz w:val="24"/>
          <w:szCs w:val="24"/>
          <w:lang w:val="es-ES" w:eastAsia="es-GT"/>
        </w:rPr>
        <w:t>Producto:   </w:t>
      </w:r>
      <w:r>
        <w:rPr>
          <w:rFonts w:ascii="Altivo Light" w:hAnsi="Altivo Light" w:cs="Aptos"/>
          <w:b/>
          <w:bCs/>
          <w:color w:val="2F5496"/>
          <w:sz w:val="24"/>
          <w:szCs w:val="24"/>
          <w:shd w:val="clear" w:color="auto" w:fill="FFFFFF"/>
        </w:rPr>
        <w:t>001-002</w:t>
      </w:r>
      <w:r>
        <w:rPr>
          <w:rFonts w:ascii="Altivo Light" w:eastAsia="Times New Roman" w:hAnsi="Altivo Light" w:cs="Aptos"/>
          <w:b/>
          <w:bCs/>
          <w:color w:val="2F5496"/>
          <w:sz w:val="24"/>
          <w:szCs w:val="24"/>
          <w:lang w:val="es-ES" w:eastAsia="es-GT"/>
        </w:rPr>
        <w:t xml:space="preserve"> EVENTOS DE ASESORÍA, COORDINACIÓN Y FORMACIÓN A LAS DEPENDENCIAS DEL ORGANISMO EJECUTIVO Y OTROS ACTORES, EN MATERIA DE PAZ.</w:t>
      </w:r>
    </w:p>
    <w:p w14:paraId="79368A83" w14:textId="77777777" w:rsidR="00400EC6" w:rsidRDefault="006A654E">
      <w:pPr>
        <w:spacing w:after="240"/>
        <w:contextualSpacing/>
        <w:jc w:val="both"/>
      </w:pPr>
      <w:r>
        <w:rPr>
          <w:rFonts w:ascii="Altivo Light" w:eastAsia="Times New Roman" w:hAnsi="Altivo Light" w:cs="Aptos"/>
          <w:b/>
          <w:bCs/>
          <w:color w:val="2F5496"/>
          <w:sz w:val="24"/>
          <w:szCs w:val="24"/>
          <w:lang w:val="es-ES" w:eastAsia="es-GT"/>
        </w:rPr>
        <w:t>Meta del mes: 4 (evento)</w:t>
      </w:r>
      <w:r>
        <w:rPr>
          <w:rFonts w:ascii="Altivo Light" w:hAnsi="Altivo Light" w:cs="Aptos"/>
          <w:color w:val="2F5496"/>
          <w:sz w:val="24"/>
          <w:szCs w:val="24"/>
          <w:lang w:val="es-ES" w:eastAsia="es-GT"/>
        </w:rPr>
        <w:t> </w:t>
      </w:r>
    </w:p>
    <w:p w14:paraId="79368A84" w14:textId="77777777" w:rsidR="00400EC6" w:rsidRDefault="00400EC6">
      <w:pPr>
        <w:spacing w:after="240"/>
        <w:contextualSpacing/>
        <w:jc w:val="both"/>
        <w:rPr>
          <w:rFonts w:ascii="Altivo Light" w:eastAsia="Times New Roman" w:hAnsi="Altivo Light" w:cs="Aptos"/>
          <w:b/>
          <w:bCs/>
          <w:color w:val="2F5496"/>
          <w:lang w:val="es-ES" w:eastAsia="es-GT"/>
        </w:rPr>
      </w:pPr>
    </w:p>
    <w:p w14:paraId="79368A85" w14:textId="77777777" w:rsidR="00400EC6" w:rsidRDefault="006A654E">
      <w:pPr>
        <w:spacing w:after="240"/>
        <w:contextualSpacing/>
        <w:jc w:val="both"/>
      </w:pPr>
      <w:r>
        <w:rPr>
          <w:rFonts w:ascii="Altivo Light" w:eastAsia="Times New Roman" w:hAnsi="Altivo Light" w:cs="Aptos"/>
          <w:b/>
          <w:bCs/>
          <w:color w:val="2F5496"/>
          <w:lang w:val="es-ES" w:eastAsia="es-GT"/>
        </w:rPr>
        <w:t>Subproducto:   </w:t>
      </w:r>
      <w:r>
        <w:rPr>
          <w:rFonts w:ascii="Altivo Light" w:hAnsi="Altivo Light" w:cs="Aptos"/>
          <w:b/>
          <w:color w:val="2F5496"/>
          <w:shd w:val="clear" w:color="auto" w:fill="FFFFFF"/>
        </w:rPr>
        <w:t>001-002-0001</w:t>
      </w:r>
      <w:r>
        <w:rPr>
          <w:rFonts w:ascii="Altivo Light" w:eastAsia="Times New Roman" w:hAnsi="Altivo Light" w:cs="Aptos"/>
          <w:b/>
          <w:bCs/>
          <w:color w:val="2F5496"/>
          <w:lang w:val="es-ES" w:eastAsia="es-GT"/>
        </w:rPr>
        <w:t>   Eventos de asesoría, coordinación y formación a las dependencias del Organismo Ejecutivo y otros actores en materia de Paz.</w:t>
      </w:r>
    </w:p>
    <w:p w14:paraId="79368A86" w14:textId="77777777" w:rsidR="00400EC6" w:rsidRDefault="006A654E">
      <w:pPr>
        <w:spacing w:after="240"/>
        <w:contextualSpacing/>
        <w:jc w:val="both"/>
        <w:rPr>
          <w:rFonts w:ascii="Altivo Light" w:eastAsia="Times New Roman" w:hAnsi="Altivo Light" w:cs="Aptos"/>
          <w:b/>
          <w:bCs/>
          <w:color w:val="2F5496"/>
          <w:lang w:val="es-ES" w:eastAsia="es-GT"/>
        </w:rPr>
      </w:pPr>
      <w:r>
        <w:rPr>
          <w:rFonts w:ascii="Altivo Light" w:eastAsia="Times New Roman" w:hAnsi="Altivo Light" w:cs="Aptos"/>
          <w:b/>
          <w:bCs/>
          <w:color w:val="2F5496"/>
          <w:lang w:val="es-ES" w:eastAsia="es-GT"/>
        </w:rPr>
        <w:t>Meta del mes: 4 (evento)</w:t>
      </w:r>
    </w:p>
    <w:p w14:paraId="79368A87" w14:textId="77777777" w:rsidR="00400EC6" w:rsidRDefault="00400EC6">
      <w:pPr>
        <w:spacing w:after="240"/>
        <w:contextualSpacing/>
        <w:jc w:val="both"/>
        <w:rPr>
          <w:rFonts w:ascii="Altivo Light" w:eastAsia="Times New Roman" w:hAnsi="Altivo Light" w:cs="Aptos"/>
          <w:b/>
          <w:bCs/>
          <w:color w:val="2F5496"/>
          <w:lang w:val="es-ES" w:eastAsia="es-GT"/>
        </w:rPr>
      </w:pPr>
    </w:p>
    <w:p w14:paraId="79368A88" w14:textId="027787BD" w:rsidR="00400EC6" w:rsidRDefault="001A4072">
      <w:pPr>
        <w:spacing w:after="240" w:line="276" w:lineRule="auto"/>
        <w:jc w:val="both"/>
      </w:pPr>
      <w:r>
        <w:rPr>
          <w:rFonts w:ascii="Altivo Light" w:eastAsia="Times New Roman" w:hAnsi="Altivo Light" w:cs="Aptos"/>
          <w:color w:val="auto"/>
          <w:lang w:val="es-ES" w:eastAsia="es-GT"/>
        </w:rPr>
        <w:t>L</w:t>
      </w:r>
      <w:r w:rsidR="00B8633F" w:rsidRPr="007302FC">
        <w:rPr>
          <w:rFonts w:ascii="Altivo Light" w:eastAsia="Times New Roman" w:hAnsi="Altivo Light" w:cs="Aptos"/>
          <w:color w:val="auto"/>
          <w:lang w:val="es-ES" w:eastAsia="es-GT"/>
        </w:rPr>
        <w:t>a Dirección de Fortalecimiento por la Paz</w:t>
      </w:r>
      <w:r w:rsidR="00902869" w:rsidRPr="007302FC">
        <w:rPr>
          <w:rFonts w:ascii="Altivo Light" w:eastAsia="Times New Roman" w:hAnsi="Altivo Light" w:cs="Aptos"/>
          <w:color w:val="auto"/>
          <w:lang w:val="es-ES" w:eastAsia="es-GT"/>
        </w:rPr>
        <w:t xml:space="preserve"> </w:t>
      </w:r>
      <w:r w:rsidR="00B8633F" w:rsidRPr="007302FC">
        <w:rPr>
          <w:rFonts w:ascii="Altivo Light" w:eastAsia="Times New Roman" w:hAnsi="Altivo Light" w:cs="Aptos"/>
          <w:color w:val="auto"/>
          <w:lang w:val="es-ES" w:eastAsia="es-GT"/>
        </w:rPr>
        <w:t xml:space="preserve">por medio del </w:t>
      </w:r>
      <w:r w:rsidR="00505053" w:rsidRPr="007302FC">
        <w:rPr>
          <w:rFonts w:ascii="Altivo Light" w:eastAsia="Times New Roman" w:hAnsi="Altivo Light" w:cs="Aptos"/>
          <w:color w:val="auto"/>
          <w:lang w:val="es-ES" w:eastAsia="es-GT"/>
        </w:rPr>
        <w:t>O</w:t>
      </w:r>
      <w:r w:rsidR="00B8633F" w:rsidRPr="007302FC">
        <w:rPr>
          <w:rFonts w:ascii="Altivo Light" w:eastAsia="Times New Roman" w:hAnsi="Altivo Light" w:cs="Aptos"/>
          <w:color w:val="auto"/>
          <w:lang w:val="es-ES" w:eastAsia="es-GT"/>
        </w:rPr>
        <w:t>ficio</w:t>
      </w:r>
      <w:r w:rsidR="00902869" w:rsidRPr="007302FC">
        <w:rPr>
          <w:rFonts w:ascii="Altivo Light" w:eastAsia="Times New Roman" w:hAnsi="Altivo Light" w:cs="Aptos"/>
          <w:color w:val="auto"/>
          <w:lang w:val="es-ES" w:eastAsia="es-GT"/>
        </w:rPr>
        <w:t xml:space="preserve"> Ref. DIFOPAZ</w:t>
      </w:r>
      <w:r w:rsidR="007302FC" w:rsidRPr="007302FC">
        <w:rPr>
          <w:rFonts w:ascii="Altivo Light" w:eastAsia="Times New Roman" w:hAnsi="Altivo Light" w:cs="Aptos"/>
          <w:color w:val="auto"/>
          <w:lang w:val="es-ES" w:eastAsia="es-GT"/>
        </w:rPr>
        <w:t>-</w:t>
      </w:r>
      <w:r w:rsidR="00902869" w:rsidRPr="007302FC">
        <w:rPr>
          <w:rFonts w:ascii="Altivo Light" w:eastAsia="Times New Roman" w:hAnsi="Altivo Light" w:cs="Aptos"/>
          <w:color w:val="auto"/>
          <w:lang w:val="es-ES" w:eastAsia="es-GT"/>
        </w:rPr>
        <w:t>852-2026</w:t>
      </w:r>
      <w:r w:rsidR="007302FC" w:rsidRPr="007302FC">
        <w:rPr>
          <w:rFonts w:ascii="Altivo Light" w:eastAsia="Times New Roman" w:hAnsi="Altivo Light" w:cs="Aptos"/>
          <w:color w:val="auto"/>
          <w:lang w:val="es-ES" w:eastAsia="es-GT"/>
        </w:rPr>
        <w:t>/COPADEH/ARP/</w:t>
      </w:r>
      <w:proofErr w:type="spellStart"/>
      <w:r w:rsidR="007302FC" w:rsidRPr="007302FC">
        <w:rPr>
          <w:rFonts w:ascii="Altivo Light" w:eastAsia="Times New Roman" w:hAnsi="Altivo Light" w:cs="Aptos"/>
          <w:color w:val="auto"/>
          <w:lang w:val="es-ES" w:eastAsia="es-GT"/>
        </w:rPr>
        <w:t>cr</w:t>
      </w:r>
      <w:proofErr w:type="spellEnd"/>
      <w:r w:rsidR="007302FC" w:rsidRPr="007302FC">
        <w:rPr>
          <w:rFonts w:ascii="Altivo Light" w:eastAsia="Times New Roman" w:hAnsi="Altivo Light" w:cs="Aptos"/>
          <w:color w:val="auto"/>
          <w:lang w:val="es-ES" w:eastAsia="es-GT"/>
        </w:rPr>
        <w:t xml:space="preserve"> </w:t>
      </w:r>
      <w:r w:rsidR="00505053" w:rsidRPr="007302FC">
        <w:rPr>
          <w:rFonts w:ascii="Altivo Light" w:eastAsia="Times New Roman" w:hAnsi="Altivo Light" w:cs="Aptos"/>
          <w:color w:val="auto"/>
          <w:lang w:val="es-ES" w:eastAsia="es-GT"/>
        </w:rPr>
        <w:t>informa que</w:t>
      </w:r>
      <w:r w:rsidR="00505053">
        <w:rPr>
          <w:rFonts w:ascii="Altivo Light" w:eastAsia="Times New Roman" w:hAnsi="Altivo Light" w:cs="Aptos"/>
          <w:color w:val="auto"/>
          <w:lang w:val="es-ES" w:eastAsia="es-GT"/>
        </w:rPr>
        <w:t xml:space="preserve"> d</w:t>
      </w:r>
      <w:r w:rsidR="006A654E">
        <w:rPr>
          <w:rFonts w:ascii="Altivo Light" w:eastAsia="Times New Roman" w:hAnsi="Altivo Light" w:cs="Aptos"/>
          <w:color w:val="auto"/>
          <w:lang w:val="es-ES" w:eastAsia="es-GT"/>
        </w:rPr>
        <w:t>urante el mes de mayo se llevaron a cabo</w:t>
      </w:r>
      <w:r w:rsidR="00262562">
        <w:rPr>
          <w:rFonts w:ascii="Altivo Light" w:eastAsia="Times New Roman" w:hAnsi="Altivo Light" w:cs="Aptos"/>
          <w:color w:val="auto"/>
          <w:lang w:val="es-ES" w:eastAsia="es-GT"/>
        </w:rPr>
        <w:t xml:space="preserve"> 4 </w:t>
      </w:r>
      <w:r w:rsidR="006A654E">
        <w:rPr>
          <w:rFonts w:ascii="Altivo Light" w:eastAsia="Times New Roman" w:hAnsi="Altivo Light" w:cs="Aptos"/>
          <w:color w:val="auto"/>
          <w:lang w:val="es-ES" w:eastAsia="es-GT"/>
        </w:rPr>
        <w:t xml:space="preserve">acciones de coordinación en el marco del 30 aniversario de la Firma de los Acuerdos de Paz, </w:t>
      </w:r>
      <w:r w:rsidR="006A654E">
        <w:rPr>
          <w:rFonts w:ascii="Altivo Light" w:eastAsia="Times New Roman" w:hAnsi="Altivo Light" w:cs="Aptos"/>
          <w:color w:val="auto"/>
          <w:lang w:eastAsia="es-GT"/>
        </w:rPr>
        <w:t>orientadas a fortalecer la promoción de la cultura de paz y la participación juvenil. Se sostuvo una reunión de trabajo con la Fundación María y Antonio Goubaud (MAG), en la cual se presentó el calendario de actividades conmemorativas para el año 2026. En este espacio se acordó impulsar iniciativas de sensibilización como “Libro al Viento Retalhuleu” y la estrategia “Juventud Heredera de la Paz”, enfocadas en promover la memoria histórica y el liderazgo juvenil. Asimismo, se planteó colocar a estudiantes del nivel básico como actores centrales en el diseño y ejecución de acciones relacionadas con la construcción de paz. De igual manera, se llevó a cabo una reunión de coordinación interinstitucional con la Biblioteca Nacional “Luis Cardoza y Aragón”, donde se manifestó la disposición de articular esfuerzos con COPADEH en el desarrollo de actividades conmemorativas.</w:t>
      </w:r>
    </w:p>
    <w:p w14:paraId="79368A89" w14:textId="77777777" w:rsidR="00400EC6" w:rsidRDefault="006A654E">
      <w:pPr>
        <w:pStyle w:val="Prrafodelista"/>
        <w:numPr>
          <w:ilvl w:val="0"/>
          <w:numId w:val="2"/>
        </w:numPr>
        <w:spacing w:after="240" w:line="276" w:lineRule="auto"/>
        <w:ind w:left="567" w:hanging="283"/>
        <w:jc w:val="both"/>
      </w:pPr>
      <w:r>
        <w:rPr>
          <w:rFonts w:ascii="Altivo Light" w:eastAsia="Times New Roman" w:hAnsi="Altivo Light" w:cs="Aptos"/>
          <w:color w:val="auto"/>
          <w:lang w:val="es-ES" w:eastAsia="es-GT"/>
        </w:rPr>
        <w:t xml:space="preserve">Evento </w:t>
      </w:r>
      <w:r>
        <w:rPr>
          <w:rFonts w:ascii="Altivo Light" w:eastAsia="Times New Roman" w:hAnsi="Altivo Light" w:cs="Aptos"/>
          <w:color w:val="auto"/>
          <w:lang w:eastAsia="es-GT"/>
        </w:rPr>
        <w:t xml:space="preserve">– </w:t>
      </w:r>
      <w:r>
        <w:rPr>
          <w:rFonts w:ascii="Altivo Light" w:eastAsia="Times New Roman" w:hAnsi="Altivo Light" w:cs="Aptos"/>
          <w:color w:val="auto"/>
          <w:lang w:val="es-ES" w:eastAsia="es-GT"/>
        </w:rPr>
        <w:t>05 de mayo 2026. Se desarrollo la “Reunión de coordinación interinstitucional: Gestor Cultural de la Biblioteca Nacional”.</w:t>
      </w:r>
    </w:p>
    <w:p w14:paraId="79368A8A" w14:textId="77777777" w:rsidR="00400EC6" w:rsidRDefault="00400EC6">
      <w:pPr>
        <w:pStyle w:val="Prrafodelista"/>
        <w:spacing w:after="240" w:line="276" w:lineRule="auto"/>
        <w:ind w:left="567"/>
        <w:jc w:val="both"/>
        <w:rPr>
          <w:rFonts w:ascii="Altivo Light" w:eastAsia="Times New Roman" w:hAnsi="Altivo Light" w:cs="Aptos"/>
          <w:color w:val="auto"/>
          <w:lang w:eastAsia="es-GT"/>
        </w:rPr>
      </w:pPr>
    </w:p>
    <w:p w14:paraId="79368A8B" w14:textId="77777777" w:rsidR="00400EC6" w:rsidRDefault="006A654E">
      <w:pPr>
        <w:pStyle w:val="Prrafodelista"/>
        <w:numPr>
          <w:ilvl w:val="0"/>
          <w:numId w:val="2"/>
        </w:numPr>
        <w:spacing w:after="0" w:line="276" w:lineRule="auto"/>
        <w:ind w:left="567" w:hanging="283"/>
        <w:jc w:val="both"/>
        <w:rPr>
          <w:rFonts w:ascii="Altivo Light" w:eastAsia="Times New Roman" w:hAnsi="Altivo Light" w:cs="Aptos"/>
          <w:color w:val="auto"/>
          <w:lang w:eastAsia="es-GT"/>
        </w:rPr>
      </w:pPr>
      <w:r>
        <w:rPr>
          <w:rFonts w:ascii="Altivo Light" w:eastAsia="Times New Roman" w:hAnsi="Altivo Light" w:cs="Aptos"/>
          <w:color w:val="auto"/>
          <w:lang w:eastAsia="es-GT"/>
        </w:rPr>
        <w:t>Evento – 12 de mayo 2026. Se desarrollo la “Reunión de coordinación con Fundación María y Antonio Goubaud”.</w:t>
      </w:r>
    </w:p>
    <w:p w14:paraId="79368A8C" w14:textId="77777777" w:rsidR="00400EC6" w:rsidRDefault="00400EC6">
      <w:pPr>
        <w:pStyle w:val="Prrafodelista"/>
        <w:rPr>
          <w:rFonts w:ascii="Altivo Light" w:eastAsia="Times New Roman" w:hAnsi="Altivo Light" w:cs="Aptos"/>
          <w:color w:val="auto"/>
          <w:lang w:eastAsia="es-GT"/>
        </w:rPr>
      </w:pPr>
    </w:p>
    <w:p w14:paraId="79368A8D" w14:textId="760CFBFF" w:rsidR="00400EC6" w:rsidRDefault="006A654E">
      <w:pPr>
        <w:pStyle w:val="Prrafodelista"/>
        <w:numPr>
          <w:ilvl w:val="0"/>
          <w:numId w:val="2"/>
        </w:numPr>
        <w:spacing w:after="0" w:line="276" w:lineRule="auto"/>
        <w:ind w:left="567" w:hanging="283"/>
        <w:jc w:val="both"/>
        <w:rPr>
          <w:rFonts w:ascii="Altivo Light" w:eastAsia="Times New Roman" w:hAnsi="Altivo Light" w:cs="Aptos"/>
          <w:color w:val="auto"/>
          <w:lang w:eastAsia="es-GT"/>
        </w:rPr>
      </w:pPr>
      <w:r>
        <w:rPr>
          <w:rFonts w:ascii="Altivo Light" w:eastAsia="Times New Roman" w:hAnsi="Altivo Light" w:cs="Aptos"/>
          <w:color w:val="auto"/>
          <w:lang w:eastAsia="es-GT"/>
        </w:rPr>
        <w:lastRenderedPageBreak/>
        <w:t>Evento – 27 y 28 de mayo 2026. Se desarroll</w:t>
      </w:r>
      <w:r w:rsidR="00CB4BEB">
        <w:rPr>
          <w:rFonts w:ascii="Altivo Light" w:eastAsia="Times New Roman" w:hAnsi="Altivo Light" w:cs="Aptos"/>
          <w:color w:val="auto"/>
          <w:lang w:eastAsia="es-GT"/>
        </w:rPr>
        <w:t>ó</w:t>
      </w:r>
      <w:r>
        <w:rPr>
          <w:rFonts w:ascii="Altivo Light" w:eastAsia="Times New Roman" w:hAnsi="Altivo Light" w:cs="Aptos"/>
          <w:color w:val="auto"/>
          <w:lang w:eastAsia="es-GT"/>
        </w:rPr>
        <w:t xml:space="preserve"> la “Sensibilización en el tema de Acuerdos de Paz “, Juventud Heredera de la Paz, en el marco del Proyecto 30 años del Acuerdo de Paz Firme y Duradera, en el departamento de Retalhuleu.</w:t>
      </w:r>
    </w:p>
    <w:p w14:paraId="79368A8E" w14:textId="77777777" w:rsidR="00400EC6" w:rsidRDefault="00400EC6">
      <w:pPr>
        <w:pStyle w:val="Prrafodelista"/>
        <w:rPr>
          <w:rFonts w:ascii="Altivo Light" w:eastAsia="Times New Roman" w:hAnsi="Altivo Light" w:cs="Aptos"/>
          <w:color w:val="auto"/>
          <w:lang w:eastAsia="es-GT"/>
        </w:rPr>
      </w:pPr>
    </w:p>
    <w:p w14:paraId="79368A8F" w14:textId="1F99AE4F" w:rsidR="00400EC6" w:rsidRDefault="006A654E">
      <w:pPr>
        <w:pStyle w:val="Prrafodelista"/>
        <w:numPr>
          <w:ilvl w:val="0"/>
          <w:numId w:val="2"/>
        </w:numPr>
        <w:spacing w:after="0" w:line="276" w:lineRule="auto"/>
        <w:ind w:left="567" w:hanging="283"/>
        <w:jc w:val="both"/>
        <w:rPr>
          <w:rFonts w:ascii="Altivo Light" w:eastAsia="Times New Roman" w:hAnsi="Altivo Light" w:cs="Aptos"/>
          <w:color w:val="auto"/>
          <w:lang w:eastAsia="es-GT"/>
        </w:rPr>
      </w:pPr>
      <w:r>
        <w:rPr>
          <w:rFonts w:ascii="Altivo Light" w:eastAsia="Times New Roman" w:hAnsi="Altivo Light" w:cs="Aptos"/>
          <w:color w:val="auto"/>
          <w:lang w:eastAsia="es-GT"/>
        </w:rPr>
        <w:t>Evento – 28 de mayo 2026. Se desarroll</w:t>
      </w:r>
      <w:r w:rsidR="00CB4BEB">
        <w:rPr>
          <w:rFonts w:ascii="Altivo Light" w:eastAsia="Times New Roman" w:hAnsi="Altivo Light" w:cs="Aptos"/>
          <w:color w:val="auto"/>
          <w:lang w:eastAsia="es-GT"/>
        </w:rPr>
        <w:t>ó</w:t>
      </w:r>
      <w:r>
        <w:rPr>
          <w:rFonts w:ascii="Altivo Light" w:eastAsia="Times New Roman" w:hAnsi="Altivo Light" w:cs="Aptos"/>
          <w:color w:val="auto"/>
          <w:lang w:eastAsia="es-GT"/>
        </w:rPr>
        <w:t xml:space="preserve"> la Sensibilización en el tema de Acuerdos de Paz “Libro al Viento Retalhuleu”, Juventud Heredera de la Paz, en el marco del Proyecto 30 años del Acuerdo de Paz Firme y Duradera, en el departamento de Retalhuleu.</w:t>
      </w:r>
    </w:p>
    <w:p w14:paraId="79368A90" w14:textId="77777777" w:rsidR="00400EC6" w:rsidRDefault="00400EC6">
      <w:pPr>
        <w:pStyle w:val="Prrafodelista"/>
        <w:spacing w:after="0" w:line="276" w:lineRule="auto"/>
        <w:ind w:left="0"/>
        <w:jc w:val="both"/>
        <w:rPr>
          <w:rFonts w:ascii="Altivo Light" w:eastAsia="Times New Roman" w:hAnsi="Altivo Light" w:cs="Aptos"/>
          <w:color w:val="auto"/>
          <w:lang w:eastAsia="es-GT"/>
        </w:rPr>
      </w:pPr>
    </w:p>
    <w:p w14:paraId="79368A91" w14:textId="77777777" w:rsidR="00400EC6" w:rsidRDefault="006A654E">
      <w:pPr>
        <w:spacing w:after="0"/>
        <w:contextualSpacing/>
        <w:jc w:val="both"/>
      </w:pPr>
      <w:r>
        <w:rPr>
          <w:rFonts w:ascii="Altivo Light" w:eastAsia="Times New Roman" w:hAnsi="Altivo Light" w:cs="Aptos"/>
          <w:b/>
          <w:bCs/>
          <w:color w:val="2F5496"/>
          <w:lang w:val="es-ES" w:eastAsia="es-GT"/>
        </w:rPr>
        <w:t>Subproducto:   </w:t>
      </w:r>
      <w:r>
        <w:rPr>
          <w:rFonts w:ascii="Altivo Light" w:hAnsi="Altivo Light" w:cs="Aptos"/>
          <w:b/>
          <w:color w:val="2F5496"/>
          <w:shd w:val="clear" w:color="auto" w:fill="FFFFFF"/>
        </w:rPr>
        <w:t xml:space="preserve">001-002-0002  </w:t>
      </w:r>
      <w:r>
        <w:rPr>
          <w:rFonts w:ascii="Altivo Light" w:eastAsia="Times New Roman" w:hAnsi="Altivo Light" w:cs="Aptos"/>
          <w:b/>
          <w:bCs/>
          <w:color w:val="2F5496"/>
          <w:lang w:val="es-ES" w:eastAsia="es-GT"/>
        </w:rPr>
        <w:t xml:space="preserve"> Servidores públicos y ciudadanos formados y capacitados en Cultura de Paz, respeto a los Derechos Humanos y Mecanismos de Diálogo.</w:t>
      </w:r>
    </w:p>
    <w:p w14:paraId="79368A92" w14:textId="77777777" w:rsidR="00400EC6" w:rsidRDefault="006A654E">
      <w:pPr>
        <w:spacing w:after="240"/>
        <w:contextualSpacing/>
        <w:jc w:val="both"/>
        <w:rPr>
          <w:rFonts w:ascii="Altivo Light" w:eastAsia="Times New Roman" w:hAnsi="Altivo Light" w:cs="Aptos"/>
          <w:b/>
          <w:bCs/>
          <w:color w:val="2F5496"/>
          <w:lang w:val="es-ES" w:eastAsia="es-GT"/>
        </w:rPr>
      </w:pPr>
      <w:r>
        <w:rPr>
          <w:rFonts w:ascii="Altivo Light" w:eastAsia="Times New Roman" w:hAnsi="Altivo Light" w:cs="Aptos"/>
          <w:b/>
          <w:bCs/>
          <w:color w:val="2F5496"/>
          <w:lang w:val="es-ES" w:eastAsia="es-GT"/>
        </w:rPr>
        <w:t>Meta del mes: 383 (persona)</w:t>
      </w:r>
    </w:p>
    <w:p w14:paraId="79368A93" w14:textId="77777777" w:rsidR="00400EC6" w:rsidRDefault="00400EC6">
      <w:pPr>
        <w:spacing w:after="240"/>
        <w:contextualSpacing/>
        <w:jc w:val="both"/>
        <w:rPr>
          <w:rFonts w:ascii="Altivo Light" w:eastAsia="Times New Roman" w:hAnsi="Altivo Light" w:cs="Aptos"/>
          <w:b/>
          <w:bCs/>
          <w:color w:val="auto"/>
          <w:lang w:val="es-ES" w:eastAsia="es-GT"/>
        </w:rPr>
      </w:pPr>
    </w:p>
    <w:p w14:paraId="79368A94" w14:textId="30825FCD" w:rsidR="00400EC6" w:rsidRDefault="0065073B">
      <w:pPr>
        <w:spacing w:after="240"/>
        <w:jc w:val="both"/>
        <w:rPr>
          <w:rFonts w:ascii="Altivo Light" w:eastAsia="Times New Roman" w:hAnsi="Altivo Light" w:cs="Aptos"/>
          <w:color w:val="auto"/>
          <w:lang w:val="es-ES" w:eastAsia="es-GT"/>
        </w:rPr>
      </w:pPr>
      <w:r>
        <w:rPr>
          <w:rFonts w:ascii="Altivo Light" w:eastAsia="Times New Roman" w:hAnsi="Altivo Light" w:cs="Aptos"/>
          <w:color w:val="auto"/>
          <w:lang w:val="es-ES" w:eastAsia="es-GT"/>
        </w:rPr>
        <w:t>L</w:t>
      </w:r>
      <w:r w:rsidR="000E268D" w:rsidRPr="007302FC">
        <w:rPr>
          <w:rFonts w:ascii="Altivo Light" w:eastAsia="Times New Roman" w:hAnsi="Altivo Light" w:cs="Aptos"/>
          <w:color w:val="auto"/>
          <w:lang w:val="es-ES" w:eastAsia="es-GT"/>
        </w:rPr>
        <w:t>a Dirección de Fortalecimiento por la Paz por medio del Oficio Ref. DIFOPAZ-852-2026/COPADEH/ARP/</w:t>
      </w:r>
      <w:proofErr w:type="spellStart"/>
      <w:r w:rsidR="000E268D" w:rsidRPr="007302FC">
        <w:rPr>
          <w:rFonts w:ascii="Altivo Light" w:eastAsia="Times New Roman" w:hAnsi="Altivo Light" w:cs="Aptos"/>
          <w:color w:val="auto"/>
          <w:lang w:val="es-ES" w:eastAsia="es-GT"/>
        </w:rPr>
        <w:t>cr</w:t>
      </w:r>
      <w:proofErr w:type="spellEnd"/>
      <w:r w:rsidR="000E268D">
        <w:rPr>
          <w:rFonts w:ascii="Altivo Light" w:eastAsia="Times New Roman" w:hAnsi="Altivo Light" w:cs="Aptos"/>
          <w:color w:val="auto"/>
          <w:lang w:val="es-ES" w:eastAsia="es-GT"/>
        </w:rPr>
        <w:t xml:space="preserve"> informa que d</w:t>
      </w:r>
      <w:r w:rsidR="006A654E">
        <w:rPr>
          <w:rFonts w:ascii="Altivo Light" w:eastAsia="Times New Roman" w:hAnsi="Altivo Light" w:cs="Aptos"/>
          <w:color w:val="auto"/>
          <w:lang w:val="es-ES" w:eastAsia="es-GT"/>
        </w:rPr>
        <w:t>urante el mes de mayo se llevaron a cabo 5 actividades de formación y capacitación, en modalidad presencial y virtual, orientadas a fortalecer los conocimientos en Derechos Humanos, Cultura de Paz y Promoción del Dialogo para servidores públicos y ciudadanía en general.</w:t>
      </w:r>
    </w:p>
    <w:p w14:paraId="79368A95" w14:textId="77777777" w:rsidR="00400EC6" w:rsidRDefault="006A654E">
      <w:pPr>
        <w:spacing w:after="0" w:line="276" w:lineRule="auto"/>
        <w:jc w:val="both"/>
        <w:rPr>
          <w:rFonts w:ascii="Altivo Light" w:eastAsia="Times New Roman" w:hAnsi="Altivo Light" w:cs="Aptos"/>
          <w:color w:val="auto"/>
          <w:lang w:val="es-ES" w:eastAsia="es-GT"/>
        </w:rPr>
      </w:pPr>
      <w:r>
        <w:rPr>
          <w:rFonts w:ascii="Altivo Light" w:eastAsia="Times New Roman" w:hAnsi="Altivo Light" w:cs="Aptos"/>
          <w:color w:val="auto"/>
          <w:lang w:val="es-ES" w:eastAsia="es-GT"/>
        </w:rPr>
        <w:t>Durante el mes se realizaron diversas actividades virtuales dirigidas a servidores públicos y ciudadanía, con los siguientes resultados:</w:t>
      </w:r>
    </w:p>
    <w:p w14:paraId="79368A96" w14:textId="77777777" w:rsidR="00400EC6" w:rsidRDefault="00400EC6">
      <w:pPr>
        <w:spacing w:after="0" w:line="276" w:lineRule="auto"/>
        <w:jc w:val="both"/>
        <w:rPr>
          <w:rFonts w:ascii="Altivo Light" w:eastAsia="Times New Roman" w:hAnsi="Altivo Light" w:cs="Aptos"/>
          <w:color w:val="auto"/>
          <w:lang w:val="es-ES" w:eastAsia="es-GT"/>
        </w:rPr>
      </w:pPr>
    </w:p>
    <w:p w14:paraId="79368A97" w14:textId="77777777" w:rsidR="00400EC6" w:rsidRDefault="006A654E">
      <w:pPr>
        <w:numPr>
          <w:ilvl w:val="0"/>
          <w:numId w:val="3"/>
        </w:numPr>
        <w:spacing w:after="0" w:line="276" w:lineRule="auto"/>
        <w:jc w:val="both"/>
      </w:pPr>
      <w:r>
        <w:rPr>
          <w:rFonts w:ascii="Altivo Light" w:hAnsi="Altivo Light" w:cs="Arial"/>
          <w:b/>
          <w:bCs/>
          <w:color w:val="auto"/>
          <w:lang w:val="es-ES"/>
        </w:rPr>
        <w:t>“Agenda Sustantiva de la Paz”,</w:t>
      </w:r>
      <w:r>
        <w:rPr>
          <w:rFonts w:ascii="Altivo Light" w:hAnsi="Altivo Light" w:cs="Arial"/>
          <w:color w:val="auto"/>
          <w:lang w:val="es-ES"/>
        </w:rPr>
        <w:t xml:space="preserve"> con la participación de 54 personas, 31 mujeres y 23 hombres, dirigido a Servidores Públicos del Fondo de Desarrollo Indígena Guatemalteco (FODIGUA).</w:t>
      </w:r>
    </w:p>
    <w:p w14:paraId="79368A98" w14:textId="77777777" w:rsidR="00400EC6" w:rsidRDefault="00400EC6">
      <w:pPr>
        <w:spacing w:after="0" w:line="276" w:lineRule="auto"/>
        <w:ind w:left="720"/>
        <w:jc w:val="both"/>
        <w:rPr>
          <w:rFonts w:ascii="Altivo Light" w:hAnsi="Altivo Light" w:cs="Arial"/>
          <w:color w:val="auto"/>
          <w:lang w:val="es-ES"/>
        </w:rPr>
      </w:pPr>
    </w:p>
    <w:p w14:paraId="79368A99" w14:textId="77777777" w:rsidR="00400EC6" w:rsidRDefault="006A654E">
      <w:pPr>
        <w:numPr>
          <w:ilvl w:val="0"/>
          <w:numId w:val="3"/>
        </w:numPr>
        <w:spacing w:after="0" w:line="276" w:lineRule="auto"/>
        <w:jc w:val="both"/>
      </w:pPr>
      <w:r>
        <w:rPr>
          <w:rFonts w:ascii="Altivo Light" w:hAnsi="Altivo Light" w:cs="Arial"/>
          <w:b/>
          <w:bCs/>
          <w:color w:val="auto"/>
          <w:lang w:val="es-ES"/>
        </w:rPr>
        <w:t>“Memoria Histórica y Reparación Integral”,</w:t>
      </w:r>
      <w:r>
        <w:rPr>
          <w:rFonts w:ascii="Altivo Light" w:hAnsi="Altivo Light" w:cs="Arial"/>
          <w:color w:val="auto"/>
          <w:lang w:val="es-ES"/>
        </w:rPr>
        <w:t xml:space="preserve"> con la participación de 63 personas, 31 mujeres y 32 hombres, dirigido a Servidores Públicos del Fondo de Desarrollo Indígena Guatemalteco (FODIGUA).</w:t>
      </w:r>
    </w:p>
    <w:p w14:paraId="79368A9A" w14:textId="77777777" w:rsidR="00400EC6" w:rsidRDefault="00400EC6">
      <w:pPr>
        <w:spacing w:after="0" w:line="276" w:lineRule="auto"/>
        <w:jc w:val="both"/>
        <w:rPr>
          <w:rFonts w:ascii="Altivo Light" w:hAnsi="Altivo Light" w:cs="Arial"/>
          <w:color w:val="auto"/>
          <w:lang w:val="es-ES"/>
        </w:rPr>
      </w:pPr>
    </w:p>
    <w:p w14:paraId="79368A9B" w14:textId="77777777" w:rsidR="00400EC6" w:rsidRDefault="006A654E">
      <w:pPr>
        <w:spacing w:after="0"/>
        <w:jc w:val="both"/>
        <w:rPr>
          <w:rFonts w:ascii="Altivo Light" w:eastAsia="Times New Roman" w:hAnsi="Altivo Light" w:cs="Aptos"/>
          <w:color w:val="auto"/>
          <w:lang w:val="es-ES" w:eastAsia="es-GT"/>
        </w:rPr>
      </w:pPr>
      <w:r>
        <w:rPr>
          <w:rFonts w:ascii="Altivo Light" w:eastAsia="Times New Roman" w:hAnsi="Altivo Light" w:cs="Aptos"/>
          <w:color w:val="auto"/>
          <w:lang w:val="es-ES" w:eastAsia="es-GT"/>
        </w:rPr>
        <w:t>Durante el mes se desarrollaron diversas actividades presenciales dirigidas a servidores públicos y ciudadanía, en distintos departamentos del país, con los siguientes resultados:</w:t>
      </w:r>
    </w:p>
    <w:p w14:paraId="79368A9C" w14:textId="77777777" w:rsidR="00400EC6" w:rsidRDefault="00400EC6">
      <w:pPr>
        <w:spacing w:after="0"/>
        <w:jc w:val="both"/>
        <w:rPr>
          <w:rFonts w:ascii="Altivo Light" w:eastAsia="Times New Roman" w:hAnsi="Altivo Light" w:cs="Aptos"/>
          <w:color w:val="auto"/>
          <w:lang w:val="es-ES" w:eastAsia="es-GT"/>
        </w:rPr>
      </w:pPr>
    </w:p>
    <w:p w14:paraId="79368A9D" w14:textId="77777777" w:rsidR="00400EC6" w:rsidRPr="00950CBF" w:rsidRDefault="006A654E">
      <w:pPr>
        <w:numPr>
          <w:ilvl w:val="0"/>
          <w:numId w:val="4"/>
        </w:numPr>
        <w:spacing w:after="0" w:line="276" w:lineRule="auto"/>
        <w:jc w:val="both"/>
      </w:pPr>
      <w:r>
        <w:rPr>
          <w:rFonts w:ascii="Altivo Light" w:hAnsi="Altivo Light" w:cs="Arial"/>
          <w:b/>
          <w:bCs/>
          <w:color w:val="auto"/>
        </w:rPr>
        <w:t>“Talleres de Socialización de la Política Pública para la Protección de Personas Defensoras de Derechos Humanos en Guatemala”,</w:t>
      </w:r>
      <w:r>
        <w:rPr>
          <w:rFonts w:ascii="Altivo Light" w:hAnsi="Altivo Light" w:cs="Arial"/>
          <w:color w:val="auto"/>
        </w:rPr>
        <w:t xml:space="preserve"> con la participación de 105 personas, 58 mujeres y 47 hombres, dirigido a Servidores Públicos del Ministerio de </w:t>
      </w:r>
      <w:r>
        <w:rPr>
          <w:rFonts w:ascii="Altivo Light" w:hAnsi="Altivo Light" w:cs="Arial"/>
          <w:color w:val="auto"/>
        </w:rPr>
        <w:lastRenderedPageBreak/>
        <w:t>Gobernación y Servidores Públicos de Instituciones Gubernamentales Departamentales.</w:t>
      </w:r>
    </w:p>
    <w:p w14:paraId="129C4B3B" w14:textId="77777777" w:rsidR="00950CBF" w:rsidRDefault="00950CBF" w:rsidP="00950CBF">
      <w:pPr>
        <w:spacing w:after="0" w:line="276" w:lineRule="auto"/>
        <w:ind w:left="720"/>
        <w:jc w:val="both"/>
      </w:pPr>
    </w:p>
    <w:p w14:paraId="79368A9E" w14:textId="77777777" w:rsidR="00400EC6" w:rsidRDefault="006A654E">
      <w:pPr>
        <w:numPr>
          <w:ilvl w:val="0"/>
          <w:numId w:val="4"/>
        </w:numPr>
        <w:spacing w:after="0" w:line="276" w:lineRule="auto"/>
        <w:jc w:val="both"/>
      </w:pPr>
      <w:r>
        <w:rPr>
          <w:rFonts w:ascii="Altivo Light" w:hAnsi="Altivo Light" w:cs="Arial"/>
          <w:b/>
          <w:bCs/>
          <w:color w:val="auto"/>
        </w:rPr>
        <w:t>“Derechos Humanos y Cultura de Paz para una Vida Digna”,</w:t>
      </w:r>
      <w:r>
        <w:rPr>
          <w:rFonts w:ascii="Altivo Light" w:hAnsi="Altivo Light" w:cs="Arial"/>
          <w:color w:val="auto"/>
        </w:rPr>
        <w:t xml:space="preserve"> con la participación de 85 personas, 84 mujeres y 1 hombre, dirigido a Estudiantes y Servidores Públicos de San Juan Sacatepéquez.</w:t>
      </w:r>
    </w:p>
    <w:p w14:paraId="79368A9F" w14:textId="77777777" w:rsidR="00400EC6" w:rsidRDefault="00400EC6">
      <w:pPr>
        <w:spacing w:after="0" w:line="276" w:lineRule="auto"/>
        <w:ind w:left="720"/>
        <w:jc w:val="both"/>
        <w:rPr>
          <w:rFonts w:ascii="Altivo Light" w:eastAsia="Times New Roman" w:hAnsi="Altivo Light" w:cs="Aptos"/>
          <w:b/>
          <w:bCs/>
          <w:color w:val="auto"/>
          <w:lang w:eastAsia="es-GT"/>
        </w:rPr>
      </w:pPr>
    </w:p>
    <w:p w14:paraId="79368AA0" w14:textId="77777777" w:rsidR="00400EC6" w:rsidRDefault="006A654E">
      <w:pPr>
        <w:numPr>
          <w:ilvl w:val="0"/>
          <w:numId w:val="4"/>
        </w:numPr>
        <w:spacing w:after="0" w:line="276" w:lineRule="auto"/>
        <w:jc w:val="both"/>
      </w:pPr>
      <w:r>
        <w:rPr>
          <w:rFonts w:ascii="Altivo Light" w:hAnsi="Altivo Light" w:cs="Arial"/>
          <w:b/>
          <w:bCs/>
          <w:color w:val="auto"/>
        </w:rPr>
        <w:t>“Taller de Principios Rectores sobre las Empresas y los Derechos Humanos”,</w:t>
      </w:r>
      <w:r>
        <w:rPr>
          <w:rFonts w:ascii="Altivo Light" w:hAnsi="Altivo Light" w:cs="Arial"/>
          <w:color w:val="auto"/>
        </w:rPr>
        <w:t xml:space="preserve"> con la participación de 76 personas, 49 mujeres y 27 hombres, dirigido a Servidores Públicos del Organismo Ejecutivo.</w:t>
      </w:r>
    </w:p>
    <w:p w14:paraId="79368AA1" w14:textId="77777777" w:rsidR="00400EC6" w:rsidRDefault="00400EC6">
      <w:pPr>
        <w:spacing w:after="0" w:line="276" w:lineRule="auto"/>
        <w:jc w:val="both"/>
      </w:pPr>
    </w:p>
    <w:p w14:paraId="79368AA2" w14:textId="77777777" w:rsidR="00400EC6" w:rsidRDefault="006A654E">
      <w:pPr>
        <w:spacing w:after="0"/>
        <w:contextualSpacing/>
        <w:jc w:val="both"/>
      </w:pPr>
      <w:r>
        <w:rPr>
          <w:rFonts w:ascii="Altivo Light" w:eastAsia="Times New Roman" w:hAnsi="Altivo Light" w:cs="Aptos"/>
          <w:b/>
          <w:color w:val="2F5496"/>
          <w:sz w:val="24"/>
          <w:szCs w:val="24"/>
          <w:lang w:val="es-ES" w:eastAsia="es-GT"/>
        </w:rPr>
        <w:t xml:space="preserve">Producto: </w:t>
      </w:r>
      <w:r>
        <w:rPr>
          <w:rFonts w:ascii="Altivo Light" w:hAnsi="Altivo Light" w:cs="Aptos"/>
          <w:b/>
          <w:bCs/>
          <w:color w:val="2F5496"/>
          <w:sz w:val="24"/>
          <w:szCs w:val="24"/>
          <w:shd w:val="clear" w:color="auto" w:fill="FFFFFF"/>
        </w:rPr>
        <w:t xml:space="preserve">001-003 </w:t>
      </w:r>
      <w:r>
        <w:rPr>
          <w:rFonts w:ascii="Altivo Light" w:eastAsia="Times New Roman" w:hAnsi="Altivo Light" w:cs="Aptos"/>
          <w:b/>
          <w:color w:val="2F5496"/>
          <w:sz w:val="24"/>
          <w:szCs w:val="24"/>
          <w:lang w:val="es-ES" w:eastAsia="es-GT"/>
        </w:rPr>
        <w:t>INFORMES DE ASESORÍA, COORDINACIÓN E IMPLEMENTACIÓN DE MEDIDAS DE REPARACIÓN EN MATERIA DE DERECHOS HUMANOS A DISTINTAS INSTITUCIONES DEL ESTADO.</w:t>
      </w:r>
    </w:p>
    <w:p w14:paraId="79368AA3" w14:textId="44AC93F7" w:rsidR="00400EC6" w:rsidRDefault="006A654E">
      <w:pPr>
        <w:spacing w:after="240"/>
        <w:contextualSpacing/>
        <w:jc w:val="both"/>
        <w:rPr>
          <w:rFonts w:ascii="Altivo Light" w:eastAsia="Times New Roman" w:hAnsi="Altivo Light" w:cs="Aptos"/>
          <w:b/>
          <w:bCs/>
          <w:color w:val="2F5496"/>
          <w:sz w:val="24"/>
          <w:szCs w:val="24"/>
          <w:lang w:val="es-ES" w:eastAsia="es-GT"/>
        </w:rPr>
      </w:pPr>
      <w:r>
        <w:rPr>
          <w:rFonts w:ascii="Altivo Light" w:eastAsia="Times New Roman" w:hAnsi="Altivo Light" w:cs="Aptos"/>
          <w:b/>
          <w:bCs/>
          <w:color w:val="2F5496"/>
          <w:sz w:val="24"/>
          <w:szCs w:val="24"/>
          <w:lang w:val="es-ES" w:eastAsia="es-GT"/>
        </w:rPr>
        <w:t>Meta del mes: 3</w:t>
      </w:r>
      <w:r w:rsidR="004B4540">
        <w:rPr>
          <w:rFonts w:ascii="Altivo Light" w:eastAsia="Times New Roman" w:hAnsi="Altivo Light" w:cs="Aptos"/>
          <w:b/>
          <w:bCs/>
          <w:color w:val="2F5496"/>
          <w:sz w:val="24"/>
          <w:szCs w:val="24"/>
          <w:lang w:val="es-ES" w:eastAsia="es-GT"/>
        </w:rPr>
        <w:t>5</w:t>
      </w:r>
      <w:r>
        <w:rPr>
          <w:rFonts w:ascii="Altivo Light" w:eastAsia="Times New Roman" w:hAnsi="Altivo Light" w:cs="Aptos"/>
          <w:b/>
          <w:bCs/>
          <w:color w:val="2F5496"/>
          <w:sz w:val="24"/>
          <w:szCs w:val="24"/>
          <w:lang w:val="es-ES" w:eastAsia="es-GT"/>
        </w:rPr>
        <w:t xml:space="preserve"> (documento)</w:t>
      </w:r>
    </w:p>
    <w:p w14:paraId="79368AA4" w14:textId="77777777" w:rsidR="00400EC6" w:rsidRDefault="006A654E">
      <w:pPr>
        <w:spacing w:after="240"/>
        <w:contextualSpacing/>
        <w:jc w:val="both"/>
        <w:rPr>
          <w:rFonts w:ascii="Altivo Light" w:eastAsia="Times New Roman" w:hAnsi="Altivo Light" w:cs="Aptos"/>
          <w:color w:val="auto"/>
          <w:lang w:val="es-ES" w:eastAsia="es-GT"/>
        </w:rPr>
      </w:pPr>
      <w:r>
        <w:rPr>
          <w:rFonts w:ascii="Altivo Light" w:eastAsia="Times New Roman" w:hAnsi="Altivo Light" w:cs="Aptos"/>
          <w:color w:val="auto"/>
          <w:lang w:val="es-ES" w:eastAsia="es-GT"/>
        </w:rPr>
        <w:t xml:space="preserve">                    </w:t>
      </w:r>
    </w:p>
    <w:p w14:paraId="79368AA5" w14:textId="77777777" w:rsidR="00400EC6" w:rsidRDefault="006A654E">
      <w:pPr>
        <w:spacing w:after="0"/>
        <w:contextualSpacing/>
        <w:jc w:val="both"/>
        <w:rPr>
          <w:rFonts w:ascii="Altivo Light" w:eastAsia="Times New Roman" w:hAnsi="Altivo Light" w:cs="Aptos"/>
          <w:b/>
          <w:bCs/>
          <w:color w:val="2F5496"/>
          <w:lang w:val="es-ES" w:eastAsia="es-GT"/>
        </w:rPr>
      </w:pPr>
      <w:r>
        <w:rPr>
          <w:rFonts w:ascii="Altivo Light" w:eastAsia="Times New Roman" w:hAnsi="Altivo Light" w:cs="Aptos"/>
          <w:b/>
          <w:bCs/>
          <w:color w:val="2F5496"/>
          <w:lang w:val="es-ES" w:eastAsia="es-GT"/>
        </w:rPr>
        <w:t>Subproducto: 001-003-0001 Informes de asesoría y coordinación en materia de derechos humanos a distintas instituciones del Estado.</w:t>
      </w:r>
    </w:p>
    <w:p w14:paraId="79368AA6" w14:textId="2BF8DFC4" w:rsidR="00400EC6" w:rsidRDefault="006A654E">
      <w:pPr>
        <w:spacing w:after="240"/>
        <w:contextualSpacing/>
        <w:jc w:val="both"/>
      </w:pPr>
      <w:r>
        <w:rPr>
          <w:rFonts w:ascii="Altivo Light" w:eastAsia="Times New Roman" w:hAnsi="Altivo Light" w:cs="Aptos"/>
          <w:b/>
          <w:bCs/>
          <w:color w:val="2F5496"/>
          <w:lang w:val="es-ES" w:eastAsia="es-GT"/>
        </w:rPr>
        <w:t xml:space="preserve">Meta del mes: </w:t>
      </w:r>
      <w:r w:rsidR="00D60CF6">
        <w:rPr>
          <w:rFonts w:ascii="Altivo Light" w:eastAsia="Times New Roman" w:hAnsi="Altivo Light" w:cs="Aptos"/>
          <w:b/>
          <w:bCs/>
          <w:color w:val="2F5496"/>
          <w:lang w:val="es-ES" w:eastAsia="es-GT"/>
        </w:rPr>
        <w:t>22</w:t>
      </w:r>
      <w:r>
        <w:rPr>
          <w:rFonts w:ascii="Altivo Light" w:eastAsia="Times New Roman" w:hAnsi="Altivo Light" w:cs="Aptos"/>
          <w:b/>
          <w:bCs/>
          <w:color w:val="2F5496"/>
          <w:lang w:val="es-ES" w:eastAsia="es-GT"/>
        </w:rPr>
        <w:t xml:space="preserve"> (documento) </w:t>
      </w:r>
    </w:p>
    <w:p w14:paraId="79368AA7" w14:textId="16F62B82" w:rsidR="00400EC6" w:rsidRDefault="006A654E">
      <w:pPr>
        <w:spacing w:after="240"/>
        <w:jc w:val="both"/>
      </w:pPr>
      <w:r>
        <w:rPr>
          <w:rFonts w:ascii="Altivo Light" w:eastAsia="Times New Roman" w:hAnsi="Altivo Light" w:cs="Aptos"/>
          <w:b/>
          <w:bCs/>
          <w:color w:val="auto"/>
          <w:lang w:val="es-ES" w:eastAsia="es-GT"/>
        </w:rPr>
        <w:t xml:space="preserve">                                                                                                                                                                                                                                                                                                                                                                                                                                                                                                                                                                                                                                                                                                                                                                                                                                                                                                                                                                                                                                                                                                                                                                                                                                                                                                                                                                                                                                                                                        </w:t>
      </w:r>
      <w:r w:rsidR="00F4531C">
        <w:rPr>
          <w:rFonts w:ascii="Altivo Light" w:eastAsia="Times New Roman" w:hAnsi="Altivo Light" w:cs="Aptos"/>
          <w:color w:val="auto"/>
          <w:lang w:val="es-ES" w:eastAsia="es-GT"/>
        </w:rPr>
        <w:t>L</w:t>
      </w:r>
      <w:r w:rsidR="005709E3" w:rsidRPr="007302FC">
        <w:rPr>
          <w:rFonts w:ascii="Altivo Light" w:eastAsia="Times New Roman" w:hAnsi="Altivo Light" w:cs="Aptos"/>
          <w:color w:val="auto"/>
          <w:lang w:val="es-ES" w:eastAsia="es-GT"/>
        </w:rPr>
        <w:t>a</w:t>
      </w:r>
      <w:r w:rsidR="005709E3">
        <w:rPr>
          <w:rFonts w:ascii="Altivo Light" w:eastAsia="Times New Roman" w:hAnsi="Altivo Light" w:cs="Aptos"/>
          <w:color w:val="auto"/>
          <w:lang w:val="es-ES" w:eastAsia="es-GT"/>
        </w:rPr>
        <w:t xml:space="preserve"> Dirección de Vigilancia y Promoción de los Derechos Humanos </w:t>
      </w:r>
      <w:r w:rsidR="005709E3" w:rsidRPr="007302FC">
        <w:rPr>
          <w:rFonts w:ascii="Altivo Light" w:eastAsia="Times New Roman" w:hAnsi="Altivo Light" w:cs="Aptos"/>
          <w:color w:val="auto"/>
          <w:lang w:val="es-ES" w:eastAsia="es-GT"/>
        </w:rPr>
        <w:t>por medio del Oficio Ref.</w:t>
      </w:r>
      <w:r w:rsidR="005E6751">
        <w:rPr>
          <w:rFonts w:ascii="Altivo Light" w:eastAsia="Times New Roman" w:hAnsi="Altivo Light" w:cs="Aptos"/>
          <w:color w:val="auto"/>
          <w:lang w:val="es-ES" w:eastAsia="es-GT"/>
        </w:rPr>
        <w:t xml:space="preserve"> No. DIDEH-601-2026/COPADEH</w:t>
      </w:r>
      <w:r w:rsidR="00FB48F3">
        <w:rPr>
          <w:rFonts w:ascii="Altivo Light" w:eastAsia="Times New Roman" w:hAnsi="Altivo Light" w:cs="Aptos"/>
          <w:color w:val="auto"/>
          <w:lang w:val="es-ES" w:eastAsia="es-GT"/>
        </w:rPr>
        <w:t xml:space="preserve">/CEGV/CO/cm informa </w:t>
      </w:r>
      <w:r w:rsidR="0063702D">
        <w:rPr>
          <w:rFonts w:ascii="Altivo Light" w:eastAsia="Times New Roman" w:hAnsi="Altivo Light" w:cs="Aptos"/>
          <w:color w:val="auto"/>
          <w:lang w:val="es-ES" w:eastAsia="es-GT"/>
        </w:rPr>
        <w:t>que,</w:t>
      </w:r>
      <w:r w:rsidR="00FB48F3">
        <w:rPr>
          <w:rFonts w:ascii="Altivo Light" w:eastAsia="Times New Roman" w:hAnsi="Altivo Light" w:cs="Aptos"/>
          <w:color w:val="auto"/>
          <w:lang w:val="es-ES" w:eastAsia="es-GT"/>
        </w:rPr>
        <w:t xml:space="preserve"> </w:t>
      </w:r>
      <w:r w:rsidR="00FB48F3">
        <w:rPr>
          <w:rFonts w:ascii="Altivo Light" w:eastAsia="Times New Roman" w:hAnsi="Altivo Light" w:cs="Aptos"/>
          <w:bCs/>
          <w:color w:val="auto"/>
          <w:lang w:val="es-ES" w:eastAsia="es-GT"/>
        </w:rPr>
        <w:t>d</w:t>
      </w:r>
      <w:r>
        <w:rPr>
          <w:rFonts w:ascii="Altivo Light" w:eastAsia="Times New Roman" w:hAnsi="Altivo Light" w:cs="Aptos"/>
          <w:bCs/>
          <w:color w:val="auto"/>
          <w:lang w:val="es-ES" w:eastAsia="es-GT"/>
        </w:rPr>
        <w:t xml:space="preserve">urante el mes de mayo, se elaboraron </w:t>
      </w:r>
      <w:r w:rsidR="0063702D">
        <w:rPr>
          <w:rFonts w:ascii="Altivo Light" w:eastAsia="Times New Roman" w:hAnsi="Altivo Light" w:cs="Aptos"/>
          <w:bCs/>
          <w:color w:val="auto"/>
          <w:lang w:val="es-ES" w:eastAsia="es-GT"/>
        </w:rPr>
        <w:t>22</w:t>
      </w:r>
      <w:r>
        <w:rPr>
          <w:rFonts w:ascii="Altivo Light" w:eastAsia="Times New Roman" w:hAnsi="Altivo Light" w:cs="Aptos"/>
          <w:bCs/>
          <w:color w:val="auto"/>
          <w:lang w:val="es-ES" w:eastAsia="es-GT"/>
        </w:rPr>
        <w:t xml:space="preserve"> informes de seguimiento, con el objetivo de documentar avances, desafíos y acciones realizadas en relación con casos de derechos humanos y medidas cautelares a nivel nacional e internacional:</w:t>
      </w:r>
    </w:p>
    <w:p w14:paraId="79368AA8" w14:textId="77777777" w:rsidR="00400EC6" w:rsidRDefault="006A654E">
      <w:pPr>
        <w:pStyle w:val="Prrafodelista"/>
        <w:numPr>
          <w:ilvl w:val="0"/>
          <w:numId w:val="5"/>
        </w:numPr>
        <w:autoSpaceDE w:val="0"/>
        <w:spacing w:after="0" w:line="276" w:lineRule="auto"/>
        <w:ind w:hanging="294"/>
        <w:jc w:val="both"/>
      </w:pPr>
      <w:r>
        <w:rPr>
          <w:rFonts w:ascii="Altivo Light" w:hAnsi="Altivo Light"/>
          <w:b/>
          <w:bCs/>
          <w:color w:val="auto"/>
        </w:rPr>
        <w:t xml:space="preserve">DIDEH-DEPCADEH-48-2026/COPADEH/CEGV/CO/cm, </w:t>
      </w:r>
      <w:r>
        <w:rPr>
          <w:rFonts w:ascii="Altivo Light" w:hAnsi="Altivo Light"/>
          <w:color w:val="auto"/>
        </w:rPr>
        <w:t>remitido al Ministro de Relaciones Exteriores, en respuesta a la solicitud del Alto Comisionado de las Naciones Unidas para los Derechos Humanos en referencia a “Progresos realizados para poner fin al matrimonio infantil, precoz y forzado en el mundo, asimismo, sobre las mejores prácticas y recomendaciones para poner fin a tales circunstancias y apoyar a las niñas casadas en situaciones de pobreza e incluso en contextos humanitarios, conflictos armados y desastres”, incluyendo los esfuerzos en la recopilación y análisis de datos.</w:t>
      </w:r>
    </w:p>
    <w:p w14:paraId="79368AA9" w14:textId="77777777" w:rsidR="00400EC6" w:rsidRDefault="00400EC6">
      <w:pPr>
        <w:pStyle w:val="Prrafodelista"/>
        <w:autoSpaceDE w:val="0"/>
        <w:spacing w:after="0" w:line="276" w:lineRule="auto"/>
        <w:jc w:val="both"/>
        <w:rPr>
          <w:rFonts w:ascii="Altivo Light" w:eastAsia="Times New Roman" w:hAnsi="Altivo Light" w:cs="Aptos"/>
          <w:b/>
          <w:color w:val="auto"/>
          <w:lang w:val="es-ES" w:eastAsia="es-GT"/>
        </w:rPr>
      </w:pPr>
    </w:p>
    <w:p w14:paraId="79368AAA" w14:textId="77777777" w:rsidR="00400EC6" w:rsidRDefault="006A654E">
      <w:pPr>
        <w:pStyle w:val="Prrafodelista"/>
        <w:numPr>
          <w:ilvl w:val="0"/>
          <w:numId w:val="5"/>
        </w:numPr>
        <w:autoSpaceDE w:val="0"/>
        <w:spacing w:after="0" w:line="276" w:lineRule="auto"/>
        <w:ind w:hanging="294"/>
        <w:jc w:val="both"/>
      </w:pPr>
      <w:r>
        <w:rPr>
          <w:rFonts w:ascii="Altivo Light" w:hAnsi="Altivo Light"/>
          <w:b/>
          <w:bCs/>
          <w:color w:val="auto"/>
        </w:rPr>
        <w:t xml:space="preserve">DIDEH-DEPCADEH-49-2026/CO/dm, </w:t>
      </w:r>
      <w:r>
        <w:rPr>
          <w:rFonts w:ascii="Altivo Light" w:hAnsi="Altivo Light"/>
          <w:color w:val="auto"/>
        </w:rPr>
        <w:t xml:space="preserve">remitido al Ministro de Relaciones Exteriores, en respuesta al requerimiento del Grupo de Trabajo sobre Desapariciones Forzadas o </w:t>
      </w:r>
      <w:r>
        <w:rPr>
          <w:rFonts w:ascii="Altivo Light" w:hAnsi="Altivo Light"/>
          <w:color w:val="auto"/>
        </w:rPr>
        <w:lastRenderedPageBreak/>
        <w:t>Involuntarias, relativo a las obligaciones jurídicas del Estado en materia de memorialización y desapariciones forzadas en Guatemala.</w:t>
      </w:r>
    </w:p>
    <w:p w14:paraId="79368AAB" w14:textId="77777777" w:rsidR="00400EC6" w:rsidRDefault="00400EC6">
      <w:pPr>
        <w:pStyle w:val="Prrafodelista"/>
        <w:autoSpaceDE w:val="0"/>
        <w:spacing w:after="0" w:line="276" w:lineRule="auto"/>
        <w:ind w:left="0"/>
        <w:jc w:val="both"/>
        <w:rPr>
          <w:rFonts w:ascii="Altivo Light" w:hAnsi="Altivo Light"/>
          <w:color w:val="auto"/>
        </w:rPr>
      </w:pPr>
    </w:p>
    <w:p w14:paraId="79368AAC" w14:textId="77777777" w:rsidR="00400EC6" w:rsidRDefault="006A654E">
      <w:pPr>
        <w:pStyle w:val="Prrafodelista"/>
        <w:numPr>
          <w:ilvl w:val="0"/>
          <w:numId w:val="5"/>
        </w:numPr>
        <w:autoSpaceDE w:val="0"/>
        <w:spacing w:after="0" w:line="276" w:lineRule="auto"/>
        <w:ind w:hanging="294"/>
        <w:jc w:val="both"/>
      </w:pPr>
      <w:r>
        <w:rPr>
          <w:rFonts w:ascii="Altivo Light" w:hAnsi="Altivo Light"/>
          <w:b/>
          <w:bCs/>
          <w:color w:val="auto"/>
        </w:rPr>
        <w:t>DIDEH-DEPCADEH-51-2026/CEGV/CO/</w:t>
      </w:r>
      <w:proofErr w:type="spellStart"/>
      <w:r>
        <w:rPr>
          <w:rFonts w:ascii="Altivo Light" w:hAnsi="Altivo Light"/>
          <w:b/>
          <w:bCs/>
          <w:color w:val="auto"/>
        </w:rPr>
        <w:t>vg</w:t>
      </w:r>
      <w:proofErr w:type="spellEnd"/>
      <w:r>
        <w:rPr>
          <w:rFonts w:ascii="Altivo Light" w:hAnsi="Altivo Light"/>
          <w:b/>
          <w:bCs/>
          <w:color w:val="auto"/>
        </w:rPr>
        <w:t>,</w:t>
      </w:r>
      <w:r>
        <w:rPr>
          <w:rFonts w:ascii="Altivo Light" w:hAnsi="Altivo Light"/>
          <w:color w:val="auto"/>
        </w:rPr>
        <w:t xml:space="preserve"> remitido al Ministerio de Relaciones Exteriores, en respuesta a la Información adicional remitida por la Comisión Presidencial por la Paz y los Derechos Humanos (COPADEH), con relación a la consulta que realizará la Comisión Interamericana de Derechos Humanos en el marco de la elaboración de su informe temático titulado: “Situación de personas operadoras de justicia en las Américas”.</w:t>
      </w:r>
    </w:p>
    <w:p w14:paraId="79368AAD" w14:textId="77777777" w:rsidR="00400EC6" w:rsidRDefault="00400EC6">
      <w:pPr>
        <w:pStyle w:val="Prrafodelista"/>
        <w:autoSpaceDE w:val="0"/>
        <w:spacing w:after="0" w:line="276" w:lineRule="auto"/>
        <w:ind w:left="0"/>
        <w:jc w:val="both"/>
        <w:rPr>
          <w:rFonts w:ascii="Altivo Light" w:hAnsi="Altivo Light"/>
          <w:color w:val="auto"/>
        </w:rPr>
      </w:pPr>
    </w:p>
    <w:p w14:paraId="79368AAE" w14:textId="77777777" w:rsidR="00400EC6" w:rsidRDefault="006A654E">
      <w:pPr>
        <w:pStyle w:val="Prrafodelista"/>
        <w:numPr>
          <w:ilvl w:val="0"/>
          <w:numId w:val="5"/>
        </w:numPr>
        <w:autoSpaceDE w:val="0"/>
        <w:spacing w:after="0" w:line="276" w:lineRule="auto"/>
        <w:ind w:hanging="294"/>
        <w:jc w:val="both"/>
      </w:pPr>
      <w:r>
        <w:rPr>
          <w:rFonts w:ascii="Altivo Light" w:hAnsi="Altivo Light"/>
          <w:b/>
          <w:bCs/>
          <w:color w:val="auto"/>
        </w:rPr>
        <w:t>DIDEH-DEPCADEH-52-2026/CEGV/CO/dm,</w:t>
      </w:r>
      <w:r>
        <w:rPr>
          <w:rFonts w:ascii="Altivo Light" w:hAnsi="Altivo Light"/>
          <w:color w:val="auto"/>
        </w:rPr>
        <w:t xml:space="preserve"> remitido al Ministro de Relaciones Exteriores, en respuesta al requerimiento a la resolución 56/117 del Consejo de Derechos Humanos sobre “Consecuencias de la contaminación por plásticos den el pleno disfrute de los Derechos Humanos”.</w:t>
      </w:r>
    </w:p>
    <w:p w14:paraId="79368AAF" w14:textId="77777777" w:rsidR="00400EC6" w:rsidRDefault="00400EC6">
      <w:pPr>
        <w:pStyle w:val="Prrafodelista"/>
        <w:autoSpaceDE w:val="0"/>
        <w:spacing w:after="0" w:line="276" w:lineRule="auto"/>
        <w:ind w:left="0"/>
        <w:jc w:val="both"/>
        <w:rPr>
          <w:rFonts w:ascii="Altivo Light" w:hAnsi="Altivo Light"/>
          <w:color w:val="auto"/>
        </w:rPr>
      </w:pPr>
    </w:p>
    <w:p w14:paraId="79368AB0" w14:textId="77777777" w:rsidR="00400EC6" w:rsidRDefault="006A654E">
      <w:pPr>
        <w:pStyle w:val="Prrafodelista"/>
        <w:numPr>
          <w:ilvl w:val="0"/>
          <w:numId w:val="5"/>
        </w:numPr>
        <w:autoSpaceDE w:val="0"/>
        <w:spacing w:after="0" w:line="276" w:lineRule="auto"/>
        <w:ind w:hanging="294"/>
        <w:jc w:val="both"/>
      </w:pPr>
      <w:r>
        <w:rPr>
          <w:rFonts w:ascii="Altivo Light" w:hAnsi="Altivo Light"/>
          <w:b/>
          <w:bCs/>
          <w:color w:val="auto"/>
        </w:rPr>
        <w:t>DIDEH-DEPCADEH-53-2026/CEGV/CO/dm,</w:t>
      </w:r>
      <w:r>
        <w:rPr>
          <w:rFonts w:ascii="Altivo Light" w:hAnsi="Altivo Light"/>
          <w:color w:val="auto"/>
        </w:rPr>
        <w:t xml:space="preserve"> remitido al Ministro de Relaciones Exteriores, en respuesta a la comunicación Ref.: DESIB/CYRU/IGWG/4, trasladada mediante oficio DIGRIME-DIRDEHU-751-2026, relativa al Grupo de Trabajo Intergubernamental de Composición Abierta —OE-IGWG— encargado de explorar la posibilidad de elaborar y someter a consideración del Consejo de Derechos Humanos un proyecto de protocolo facultativo a la Convención sobre los Derechos del Niño, en seguimiento a la resolución 56/5, respecto de los Principios Clave para la elaboración del Protocolo Facultativo relativo a los derechos a la educación de la primera infancia, a la enseñanza preescolar gratuita y a la enseñanza secundaria gratuita.</w:t>
      </w:r>
    </w:p>
    <w:p w14:paraId="79368AB1" w14:textId="77777777" w:rsidR="00400EC6" w:rsidRDefault="00400EC6">
      <w:pPr>
        <w:pStyle w:val="Prrafodelista"/>
        <w:autoSpaceDE w:val="0"/>
        <w:spacing w:after="0" w:line="276" w:lineRule="auto"/>
        <w:ind w:left="0"/>
        <w:jc w:val="both"/>
        <w:rPr>
          <w:rFonts w:ascii="Altivo Light" w:hAnsi="Altivo Light"/>
          <w:color w:val="auto"/>
        </w:rPr>
      </w:pPr>
    </w:p>
    <w:p w14:paraId="79368AB2" w14:textId="77777777" w:rsidR="00400EC6" w:rsidRDefault="006A654E">
      <w:pPr>
        <w:pStyle w:val="Prrafodelista"/>
        <w:numPr>
          <w:ilvl w:val="0"/>
          <w:numId w:val="5"/>
        </w:numPr>
        <w:autoSpaceDE w:val="0"/>
        <w:spacing w:line="276" w:lineRule="auto"/>
        <w:ind w:hanging="294"/>
        <w:jc w:val="both"/>
      </w:pPr>
      <w:r>
        <w:rPr>
          <w:rFonts w:ascii="Altivo Light" w:hAnsi="Altivo Light"/>
          <w:b/>
          <w:bCs/>
          <w:color w:val="auto"/>
        </w:rPr>
        <w:t>DIDEH-DEPCADEH-54-2026/CEGV/CO/dm,</w:t>
      </w:r>
      <w:r>
        <w:rPr>
          <w:rFonts w:ascii="Altivo Light" w:hAnsi="Altivo Light"/>
          <w:color w:val="auto"/>
        </w:rPr>
        <w:t xml:space="preserve"> remitido al Ministro de Relaciones Exteriores, en respuesta de la Comisión Presidencial por la Paz y los Derechos Humanos a la comunicación Ref. WHRGS/GA/RES/60/19, emitida por la Oficina del Alto Comisionado de las Naciones Unidas para los Derechos Humanos, relativa a la resolución 60/19 del Consejo de Derechos Humanos sobre la promoción y protección de los derechos humanos de las mujeres y los niños en situaciones de conflicto y posconflicto.</w:t>
      </w:r>
    </w:p>
    <w:p w14:paraId="79368AB3" w14:textId="77777777" w:rsidR="00400EC6" w:rsidRDefault="00400EC6">
      <w:pPr>
        <w:pStyle w:val="Prrafodelista"/>
        <w:autoSpaceDE w:val="0"/>
        <w:spacing w:line="276" w:lineRule="auto"/>
        <w:ind w:left="0"/>
        <w:jc w:val="both"/>
        <w:rPr>
          <w:rFonts w:ascii="Altivo Light" w:hAnsi="Altivo Light"/>
          <w:color w:val="auto"/>
        </w:rPr>
      </w:pPr>
    </w:p>
    <w:p w14:paraId="79368AB4" w14:textId="77777777" w:rsidR="00400EC6" w:rsidRDefault="006A654E">
      <w:pPr>
        <w:pStyle w:val="Prrafodelista"/>
        <w:numPr>
          <w:ilvl w:val="0"/>
          <w:numId w:val="5"/>
        </w:numPr>
        <w:autoSpaceDE w:val="0"/>
        <w:spacing w:line="276" w:lineRule="auto"/>
        <w:ind w:hanging="294"/>
        <w:jc w:val="both"/>
      </w:pPr>
      <w:r>
        <w:rPr>
          <w:rFonts w:ascii="Altivo Light" w:hAnsi="Altivo Light"/>
          <w:b/>
          <w:bCs/>
          <w:color w:val="auto"/>
        </w:rPr>
        <w:t>DIDEH-DEPCADEH-55-2026/CEGV/CO/dm,</w:t>
      </w:r>
      <w:r>
        <w:rPr>
          <w:rFonts w:ascii="Altivo Light" w:hAnsi="Altivo Light"/>
          <w:color w:val="auto"/>
        </w:rPr>
        <w:t xml:space="preserve"> remitido al Ministro de Relaciones Exteriores, en respuesta a las Observaciones Institucionales sobre la versión </w:t>
      </w:r>
      <w:r>
        <w:rPr>
          <w:rFonts w:ascii="Altivo Light" w:hAnsi="Altivo Light"/>
          <w:color w:val="auto"/>
        </w:rPr>
        <w:lastRenderedPageBreak/>
        <w:t>actualizada de la Declaración del Día Interamericano contra la Detención Arbitraria y para la Libertad de Personas Detenidas por Razones Políticas.</w:t>
      </w:r>
    </w:p>
    <w:p w14:paraId="79368AB5" w14:textId="77777777" w:rsidR="00400EC6" w:rsidRDefault="00400EC6">
      <w:pPr>
        <w:pStyle w:val="Prrafodelista"/>
        <w:rPr>
          <w:rFonts w:ascii="Altivo Light" w:hAnsi="Altivo Light"/>
          <w:color w:val="auto"/>
        </w:rPr>
      </w:pPr>
    </w:p>
    <w:p w14:paraId="79368AB6" w14:textId="77777777" w:rsidR="00400EC6" w:rsidRDefault="00400EC6">
      <w:pPr>
        <w:pStyle w:val="Prrafodelista"/>
        <w:autoSpaceDE w:val="0"/>
        <w:spacing w:line="276" w:lineRule="auto"/>
        <w:jc w:val="both"/>
        <w:rPr>
          <w:rFonts w:ascii="Altivo Light" w:hAnsi="Altivo Light"/>
          <w:color w:val="auto"/>
        </w:rPr>
      </w:pPr>
    </w:p>
    <w:p w14:paraId="79368AB7" w14:textId="77777777" w:rsidR="00400EC6" w:rsidRDefault="006A654E">
      <w:pPr>
        <w:pStyle w:val="Prrafodelista"/>
        <w:numPr>
          <w:ilvl w:val="0"/>
          <w:numId w:val="5"/>
        </w:numPr>
        <w:autoSpaceDE w:val="0"/>
        <w:spacing w:after="0" w:line="276" w:lineRule="auto"/>
        <w:ind w:hanging="294"/>
        <w:jc w:val="both"/>
      </w:pPr>
      <w:r>
        <w:rPr>
          <w:rFonts w:ascii="Altivo Light" w:hAnsi="Altivo Light"/>
          <w:b/>
          <w:bCs/>
          <w:color w:val="auto"/>
        </w:rPr>
        <w:t xml:space="preserve">DIDEH-DEPCADEH-56-2026/CEGV/CO/dm, </w:t>
      </w:r>
      <w:r>
        <w:rPr>
          <w:rFonts w:ascii="Altivo Light" w:hAnsi="Altivo Light"/>
          <w:color w:val="auto"/>
        </w:rPr>
        <w:t>remitido al Ministro de Relaciones Exteriores, en respuesta al oficio DIGRIME-DIRDEHU-781-2026, relativo al documento borrador de comunicado de prensa titulado “Guatemala: CIDH reconoce la designación de Fiscal General como oportunidad para fortalecer el Estado de derecho”.</w:t>
      </w:r>
    </w:p>
    <w:p w14:paraId="79368AB8" w14:textId="77777777" w:rsidR="00400EC6" w:rsidRDefault="00400EC6">
      <w:pPr>
        <w:pStyle w:val="Prrafodelista"/>
        <w:autoSpaceDE w:val="0"/>
        <w:spacing w:after="0" w:line="276" w:lineRule="auto"/>
        <w:ind w:left="0"/>
        <w:jc w:val="both"/>
        <w:rPr>
          <w:rFonts w:ascii="Altivo Light" w:hAnsi="Altivo Light"/>
          <w:color w:val="auto"/>
        </w:rPr>
      </w:pPr>
    </w:p>
    <w:p w14:paraId="79368AB9" w14:textId="77777777" w:rsidR="00400EC6" w:rsidRDefault="006A654E">
      <w:pPr>
        <w:pStyle w:val="Prrafodelista"/>
        <w:numPr>
          <w:ilvl w:val="0"/>
          <w:numId w:val="5"/>
        </w:numPr>
        <w:autoSpaceDE w:val="0"/>
        <w:spacing w:after="0" w:line="276" w:lineRule="auto"/>
        <w:ind w:hanging="294"/>
        <w:jc w:val="both"/>
      </w:pPr>
      <w:r>
        <w:rPr>
          <w:rFonts w:ascii="Altivo Light" w:hAnsi="Altivo Light"/>
          <w:b/>
          <w:bCs/>
          <w:color w:val="auto"/>
        </w:rPr>
        <w:t>DIDEH-DEPCADEH-57-2026/CEGV/CO/dm</w:t>
      </w:r>
      <w:r>
        <w:rPr>
          <w:rFonts w:ascii="Altivo Light" w:hAnsi="Altivo Light"/>
          <w:color w:val="auto"/>
        </w:rPr>
        <w:t>, remitido al Ministro de Relaciones Exteriores, en respuesta al oficio DIGRIME-DIRDEHU-756-2026, relativo al borrador del Comentario General núm. 38 sobre el artículo 22 del Pacto Internacional de Derechos Civiles y Políticos, sobre el derecho a la libertad de asociación.</w:t>
      </w:r>
    </w:p>
    <w:p w14:paraId="79368ABA" w14:textId="77777777" w:rsidR="00400EC6" w:rsidRDefault="00400EC6">
      <w:pPr>
        <w:pStyle w:val="Prrafodelista"/>
        <w:autoSpaceDE w:val="0"/>
        <w:spacing w:after="0" w:line="276" w:lineRule="auto"/>
        <w:ind w:left="0"/>
        <w:jc w:val="both"/>
        <w:rPr>
          <w:rFonts w:ascii="Altivo Light" w:hAnsi="Altivo Light"/>
          <w:color w:val="auto"/>
        </w:rPr>
      </w:pPr>
    </w:p>
    <w:p w14:paraId="79368ABB" w14:textId="77777777" w:rsidR="00400EC6" w:rsidRDefault="006A654E">
      <w:pPr>
        <w:pStyle w:val="Prrafodelista"/>
        <w:numPr>
          <w:ilvl w:val="0"/>
          <w:numId w:val="5"/>
        </w:numPr>
        <w:autoSpaceDE w:val="0"/>
        <w:spacing w:after="0" w:line="276" w:lineRule="auto"/>
        <w:ind w:hanging="436"/>
        <w:jc w:val="both"/>
      </w:pPr>
      <w:r>
        <w:rPr>
          <w:rFonts w:ascii="Altivo Light" w:hAnsi="Altivo Light"/>
          <w:b/>
          <w:bCs/>
          <w:color w:val="auto"/>
        </w:rPr>
        <w:t xml:space="preserve">DIDEH-DEPCADEH-59-2026/CMOT/dm, </w:t>
      </w:r>
      <w:r>
        <w:rPr>
          <w:rFonts w:ascii="Altivo Light" w:hAnsi="Altivo Light"/>
          <w:color w:val="auto"/>
        </w:rPr>
        <w:t>remitido al Ministro de Relaciones Exteriores, en respuesta de la Comisión Presidencial por la Paz y los Derechos Humanos (COPADEH), a la comunicación trasladada mediante DIGRIME-DIRDEHU-685-2026, emitida por la Relatora Especial de las Naciones Unidas en la esfera de los derechos culturales, relativa a la evaluación de la aplicación de los Derechos Culturales.</w:t>
      </w:r>
    </w:p>
    <w:p w14:paraId="79368ABC" w14:textId="77777777" w:rsidR="00400EC6" w:rsidRDefault="00400EC6">
      <w:pPr>
        <w:pStyle w:val="Prrafodelista"/>
        <w:autoSpaceDE w:val="0"/>
        <w:spacing w:after="0" w:line="276" w:lineRule="auto"/>
        <w:ind w:left="0"/>
        <w:jc w:val="both"/>
        <w:rPr>
          <w:rFonts w:ascii="Altivo Light" w:hAnsi="Altivo Light"/>
          <w:color w:val="auto"/>
        </w:rPr>
      </w:pPr>
    </w:p>
    <w:p w14:paraId="79368ABD" w14:textId="77777777" w:rsidR="00400EC6" w:rsidRDefault="006A654E">
      <w:pPr>
        <w:pStyle w:val="Prrafodelista"/>
        <w:numPr>
          <w:ilvl w:val="0"/>
          <w:numId w:val="5"/>
        </w:numPr>
        <w:autoSpaceDE w:val="0"/>
        <w:spacing w:after="0" w:line="276" w:lineRule="auto"/>
        <w:ind w:hanging="436"/>
        <w:jc w:val="both"/>
      </w:pPr>
      <w:r>
        <w:rPr>
          <w:rFonts w:ascii="Altivo Light" w:hAnsi="Altivo Light"/>
          <w:b/>
          <w:bCs/>
          <w:color w:val="auto"/>
        </w:rPr>
        <w:t xml:space="preserve">DIDEH-DEPCADEH-60-2026/CMOT/dm, </w:t>
      </w:r>
      <w:r>
        <w:rPr>
          <w:rFonts w:ascii="Altivo Light" w:hAnsi="Altivo Light"/>
          <w:color w:val="auto"/>
        </w:rPr>
        <w:t>remitido al Ministro de Relaciones Exteriores, en respuesta al DIGRIME-DIRDEHU-784-2026 sobre el documento de trabajo del OEIGWG relativo al artículo 1 del instrumento jurídicamente vinculante sobre las empresas transnacionales y otras empresas con respecto a los Derechos Humanos.</w:t>
      </w:r>
    </w:p>
    <w:p w14:paraId="79368ABE" w14:textId="77777777" w:rsidR="00400EC6" w:rsidRDefault="00400EC6">
      <w:pPr>
        <w:pStyle w:val="Prrafodelista"/>
        <w:rPr>
          <w:rFonts w:ascii="Altivo Light" w:hAnsi="Altivo Light"/>
          <w:color w:val="auto"/>
        </w:rPr>
      </w:pPr>
    </w:p>
    <w:p w14:paraId="79368ABF" w14:textId="77777777" w:rsidR="00400EC6" w:rsidRDefault="006A654E">
      <w:pPr>
        <w:pStyle w:val="Prrafodelista"/>
        <w:numPr>
          <w:ilvl w:val="0"/>
          <w:numId w:val="5"/>
        </w:numPr>
        <w:autoSpaceDE w:val="0"/>
        <w:spacing w:after="0" w:line="276" w:lineRule="auto"/>
        <w:ind w:hanging="436"/>
        <w:jc w:val="both"/>
      </w:pPr>
      <w:r>
        <w:rPr>
          <w:rFonts w:ascii="Altivo Light" w:hAnsi="Altivo Light"/>
          <w:b/>
          <w:bCs/>
          <w:color w:val="auto"/>
        </w:rPr>
        <w:t xml:space="preserve">DIDEH-DEPCADEH-63-2026/CEGV/CO/dm, </w:t>
      </w:r>
      <w:r>
        <w:rPr>
          <w:rFonts w:ascii="Altivo Light" w:hAnsi="Altivo Light"/>
          <w:color w:val="auto"/>
        </w:rPr>
        <w:t>remitido al Sub Jefe Bancada Vos, en respuesta al Informe de seguimiento sobre la comunicación conjunta Ref. AL GTM 4/2026, relacionada con alegaciones sobre adopciones ilegales internacionales vinculadas al Hogar Temporal “Elisa Martínez”.</w:t>
      </w:r>
    </w:p>
    <w:p w14:paraId="79368AC0" w14:textId="77777777" w:rsidR="00400EC6" w:rsidRDefault="006A654E">
      <w:pPr>
        <w:pStyle w:val="Prrafodelista"/>
        <w:tabs>
          <w:tab w:val="left" w:pos="1170"/>
        </w:tabs>
        <w:autoSpaceDE w:val="0"/>
        <w:spacing w:after="0" w:line="276" w:lineRule="auto"/>
        <w:ind w:left="0"/>
        <w:jc w:val="both"/>
        <w:rPr>
          <w:rFonts w:ascii="Altivo Light" w:hAnsi="Altivo Light"/>
          <w:color w:val="auto"/>
        </w:rPr>
      </w:pPr>
      <w:r>
        <w:rPr>
          <w:rFonts w:ascii="Altivo Light" w:hAnsi="Altivo Light"/>
          <w:color w:val="auto"/>
        </w:rPr>
        <w:tab/>
      </w:r>
    </w:p>
    <w:p w14:paraId="79368AC1" w14:textId="77777777" w:rsidR="00400EC6" w:rsidRDefault="006A654E">
      <w:pPr>
        <w:pStyle w:val="Prrafodelista"/>
        <w:numPr>
          <w:ilvl w:val="0"/>
          <w:numId w:val="5"/>
        </w:numPr>
        <w:autoSpaceDE w:val="0"/>
        <w:spacing w:after="0" w:line="276" w:lineRule="auto"/>
        <w:ind w:left="709" w:hanging="425"/>
        <w:jc w:val="both"/>
      </w:pPr>
      <w:r>
        <w:rPr>
          <w:rFonts w:ascii="Altivo Light" w:hAnsi="Altivo Light"/>
          <w:b/>
          <w:bCs/>
          <w:color w:val="auto"/>
        </w:rPr>
        <w:t>DIDEH-DEPCADEH-64-2026/CEGV/CO/dm,</w:t>
      </w:r>
      <w:r>
        <w:rPr>
          <w:rFonts w:ascii="Altivo Light" w:hAnsi="Altivo Light"/>
          <w:color w:val="auto"/>
        </w:rPr>
        <w:t xml:space="preserve"> remitido al Ministro de Relaciones Exteriores, en respuesta a la comunicación del Relator Especial sobre las ejecuciones </w:t>
      </w:r>
      <w:r>
        <w:rPr>
          <w:rFonts w:ascii="Altivo Light" w:hAnsi="Altivo Light"/>
          <w:color w:val="auto"/>
        </w:rPr>
        <w:lastRenderedPageBreak/>
        <w:t>extrajudiciales, sumarias o arbitrarias, señor Morris Tidball-Binz, relativa al informe temático “Documentar, investigar y prevenir la privación arbitraria de la vida de las personas mayores”.</w:t>
      </w:r>
    </w:p>
    <w:p w14:paraId="79368AC2" w14:textId="77777777" w:rsidR="00400EC6" w:rsidRDefault="00400EC6">
      <w:pPr>
        <w:pStyle w:val="Prrafodelista"/>
        <w:autoSpaceDE w:val="0"/>
        <w:spacing w:after="0" w:line="276" w:lineRule="auto"/>
        <w:ind w:left="0"/>
        <w:jc w:val="both"/>
        <w:rPr>
          <w:rFonts w:ascii="Altivo Light" w:eastAsia="Times New Roman" w:hAnsi="Altivo Light" w:cs="Aptos"/>
          <w:b/>
          <w:color w:val="auto"/>
          <w:lang w:val="es-ES" w:eastAsia="es-GT"/>
        </w:rPr>
      </w:pPr>
    </w:p>
    <w:p w14:paraId="79368AC3" w14:textId="77777777" w:rsidR="00400EC6" w:rsidRDefault="006A654E">
      <w:pPr>
        <w:pStyle w:val="Prrafodelista"/>
        <w:numPr>
          <w:ilvl w:val="0"/>
          <w:numId w:val="5"/>
        </w:numPr>
        <w:autoSpaceDE w:val="0"/>
        <w:spacing w:after="0" w:line="276" w:lineRule="auto"/>
        <w:ind w:hanging="436"/>
        <w:jc w:val="both"/>
      </w:pPr>
      <w:r>
        <w:rPr>
          <w:rFonts w:ascii="Altivo Light" w:hAnsi="Altivo Light"/>
          <w:b/>
          <w:bCs/>
          <w:color w:val="auto"/>
        </w:rPr>
        <w:t xml:space="preserve">DIDEH-DEPCADEH-65-2026/CEGV/CO/dm, </w:t>
      </w:r>
      <w:r>
        <w:rPr>
          <w:rFonts w:ascii="Altivo Light" w:hAnsi="Altivo Light"/>
          <w:color w:val="auto"/>
        </w:rPr>
        <w:t>remitido al Ministro de Relaciones Exteriores, en respuesta a la comunicación, emitida por la Oficina del Alto Comisionado de las Naciones Unidas para los Derechos Humanos, referente a la solicitud de información sobre “Los Marcos Nacionales de Protección de los Periodistas”.</w:t>
      </w:r>
    </w:p>
    <w:p w14:paraId="79368AC4" w14:textId="77777777" w:rsidR="00400EC6" w:rsidRDefault="00400EC6">
      <w:pPr>
        <w:pStyle w:val="Prrafodelista"/>
      </w:pPr>
    </w:p>
    <w:p w14:paraId="79368AC5" w14:textId="77777777" w:rsidR="00400EC6" w:rsidRDefault="006A654E">
      <w:pPr>
        <w:pStyle w:val="Prrafodelista"/>
        <w:numPr>
          <w:ilvl w:val="0"/>
          <w:numId w:val="5"/>
        </w:numPr>
        <w:autoSpaceDE w:val="0"/>
        <w:spacing w:after="0" w:line="276" w:lineRule="auto"/>
        <w:ind w:hanging="436"/>
        <w:jc w:val="both"/>
      </w:pPr>
      <w:r>
        <w:rPr>
          <w:rFonts w:ascii="Altivo Light" w:hAnsi="Altivo Light"/>
          <w:b/>
          <w:bCs/>
          <w:color w:val="auto"/>
        </w:rPr>
        <w:t xml:space="preserve">DECODEH-44-2026, </w:t>
      </w:r>
      <w:r>
        <w:rPr>
          <w:rFonts w:ascii="Altivo Light" w:hAnsi="Altivo Light"/>
          <w:color w:val="auto"/>
        </w:rPr>
        <w:t>remitido a la Procuraduría General de la Nación (PGN), en seguimiento de los avances en la Implementación de Medidas de Reparación pendientes de cumplimiento en el marco del cumplimiento del acuerdo de solución amistosa suscrito por el Estado de Guatemala y familiares de la víctima de acuerdo con la petición 11.677 a favor de los Señores: Diego Velásquez Coc y Matías Velásquez y consideraciones para la homologación.</w:t>
      </w:r>
    </w:p>
    <w:p w14:paraId="79368AC6" w14:textId="77777777" w:rsidR="00400EC6" w:rsidRDefault="00400EC6">
      <w:pPr>
        <w:pStyle w:val="Prrafodelista"/>
        <w:autoSpaceDE w:val="0"/>
        <w:spacing w:after="0" w:line="276" w:lineRule="auto"/>
        <w:ind w:left="0"/>
        <w:jc w:val="both"/>
        <w:rPr>
          <w:rFonts w:ascii="Altivo Light" w:eastAsia="Times New Roman" w:hAnsi="Altivo Light" w:cs="Aptos"/>
          <w:b/>
          <w:color w:val="auto"/>
          <w:lang w:eastAsia="es-GT"/>
        </w:rPr>
      </w:pPr>
    </w:p>
    <w:p w14:paraId="79368AC7" w14:textId="77777777" w:rsidR="00400EC6" w:rsidRDefault="006A654E">
      <w:pPr>
        <w:pStyle w:val="Prrafodelista"/>
        <w:numPr>
          <w:ilvl w:val="0"/>
          <w:numId w:val="5"/>
        </w:numPr>
        <w:autoSpaceDE w:val="0"/>
        <w:spacing w:after="0" w:line="276" w:lineRule="auto"/>
        <w:ind w:hanging="436"/>
        <w:jc w:val="both"/>
      </w:pPr>
      <w:r>
        <w:rPr>
          <w:rFonts w:ascii="Altivo Light" w:hAnsi="Altivo Light"/>
          <w:b/>
          <w:bCs/>
          <w:color w:val="auto"/>
        </w:rPr>
        <w:t xml:space="preserve">DECODEH-45-2026, </w:t>
      </w:r>
      <w:r>
        <w:rPr>
          <w:rFonts w:ascii="Altivo Light" w:hAnsi="Altivo Light"/>
          <w:color w:val="auto"/>
        </w:rPr>
        <w:t>remitido a la Procuraduría General de la Nación (PGN), en respuesta a la solicitud de medidas cautelares identificadas como 661-16 a favor del Señor Ramón Cadena Rámila y su familia.</w:t>
      </w:r>
    </w:p>
    <w:p w14:paraId="79368AC8" w14:textId="77777777" w:rsidR="00400EC6" w:rsidRDefault="00400EC6">
      <w:pPr>
        <w:autoSpaceDE w:val="0"/>
        <w:spacing w:after="0" w:line="276" w:lineRule="auto"/>
        <w:jc w:val="both"/>
      </w:pPr>
    </w:p>
    <w:p w14:paraId="79368AC9" w14:textId="77777777" w:rsidR="00400EC6" w:rsidRDefault="006A654E">
      <w:pPr>
        <w:pStyle w:val="Prrafodelista"/>
        <w:numPr>
          <w:ilvl w:val="0"/>
          <w:numId w:val="5"/>
        </w:numPr>
        <w:autoSpaceDE w:val="0"/>
        <w:spacing w:after="240" w:line="276" w:lineRule="auto"/>
        <w:ind w:hanging="436"/>
        <w:jc w:val="both"/>
      </w:pPr>
      <w:r>
        <w:rPr>
          <w:rFonts w:ascii="Altivo Light" w:hAnsi="Altivo Light"/>
          <w:b/>
          <w:bCs/>
          <w:color w:val="auto"/>
        </w:rPr>
        <w:t xml:space="preserve">DECODEH-46-2026, </w:t>
      </w:r>
      <w:r>
        <w:rPr>
          <w:rFonts w:ascii="Altivo Light" w:hAnsi="Altivo Light"/>
          <w:color w:val="auto"/>
        </w:rPr>
        <w:t>remitido a la Fiscalía Contra el Crimen Organizado, en ese sentido, se solicita informar si existen avances o se ha sostenido algún acercamiento con el Congreso de la República de Guatemala u otra institución pública, a efecto de dar seguimiento al tema relacionado con la normativa aplicable a las radios denominadas “Comunitarias”.</w:t>
      </w:r>
    </w:p>
    <w:p w14:paraId="79368ACA" w14:textId="77777777" w:rsidR="00400EC6" w:rsidRDefault="00400EC6">
      <w:pPr>
        <w:pStyle w:val="Prrafodelista"/>
        <w:rPr>
          <w:rFonts w:ascii="Altivo Light" w:eastAsia="Times New Roman" w:hAnsi="Altivo Light" w:cs="Aptos"/>
          <w:b/>
          <w:color w:val="auto"/>
          <w:lang w:val="es-ES" w:eastAsia="es-GT"/>
        </w:rPr>
      </w:pPr>
    </w:p>
    <w:p w14:paraId="79368ACB" w14:textId="77777777" w:rsidR="00400EC6" w:rsidRDefault="006A654E">
      <w:pPr>
        <w:pStyle w:val="Prrafodelista"/>
        <w:numPr>
          <w:ilvl w:val="0"/>
          <w:numId w:val="5"/>
        </w:numPr>
        <w:autoSpaceDE w:val="0"/>
        <w:spacing w:after="0" w:line="276" w:lineRule="auto"/>
        <w:ind w:hanging="436"/>
        <w:jc w:val="both"/>
      </w:pPr>
      <w:r>
        <w:rPr>
          <w:rFonts w:ascii="Altivo Light" w:hAnsi="Altivo Light"/>
          <w:b/>
          <w:bCs/>
          <w:color w:val="auto"/>
        </w:rPr>
        <w:t xml:space="preserve">DECODEH-47-2026, </w:t>
      </w:r>
      <w:r>
        <w:rPr>
          <w:rFonts w:ascii="Altivo Light" w:hAnsi="Altivo Light"/>
          <w:color w:val="auto"/>
        </w:rPr>
        <w:t>se atendió la solicitud del Diputado de la Bancada VOS, en relación con la Medida Cautelar MC-412-17, “Pobladores de la Comunidad de Laguna Larga Petén”, en ese sentido se realizan las acciones realizadas por parte de la Comisión Presidencial por la Paz y los Derechos Humanos (COPADEH), para garantizar la protección de los Derechos Humanos de los Pobladores.</w:t>
      </w:r>
    </w:p>
    <w:p w14:paraId="79368ACC" w14:textId="77777777" w:rsidR="00400EC6" w:rsidRDefault="00400EC6">
      <w:pPr>
        <w:pStyle w:val="Prrafodelista"/>
        <w:autoSpaceDE w:val="0"/>
        <w:spacing w:after="0" w:line="276" w:lineRule="auto"/>
        <w:ind w:left="0"/>
        <w:jc w:val="both"/>
        <w:rPr>
          <w:rFonts w:ascii="Altivo Light" w:eastAsia="Times New Roman" w:hAnsi="Altivo Light" w:cs="Aptos"/>
          <w:b/>
          <w:color w:val="auto"/>
          <w:lang w:val="es-ES" w:eastAsia="es-GT"/>
        </w:rPr>
      </w:pPr>
    </w:p>
    <w:p w14:paraId="79368ACD" w14:textId="77777777" w:rsidR="00400EC6" w:rsidRDefault="006A654E">
      <w:pPr>
        <w:pStyle w:val="Prrafodelista"/>
        <w:numPr>
          <w:ilvl w:val="0"/>
          <w:numId w:val="5"/>
        </w:numPr>
        <w:autoSpaceDE w:val="0"/>
        <w:spacing w:after="0" w:line="276" w:lineRule="auto"/>
        <w:ind w:hanging="436"/>
        <w:jc w:val="both"/>
      </w:pPr>
      <w:r>
        <w:rPr>
          <w:rFonts w:ascii="Altivo Light" w:hAnsi="Altivo Light"/>
          <w:b/>
          <w:bCs/>
          <w:color w:val="auto"/>
        </w:rPr>
        <w:t xml:space="preserve">DECODEH-48-2026, </w:t>
      </w:r>
      <w:r>
        <w:rPr>
          <w:rFonts w:ascii="Altivo Light" w:hAnsi="Altivo Light"/>
          <w:color w:val="auto"/>
        </w:rPr>
        <w:t xml:space="preserve">se atendió la solicitud de la Procuraduría General de la Nación (PGN), en seguimiento a la Medida Cautelar 468-16 a favor del Señor Daniel Pascual y </w:t>
      </w:r>
      <w:r>
        <w:rPr>
          <w:rFonts w:ascii="Altivo Light" w:hAnsi="Altivo Light"/>
          <w:color w:val="auto"/>
        </w:rPr>
        <w:lastRenderedPageBreak/>
        <w:t>Familia, en la cual se detalla las acciones realizadas por parte de la Comisión Presidencial por la Paz y los Derechos Humanos (COPADEH).</w:t>
      </w:r>
    </w:p>
    <w:p w14:paraId="79368ACE" w14:textId="77777777" w:rsidR="00400EC6" w:rsidRDefault="00400EC6">
      <w:pPr>
        <w:autoSpaceDE w:val="0"/>
        <w:spacing w:after="0" w:line="276" w:lineRule="auto"/>
        <w:jc w:val="both"/>
        <w:rPr>
          <w:rFonts w:ascii="Altivo Light" w:eastAsia="Times New Roman" w:hAnsi="Altivo Light" w:cs="Aptos"/>
          <w:color w:val="auto"/>
          <w:lang w:val="es-ES" w:eastAsia="es-GT"/>
        </w:rPr>
      </w:pPr>
    </w:p>
    <w:p w14:paraId="79368ACF" w14:textId="77777777" w:rsidR="00400EC6" w:rsidRDefault="006A654E">
      <w:pPr>
        <w:pStyle w:val="Prrafodelista"/>
        <w:numPr>
          <w:ilvl w:val="0"/>
          <w:numId w:val="5"/>
        </w:numPr>
        <w:autoSpaceDE w:val="0"/>
        <w:spacing w:after="0" w:line="276" w:lineRule="auto"/>
        <w:ind w:hanging="436"/>
        <w:jc w:val="both"/>
      </w:pPr>
      <w:r>
        <w:rPr>
          <w:rFonts w:ascii="Altivo Light" w:hAnsi="Altivo Light"/>
          <w:b/>
          <w:bCs/>
          <w:color w:val="auto"/>
        </w:rPr>
        <w:t xml:space="preserve">DECODEH-49-2026, </w:t>
      </w:r>
      <w:r>
        <w:rPr>
          <w:rFonts w:ascii="Altivo Light" w:hAnsi="Altivo Light"/>
          <w:color w:val="auto"/>
        </w:rPr>
        <w:t>se atendió la solicitud de la Procuraduría General de la Nación (PGN), en seguimiento a la Medida Cautelar 71-10, a favor de las Señoreas: Claudia Samayoa, Erenia Vanegas y sus Familias, así como los Miembros de UDEFEGUA, en la cual se detalla las acciones realizadas por parte de la Comisión Presidencial por la Paz y los Derechos Humanos (COPADEH).</w:t>
      </w:r>
    </w:p>
    <w:p w14:paraId="79368AD0" w14:textId="77777777" w:rsidR="00400EC6" w:rsidRDefault="00400EC6">
      <w:pPr>
        <w:pStyle w:val="Prrafodelista"/>
      </w:pPr>
    </w:p>
    <w:p w14:paraId="79368AD1" w14:textId="77777777" w:rsidR="00400EC6" w:rsidRDefault="006A654E">
      <w:pPr>
        <w:pStyle w:val="Prrafodelista"/>
        <w:numPr>
          <w:ilvl w:val="0"/>
          <w:numId w:val="5"/>
        </w:numPr>
        <w:autoSpaceDE w:val="0"/>
        <w:spacing w:after="0" w:line="276" w:lineRule="auto"/>
        <w:ind w:hanging="436"/>
        <w:jc w:val="both"/>
      </w:pPr>
      <w:r>
        <w:rPr>
          <w:rFonts w:ascii="Altivo Light" w:hAnsi="Altivo Light"/>
          <w:b/>
          <w:bCs/>
          <w:color w:val="auto"/>
        </w:rPr>
        <w:t xml:space="preserve">DECODEH-50-2026, </w:t>
      </w:r>
      <w:r>
        <w:rPr>
          <w:rFonts w:ascii="Altivo Light" w:hAnsi="Altivo Light"/>
          <w:color w:val="auto"/>
        </w:rPr>
        <w:t>se atendió la solicitud de la Procuraduría General de la Nación (PGN), en seguimiento a la Medida Cautelar 125-13 a favor de los Señores: Yassmin Barrios, Patricia Bustamante y Pablo Xitumul de Paz, en la cual se detalla las acciones realizadas por parte de la Comisión Presidencial por la Paz y los Derechos Humanos (COPADEH).</w:t>
      </w:r>
    </w:p>
    <w:p w14:paraId="79368AD2" w14:textId="77777777" w:rsidR="00400EC6" w:rsidRDefault="00400EC6">
      <w:pPr>
        <w:pStyle w:val="Prrafodelista"/>
        <w:autoSpaceDE w:val="0"/>
        <w:spacing w:after="0" w:line="276" w:lineRule="auto"/>
        <w:jc w:val="both"/>
      </w:pPr>
    </w:p>
    <w:p w14:paraId="79368AD3" w14:textId="77777777" w:rsidR="00400EC6" w:rsidRDefault="006A654E">
      <w:pPr>
        <w:pStyle w:val="Prrafodelista"/>
        <w:numPr>
          <w:ilvl w:val="0"/>
          <w:numId w:val="5"/>
        </w:numPr>
        <w:autoSpaceDE w:val="0"/>
        <w:spacing w:after="0" w:line="276" w:lineRule="auto"/>
        <w:ind w:hanging="436"/>
        <w:jc w:val="both"/>
      </w:pPr>
      <w:r>
        <w:rPr>
          <w:rFonts w:ascii="Altivo Light" w:hAnsi="Altivo Light"/>
          <w:b/>
          <w:bCs/>
          <w:color w:val="auto"/>
        </w:rPr>
        <w:t xml:space="preserve">DECODEH-51-2026, </w:t>
      </w:r>
      <w:r>
        <w:rPr>
          <w:rFonts w:ascii="Altivo Light" w:hAnsi="Altivo Light"/>
          <w:color w:val="auto"/>
        </w:rPr>
        <w:t>se atendió la solicitud de la Procuraduría General de la Nación (PGN), en seguimiento a la Medida Cautelar 433-14, a favor de la Señora Claudia Escobar y Familiares, en la cual se detalla las acciones realizadas por parte de la Comisión Presidencial por la Paz y los Derechos Humanos (COPADEH).</w:t>
      </w:r>
    </w:p>
    <w:p w14:paraId="79368AD4" w14:textId="77777777" w:rsidR="00400EC6" w:rsidRDefault="00400EC6">
      <w:pPr>
        <w:autoSpaceDE w:val="0"/>
        <w:spacing w:after="0" w:line="276" w:lineRule="auto"/>
        <w:jc w:val="both"/>
      </w:pPr>
    </w:p>
    <w:p w14:paraId="79368AD5" w14:textId="77777777" w:rsidR="00400EC6" w:rsidRDefault="006A654E">
      <w:pPr>
        <w:autoSpaceDE w:val="0"/>
        <w:spacing w:after="240"/>
        <w:contextualSpacing/>
        <w:jc w:val="both"/>
      </w:pPr>
      <w:r>
        <w:rPr>
          <w:rFonts w:ascii="Altivo Light" w:eastAsia="Times New Roman" w:hAnsi="Altivo Light" w:cs="Aptos"/>
          <w:b/>
          <w:color w:val="2F5496"/>
          <w:lang w:val="es-ES" w:eastAsia="es-GT"/>
        </w:rPr>
        <w:t xml:space="preserve">Subproducto: </w:t>
      </w:r>
      <w:r>
        <w:rPr>
          <w:rFonts w:ascii="Altivo Light" w:hAnsi="Altivo Light" w:cs="Aptos"/>
          <w:b/>
          <w:color w:val="2F5496"/>
          <w:shd w:val="clear" w:color="auto" w:fill="FFFFFF"/>
        </w:rPr>
        <w:t>001-003-0002</w:t>
      </w:r>
      <w:r>
        <w:rPr>
          <w:rFonts w:ascii="Altivo Light" w:eastAsia="Times New Roman" w:hAnsi="Altivo Light" w:cs="Aptos"/>
          <w:b/>
          <w:color w:val="2F5496"/>
          <w:lang w:val="es-ES" w:eastAsia="es-GT"/>
        </w:rPr>
        <w:t xml:space="preserve"> Informes sobre medidas de reparación implementadas en beneficio de personas afectadas en sus derechos humanos de acuerdo a compromisos de Estado.</w:t>
      </w:r>
    </w:p>
    <w:p w14:paraId="79368AD6" w14:textId="77777777" w:rsidR="00400EC6" w:rsidRDefault="006A654E">
      <w:pPr>
        <w:contextualSpacing/>
        <w:rPr>
          <w:rFonts w:ascii="Altivo Light" w:eastAsia="Times New Roman" w:hAnsi="Altivo Light" w:cs="Aptos"/>
          <w:b/>
          <w:bCs/>
          <w:color w:val="2F5496"/>
          <w:lang w:val="es-ES" w:eastAsia="es-GT"/>
        </w:rPr>
      </w:pPr>
      <w:r>
        <w:rPr>
          <w:rFonts w:ascii="Altivo Light" w:eastAsia="Times New Roman" w:hAnsi="Altivo Light" w:cs="Aptos"/>
          <w:b/>
          <w:bCs/>
          <w:color w:val="2F5496"/>
          <w:lang w:val="es-ES" w:eastAsia="es-GT"/>
        </w:rPr>
        <w:t>Meta del mes: 5 (documento)</w:t>
      </w:r>
    </w:p>
    <w:p w14:paraId="79368AD7" w14:textId="77777777" w:rsidR="00400EC6" w:rsidRDefault="00400EC6">
      <w:pPr>
        <w:contextualSpacing/>
        <w:rPr>
          <w:rFonts w:ascii="Altivo Light" w:eastAsia="Times New Roman" w:hAnsi="Altivo Light" w:cs="Aptos"/>
          <w:b/>
          <w:bCs/>
          <w:color w:val="2F5496"/>
          <w:lang w:val="es-ES" w:eastAsia="es-GT"/>
        </w:rPr>
      </w:pPr>
    </w:p>
    <w:p w14:paraId="79368AD8" w14:textId="77777777" w:rsidR="00400EC6" w:rsidRDefault="006A654E" w:rsidP="00D243A9">
      <w:pPr>
        <w:contextualSpacing/>
        <w:jc w:val="both"/>
        <w:rPr>
          <w:rFonts w:ascii="Altivo Light" w:eastAsia="Times New Roman" w:hAnsi="Altivo Light" w:cs="Aptos"/>
          <w:b/>
          <w:bCs/>
          <w:color w:val="000000"/>
          <w:lang w:val="es-ES" w:eastAsia="es-GT"/>
        </w:rPr>
      </w:pPr>
      <w:r>
        <w:rPr>
          <w:rFonts w:ascii="Altivo Light" w:eastAsia="Times New Roman" w:hAnsi="Altivo Light" w:cs="Aptos"/>
          <w:b/>
          <w:bCs/>
          <w:color w:val="000000"/>
          <w:lang w:val="es-ES" w:eastAsia="es-GT"/>
        </w:rPr>
        <w:t>En cumplimiento a los compromisos de Sentencias Internacionales emitidas por la Corte Interamericana de Derechos Humanos (CORTE IDH), se realizó el pago de los siguientes casos:</w:t>
      </w:r>
    </w:p>
    <w:p w14:paraId="79368AD9" w14:textId="77777777" w:rsidR="00400EC6" w:rsidRDefault="00400EC6">
      <w:pPr>
        <w:contextualSpacing/>
        <w:rPr>
          <w:rFonts w:ascii="Altivo Light" w:eastAsia="Times New Roman" w:hAnsi="Altivo Light" w:cs="Aptos"/>
          <w:b/>
          <w:bCs/>
          <w:color w:val="000000"/>
          <w:lang w:val="es-ES" w:eastAsia="es-GT"/>
        </w:rPr>
      </w:pPr>
    </w:p>
    <w:p w14:paraId="4608FEF0" w14:textId="2137F034" w:rsidR="00E32A0F" w:rsidRDefault="006A0A05" w:rsidP="00556D3B">
      <w:pPr>
        <w:contextualSpacing/>
        <w:jc w:val="both"/>
        <w:rPr>
          <w:rFonts w:ascii="Altivo Light" w:eastAsia="Times New Roman" w:hAnsi="Altivo Light" w:cs="Aptos"/>
          <w:bCs/>
          <w:color w:val="auto"/>
          <w:lang w:val="es-ES" w:eastAsia="es-GT"/>
        </w:rPr>
      </w:pPr>
      <w:r>
        <w:rPr>
          <w:rFonts w:ascii="Altivo Light" w:eastAsia="Times New Roman" w:hAnsi="Altivo Light" w:cs="Aptos"/>
          <w:color w:val="auto"/>
          <w:lang w:val="es-ES" w:eastAsia="es-GT"/>
        </w:rPr>
        <w:t>L</w:t>
      </w:r>
      <w:r w:rsidR="00E32A0F" w:rsidRPr="007302FC">
        <w:rPr>
          <w:rFonts w:ascii="Altivo Light" w:eastAsia="Times New Roman" w:hAnsi="Altivo Light" w:cs="Aptos"/>
          <w:color w:val="auto"/>
          <w:lang w:val="es-ES" w:eastAsia="es-GT"/>
        </w:rPr>
        <w:t>a</w:t>
      </w:r>
      <w:r w:rsidR="00E32A0F">
        <w:rPr>
          <w:rFonts w:ascii="Altivo Light" w:eastAsia="Times New Roman" w:hAnsi="Altivo Light" w:cs="Aptos"/>
          <w:color w:val="auto"/>
          <w:lang w:val="es-ES" w:eastAsia="es-GT"/>
        </w:rPr>
        <w:t xml:space="preserve"> Dirección de Vigilancia y Promoción de los Derechos Humanos </w:t>
      </w:r>
      <w:r w:rsidR="00E32A0F" w:rsidRPr="007302FC">
        <w:rPr>
          <w:rFonts w:ascii="Altivo Light" w:eastAsia="Times New Roman" w:hAnsi="Altivo Light" w:cs="Aptos"/>
          <w:color w:val="auto"/>
          <w:lang w:val="es-ES" w:eastAsia="es-GT"/>
        </w:rPr>
        <w:t>por medio del Oficio Ref.</w:t>
      </w:r>
      <w:r w:rsidR="00E32A0F">
        <w:rPr>
          <w:rFonts w:ascii="Altivo Light" w:eastAsia="Times New Roman" w:hAnsi="Altivo Light" w:cs="Aptos"/>
          <w:color w:val="auto"/>
          <w:lang w:val="es-ES" w:eastAsia="es-GT"/>
        </w:rPr>
        <w:t xml:space="preserve"> No. DIDEH-601-2026/COPADEH/CEGV/CO/cm informa que, </w:t>
      </w:r>
      <w:r w:rsidR="00E32A0F">
        <w:rPr>
          <w:rFonts w:ascii="Altivo Light" w:eastAsia="Times New Roman" w:hAnsi="Altivo Light" w:cs="Aptos"/>
          <w:bCs/>
          <w:color w:val="auto"/>
          <w:lang w:val="es-ES" w:eastAsia="es-GT"/>
        </w:rPr>
        <w:t>durante el mes de mayo, se elaboraron</w:t>
      </w:r>
      <w:r w:rsidR="00B705AC">
        <w:rPr>
          <w:rFonts w:ascii="Altivo Light" w:eastAsia="Times New Roman" w:hAnsi="Altivo Light" w:cs="Aptos"/>
          <w:bCs/>
          <w:color w:val="auto"/>
          <w:lang w:val="es-ES" w:eastAsia="es-GT"/>
        </w:rPr>
        <w:t xml:space="preserve"> </w:t>
      </w:r>
      <w:r w:rsidR="00725263">
        <w:rPr>
          <w:rFonts w:ascii="Altivo Light" w:eastAsia="Times New Roman" w:hAnsi="Altivo Light" w:cs="Aptos"/>
          <w:bCs/>
          <w:color w:val="auto"/>
          <w:lang w:val="es-ES" w:eastAsia="es-GT"/>
        </w:rPr>
        <w:t>5</w:t>
      </w:r>
      <w:r w:rsidR="00B705AC">
        <w:rPr>
          <w:rFonts w:ascii="Altivo Light" w:eastAsia="Times New Roman" w:hAnsi="Altivo Light" w:cs="Aptos"/>
          <w:bCs/>
          <w:color w:val="auto"/>
          <w:lang w:val="es-ES" w:eastAsia="es-GT"/>
        </w:rPr>
        <w:t xml:space="preserve"> </w:t>
      </w:r>
      <w:r w:rsidR="000C1426">
        <w:rPr>
          <w:rFonts w:ascii="Altivo Light" w:eastAsia="Times New Roman" w:hAnsi="Altivo Light" w:cs="Aptos"/>
          <w:bCs/>
          <w:color w:val="auto"/>
          <w:lang w:val="es-ES" w:eastAsia="es-GT"/>
        </w:rPr>
        <w:t>P</w:t>
      </w:r>
      <w:r w:rsidR="00F3710F">
        <w:rPr>
          <w:rFonts w:ascii="Altivo Light" w:eastAsia="Times New Roman" w:hAnsi="Altivo Light" w:cs="Aptos"/>
          <w:bCs/>
          <w:color w:val="auto"/>
          <w:lang w:val="es-ES" w:eastAsia="es-GT"/>
        </w:rPr>
        <w:t xml:space="preserve">agos de </w:t>
      </w:r>
      <w:r w:rsidR="000C1426">
        <w:rPr>
          <w:rFonts w:ascii="Altivo Light" w:eastAsia="Times New Roman" w:hAnsi="Altivo Light" w:cs="Aptos"/>
          <w:bCs/>
          <w:color w:val="auto"/>
          <w:lang w:val="es-ES" w:eastAsia="es-GT"/>
        </w:rPr>
        <w:t>Reparaciones Económicas.</w:t>
      </w:r>
    </w:p>
    <w:p w14:paraId="158658FF" w14:textId="77777777" w:rsidR="00F97326" w:rsidRPr="00F97326" w:rsidRDefault="00F97326">
      <w:pPr>
        <w:contextualSpacing/>
        <w:rPr>
          <w:rFonts w:ascii="Altivo Light" w:eastAsia="Times New Roman" w:hAnsi="Altivo Light" w:cs="Aptos"/>
          <w:bCs/>
          <w:color w:val="auto"/>
          <w:lang w:val="es-ES" w:eastAsia="es-GT"/>
        </w:rPr>
      </w:pPr>
    </w:p>
    <w:p w14:paraId="79368ADA" w14:textId="77777777" w:rsidR="00400EC6" w:rsidRDefault="006A654E">
      <w:pPr>
        <w:pStyle w:val="Prrafodelista"/>
        <w:numPr>
          <w:ilvl w:val="0"/>
          <w:numId w:val="6"/>
        </w:numPr>
        <w:autoSpaceDE w:val="0"/>
        <w:spacing w:after="0" w:line="276" w:lineRule="auto"/>
        <w:jc w:val="both"/>
      </w:pPr>
      <w:r>
        <w:rPr>
          <w:rFonts w:ascii="Altivo Light" w:hAnsi="Altivo Light"/>
          <w:color w:val="auto"/>
        </w:rPr>
        <w:t>Pago de Reparaciones Económicas derivadas de Obligaciones Internacionales en materia de Derechos Humanos en el caso de Fatima vs. Guatemala en cumplimiento del Dictamen aprobado por el Comité de Derechos Humanos de las Naciones Unidas.</w:t>
      </w:r>
    </w:p>
    <w:p w14:paraId="79368ADB" w14:textId="77777777" w:rsidR="00400EC6" w:rsidRDefault="00400EC6">
      <w:pPr>
        <w:pStyle w:val="Prrafodelista"/>
        <w:autoSpaceDE w:val="0"/>
        <w:spacing w:after="0" w:line="276" w:lineRule="auto"/>
        <w:jc w:val="both"/>
        <w:rPr>
          <w:rFonts w:ascii="Altivo Light" w:eastAsia="Times New Roman" w:hAnsi="Altivo Light" w:cs="Aptos"/>
          <w:b/>
          <w:color w:val="auto"/>
          <w:lang w:val="es-ES" w:eastAsia="es-GT"/>
        </w:rPr>
      </w:pPr>
    </w:p>
    <w:p w14:paraId="79368ADC" w14:textId="77777777" w:rsidR="00400EC6" w:rsidRDefault="006A654E">
      <w:pPr>
        <w:pStyle w:val="Prrafodelista"/>
        <w:numPr>
          <w:ilvl w:val="0"/>
          <w:numId w:val="6"/>
        </w:numPr>
        <w:autoSpaceDE w:val="0"/>
        <w:spacing w:after="0" w:line="276" w:lineRule="auto"/>
        <w:jc w:val="both"/>
      </w:pPr>
      <w:r>
        <w:rPr>
          <w:rFonts w:ascii="Altivo Light" w:hAnsi="Altivo Light"/>
          <w:color w:val="auto"/>
        </w:rPr>
        <w:t>Pago de Reparaciones Económicas derivadas de Obligaciones Internacionales en materia de Derechos Humanos en el caso García Gudiel y Otros (“Diario Militar”) Vs. Guatemala.</w:t>
      </w:r>
    </w:p>
    <w:p w14:paraId="79368ADD" w14:textId="77777777" w:rsidR="00400EC6" w:rsidRDefault="00400EC6">
      <w:pPr>
        <w:pStyle w:val="Prrafodelista"/>
        <w:rPr>
          <w:rFonts w:ascii="Altivo Light" w:eastAsia="Times New Roman" w:hAnsi="Altivo Light" w:cs="Aptos"/>
          <w:b/>
          <w:color w:val="auto"/>
          <w:lang w:val="es-ES" w:eastAsia="es-GT"/>
        </w:rPr>
      </w:pPr>
    </w:p>
    <w:p w14:paraId="79368ADE" w14:textId="77777777" w:rsidR="00400EC6" w:rsidRDefault="006A654E">
      <w:pPr>
        <w:pStyle w:val="Prrafodelista"/>
        <w:numPr>
          <w:ilvl w:val="0"/>
          <w:numId w:val="6"/>
        </w:numPr>
        <w:autoSpaceDE w:val="0"/>
        <w:spacing w:after="0" w:line="276" w:lineRule="auto"/>
        <w:jc w:val="both"/>
      </w:pPr>
      <w:r>
        <w:rPr>
          <w:rFonts w:ascii="Altivo Light" w:hAnsi="Altivo Light"/>
          <w:color w:val="auto"/>
        </w:rPr>
        <w:t>Pago de Reparaciones Económicas derivadas de Obligaciones Internacionales en materia de Derechos Humanos en el caso Coc Max y Otros (Masacre de Xamán) Vs. Guatemala.</w:t>
      </w:r>
    </w:p>
    <w:p w14:paraId="79368ADF" w14:textId="77777777" w:rsidR="00400EC6" w:rsidRDefault="00400EC6">
      <w:pPr>
        <w:pStyle w:val="Prrafodelista"/>
      </w:pPr>
    </w:p>
    <w:p w14:paraId="79368AE0" w14:textId="77777777" w:rsidR="00400EC6" w:rsidRDefault="006A654E">
      <w:pPr>
        <w:pStyle w:val="Prrafodelista"/>
        <w:numPr>
          <w:ilvl w:val="0"/>
          <w:numId w:val="6"/>
        </w:numPr>
        <w:autoSpaceDE w:val="0"/>
        <w:spacing w:after="0" w:line="276" w:lineRule="auto"/>
        <w:jc w:val="both"/>
      </w:pPr>
      <w:r>
        <w:rPr>
          <w:rFonts w:ascii="Altivo Light" w:hAnsi="Altivo Light"/>
          <w:color w:val="auto"/>
        </w:rPr>
        <w:t>Pago de Reparaciones Económicas derivadas de Obligaciones Internacionales en materia de Derechos Humanos en el caso Girón y Otros Vs. Guatemala.</w:t>
      </w:r>
    </w:p>
    <w:p w14:paraId="79368AE1" w14:textId="77777777" w:rsidR="00400EC6" w:rsidRDefault="00400EC6">
      <w:pPr>
        <w:pStyle w:val="Prrafodelista"/>
        <w:rPr>
          <w:rFonts w:ascii="Altivo Light" w:eastAsia="Times New Roman" w:hAnsi="Altivo Light" w:cs="Aptos"/>
          <w:b/>
          <w:bCs/>
          <w:color w:val="000000"/>
          <w:lang w:eastAsia="es-GT"/>
        </w:rPr>
      </w:pPr>
    </w:p>
    <w:p w14:paraId="79368AE2" w14:textId="77777777" w:rsidR="00400EC6" w:rsidRDefault="006A654E">
      <w:pPr>
        <w:pStyle w:val="Prrafodelista"/>
        <w:numPr>
          <w:ilvl w:val="0"/>
          <w:numId w:val="6"/>
        </w:numPr>
        <w:autoSpaceDE w:val="0"/>
        <w:spacing w:after="0" w:line="276" w:lineRule="auto"/>
        <w:jc w:val="both"/>
      </w:pPr>
      <w:r>
        <w:rPr>
          <w:rFonts w:ascii="Altivo Light" w:hAnsi="Altivo Light"/>
          <w:color w:val="auto"/>
        </w:rPr>
        <w:t xml:space="preserve">Pago de Reparaciones Económicas derivadas de Obligaciones Internacionales en materia de Derechos Humanos en el caso </w:t>
      </w:r>
      <w:r>
        <w:rPr>
          <w:rFonts w:ascii="Altivo Light" w:eastAsia="Times New Roman" w:hAnsi="Altivo Light" w:cs="Aptos"/>
          <w:color w:val="000000"/>
          <w:lang w:eastAsia="es-GT"/>
        </w:rPr>
        <w:t>Oscar David Hernández Quiroa Vs. Guatemala,</w:t>
      </w:r>
    </w:p>
    <w:p w14:paraId="79368AE3" w14:textId="77777777" w:rsidR="00400EC6" w:rsidRDefault="00400EC6">
      <w:pPr>
        <w:pStyle w:val="Prrafodelista"/>
        <w:autoSpaceDE w:val="0"/>
        <w:spacing w:after="0" w:line="276" w:lineRule="auto"/>
        <w:ind w:left="0"/>
        <w:jc w:val="both"/>
        <w:rPr>
          <w:rFonts w:ascii="Altivo Light" w:eastAsia="Times New Roman" w:hAnsi="Altivo Light" w:cs="Aptos"/>
          <w:color w:val="auto"/>
          <w:lang w:val="es-ES" w:eastAsia="es-GT"/>
        </w:rPr>
      </w:pPr>
    </w:p>
    <w:p w14:paraId="79368AE4" w14:textId="77777777" w:rsidR="00400EC6" w:rsidRDefault="006A654E">
      <w:pPr>
        <w:autoSpaceDE w:val="0"/>
        <w:spacing w:after="240"/>
        <w:contextualSpacing/>
        <w:jc w:val="both"/>
      </w:pPr>
      <w:r>
        <w:rPr>
          <w:rFonts w:ascii="Altivo Light" w:eastAsia="Times New Roman" w:hAnsi="Altivo Light" w:cs="Aptos"/>
          <w:b/>
          <w:color w:val="2F5496"/>
          <w:lang w:val="es-ES" w:eastAsia="es-GT"/>
        </w:rPr>
        <w:t xml:space="preserve">Subproducto: </w:t>
      </w:r>
      <w:r>
        <w:rPr>
          <w:rFonts w:ascii="Altivo Light" w:hAnsi="Altivo Light" w:cs="Aptos"/>
          <w:b/>
          <w:color w:val="2F5496"/>
          <w:shd w:val="clear" w:color="auto" w:fill="FFFFFF"/>
        </w:rPr>
        <w:t>001-003-0004</w:t>
      </w:r>
      <w:r>
        <w:rPr>
          <w:rFonts w:ascii="Altivo Light" w:eastAsia="Times New Roman" w:hAnsi="Altivo Light" w:cs="Aptos"/>
          <w:b/>
          <w:color w:val="2F5496"/>
          <w:lang w:val="es-ES" w:eastAsia="es-GT"/>
        </w:rPr>
        <w:t xml:space="preserve"> Informes de propuesta para el abordaje en medidas cautelares y/o acuerdos de solución amistosa a personas vulnerables en sus derechos humanos.</w:t>
      </w:r>
    </w:p>
    <w:p w14:paraId="79368AE6" w14:textId="075DD293" w:rsidR="00400EC6" w:rsidRDefault="006A654E">
      <w:pPr>
        <w:contextualSpacing/>
        <w:rPr>
          <w:rFonts w:ascii="Altivo Light" w:eastAsia="Times New Roman" w:hAnsi="Altivo Light" w:cs="Aptos"/>
          <w:b/>
          <w:bCs/>
          <w:color w:val="2F5496"/>
          <w:lang w:val="es-ES" w:eastAsia="es-GT"/>
        </w:rPr>
      </w:pPr>
      <w:r>
        <w:rPr>
          <w:rFonts w:ascii="Altivo Light" w:eastAsia="Times New Roman" w:hAnsi="Altivo Light" w:cs="Aptos"/>
          <w:b/>
          <w:bCs/>
          <w:color w:val="2F5496"/>
          <w:lang w:val="es-ES" w:eastAsia="es-GT"/>
        </w:rPr>
        <w:t>Meta del mes: 8 (documento)</w:t>
      </w:r>
    </w:p>
    <w:p w14:paraId="583327E2" w14:textId="77777777" w:rsidR="007B5A25" w:rsidRPr="007B5A25" w:rsidRDefault="007B5A25">
      <w:pPr>
        <w:contextualSpacing/>
        <w:rPr>
          <w:rFonts w:ascii="Altivo Light" w:eastAsia="Times New Roman" w:hAnsi="Altivo Light" w:cs="Aptos"/>
          <w:b/>
          <w:bCs/>
          <w:color w:val="2F5496"/>
          <w:lang w:val="es-ES" w:eastAsia="es-GT"/>
        </w:rPr>
      </w:pPr>
    </w:p>
    <w:p w14:paraId="0B3EBB93" w14:textId="344B36EF" w:rsidR="007B5A25" w:rsidRDefault="0021642C" w:rsidP="00D871D0">
      <w:pPr>
        <w:spacing w:after="0"/>
        <w:jc w:val="both"/>
        <w:rPr>
          <w:rFonts w:ascii="Altivo Light" w:eastAsia="Times New Roman" w:hAnsi="Altivo Light" w:cs="Aptos"/>
          <w:bCs/>
          <w:color w:val="auto"/>
          <w:lang w:val="es-ES" w:eastAsia="es-GT"/>
        </w:rPr>
      </w:pPr>
      <w:r>
        <w:rPr>
          <w:rFonts w:ascii="Altivo Light" w:eastAsia="Times New Roman" w:hAnsi="Altivo Light" w:cs="Aptos"/>
          <w:color w:val="auto"/>
          <w:lang w:val="es-ES" w:eastAsia="es-GT"/>
        </w:rPr>
        <w:t>L</w:t>
      </w:r>
      <w:r w:rsidR="007B5A25" w:rsidRPr="007302FC">
        <w:rPr>
          <w:rFonts w:ascii="Altivo Light" w:eastAsia="Times New Roman" w:hAnsi="Altivo Light" w:cs="Aptos"/>
          <w:color w:val="auto"/>
          <w:lang w:val="es-ES" w:eastAsia="es-GT"/>
        </w:rPr>
        <w:t>a</w:t>
      </w:r>
      <w:r w:rsidR="007B5A25">
        <w:rPr>
          <w:rFonts w:ascii="Altivo Light" w:eastAsia="Times New Roman" w:hAnsi="Altivo Light" w:cs="Aptos"/>
          <w:color w:val="auto"/>
          <w:lang w:val="es-ES" w:eastAsia="es-GT"/>
        </w:rPr>
        <w:t xml:space="preserve"> Dirección de Sedes </w:t>
      </w:r>
      <w:r w:rsidR="00D871D0">
        <w:rPr>
          <w:rFonts w:ascii="Altivo Light" w:eastAsia="Times New Roman" w:hAnsi="Altivo Light" w:cs="Aptos"/>
          <w:color w:val="auto"/>
          <w:lang w:val="es-ES" w:eastAsia="es-GT"/>
        </w:rPr>
        <w:t xml:space="preserve">Regionales </w:t>
      </w:r>
      <w:r w:rsidR="007B5A25" w:rsidRPr="007302FC">
        <w:rPr>
          <w:rFonts w:ascii="Altivo Light" w:eastAsia="Times New Roman" w:hAnsi="Altivo Light" w:cs="Aptos"/>
          <w:color w:val="auto"/>
          <w:lang w:val="es-ES" w:eastAsia="es-GT"/>
        </w:rPr>
        <w:t>por medio del Oficio Ref.</w:t>
      </w:r>
      <w:r w:rsidR="007B5A25">
        <w:rPr>
          <w:rFonts w:ascii="Altivo Light" w:eastAsia="Times New Roman" w:hAnsi="Altivo Light" w:cs="Aptos"/>
          <w:color w:val="auto"/>
          <w:lang w:val="es-ES" w:eastAsia="es-GT"/>
        </w:rPr>
        <w:t xml:space="preserve"> No.</w:t>
      </w:r>
      <w:r w:rsidR="00A8483D">
        <w:rPr>
          <w:rFonts w:ascii="Altivo Light" w:eastAsia="Times New Roman" w:hAnsi="Altivo Light" w:cs="Aptos"/>
          <w:color w:val="auto"/>
          <w:lang w:val="es-ES" w:eastAsia="es-GT"/>
        </w:rPr>
        <w:t xml:space="preserve"> </w:t>
      </w:r>
      <w:r w:rsidR="00D871D0">
        <w:rPr>
          <w:rFonts w:ascii="Altivo Light" w:eastAsia="Times New Roman" w:hAnsi="Altivo Light" w:cs="Aptos"/>
          <w:color w:val="auto"/>
          <w:lang w:val="es-ES" w:eastAsia="es-GT"/>
        </w:rPr>
        <w:t>DISER</w:t>
      </w:r>
      <w:r w:rsidR="00F446DF">
        <w:rPr>
          <w:rFonts w:ascii="Altivo Light" w:eastAsia="Times New Roman" w:hAnsi="Altivo Light" w:cs="Aptos"/>
          <w:color w:val="auto"/>
          <w:lang w:val="es-ES" w:eastAsia="es-GT"/>
        </w:rPr>
        <w:t>-416-2026/COPADEH/SJGM/</w:t>
      </w:r>
      <w:proofErr w:type="spellStart"/>
      <w:r w:rsidR="00F446DF">
        <w:rPr>
          <w:rFonts w:ascii="Altivo Light" w:eastAsia="Times New Roman" w:hAnsi="Altivo Light" w:cs="Aptos"/>
          <w:color w:val="auto"/>
          <w:lang w:val="es-ES" w:eastAsia="es-GT"/>
        </w:rPr>
        <w:t>mb</w:t>
      </w:r>
      <w:proofErr w:type="spellEnd"/>
      <w:r w:rsidR="00F446DF">
        <w:rPr>
          <w:rFonts w:ascii="Altivo Light" w:eastAsia="Times New Roman" w:hAnsi="Altivo Light" w:cs="Aptos"/>
          <w:color w:val="auto"/>
          <w:lang w:val="es-ES" w:eastAsia="es-GT"/>
        </w:rPr>
        <w:t xml:space="preserve"> </w:t>
      </w:r>
      <w:r w:rsidR="007B5A25">
        <w:rPr>
          <w:rFonts w:ascii="Altivo Light" w:eastAsia="Times New Roman" w:hAnsi="Altivo Light" w:cs="Aptos"/>
          <w:color w:val="auto"/>
          <w:lang w:val="es-ES" w:eastAsia="es-GT"/>
        </w:rPr>
        <w:t xml:space="preserve">informa que, </w:t>
      </w:r>
      <w:r w:rsidR="007B5A25">
        <w:rPr>
          <w:rFonts w:ascii="Altivo Light" w:eastAsia="Times New Roman" w:hAnsi="Altivo Light" w:cs="Aptos"/>
          <w:bCs/>
          <w:color w:val="auto"/>
          <w:lang w:val="es-ES" w:eastAsia="es-GT"/>
        </w:rPr>
        <w:t xml:space="preserve">durante el mes de mayo, se elaboraron </w:t>
      </w:r>
      <w:r w:rsidR="00F446DF">
        <w:rPr>
          <w:rFonts w:ascii="Altivo Light" w:eastAsia="Times New Roman" w:hAnsi="Altivo Light" w:cs="Aptos"/>
          <w:bCs/>
          <w:color w:val="auto"/>
          <w:lang w:val="es-ES" w:eastAsia="es-GT"/>
        </w:rPr>
        <w:t>8</w:t>
      </w:r>
      <w:r w:rsidR="007B5A25">
        <w:rPr>
          <w:rFonts w:ascii="Altivo Light" w:eastAsia="Times New Roman" w:hAnsi="Altivo Light" w:cs="Aptos"/>
          <w:bCs/>
          <w:color w:val="auto"/>
          <w:lang w:val="es-ES" w:eastAsia="es-GT"/>
        </w:rPr>
        <w:t xml:space="preserve"> </w:t>
      </w:r>
      <w:r w:rsidR="00362214">
        <w:rPr>
          <w:rFonts w:ascii="Altivo Light" w:eastAsia="Times New Roman" w:hAnsi="Altivo Light" w:cs="Aptos"/>
          <w:bCs/>
          <w:color w:val="auto"/>
          <w:lang w:val="es-ES" w:eastAsia="es-GT"/>
        </w:rPr>
        <w:t>I</w:t>
      </w:r>
      <w:r w:rsidR="007B5A25">
        <w:rPr>
          <w:rFonts w:ascii="Altivo Light" w:eastAsia="Times New Roman" w:hAnsi="Altivo Light" w:cs="Aptos"/>
          <w:bCs/>
          <w:color w:val="auto"/>
          <w:lang w:val="es-ES" w:eastAsia="es-GT"/>
        </w:rPr>
        <w:t xml:space="preserve">nformes de </w:t>
      </w:r>
      <w:r w:rsidR="00362214">
        <w:rPr>
          <w:rFonts w:ascii="Altivo Light" w:eastAsia="Times New Roman" w:hAnsi="Altivo Light" w:cs="Aptos"/>
          <w:bCs/>
          <w:color w:val="auto"/>
          <w:lang w:val="es-ES" w:eastAsia="es-GT"/>
        </w:rPr>
        <w:t>P</w:t>
      </w:r>
      <w:r w:rsidR="001C03EB">
        <w:rPr>
          <w:rFonts w:ascii="Altivo Light" w:eastAsia="Times New Roman" w:hAnsi="Altivo Light" w:cs="Aptos"/>
          <w:bCs/>
          <w:color w:val="auto"/>
          <w:lang w:val="es-ES" w:eastAsia="es-GT"/>
        </w:rPr>
        <w:t xml:space="preserve">ropuesta </w:t>
      </w:r>
      <w:r w:rsidR="00362214">
        <w:rPr>
          <w:rFonts w:ascii="Altivo Light" w:eastAsia="Times New Roman" w:hAnsi="Altivo Light" w:cs="Aptos"/>
          <w:bCs/>
          <w:color w:val="auto"/>
          <w:lang w:val="es-ES" w:eastAsia="es-GT"/>
        </w:rPr>
        <w:t>para el abordaje en Medidas Cautelares.</w:t>
      </w:r>
    </w:p>
    <w:p w14:paraId="239BC485" w14:textId="77777777" w:rsidR="007B5A25" w:rsidRPr="007B5A25" w:rsidRDefault="007B5A25" w:rsidP="007B5A25">
      <w:pPr>
        <w:spacing w:after="0"/>
        <w:rPr>
          <w:rFonts w:ascii="Altivo Light" w:eastAsia="Times New Roman" w:hAnsi="Altivo Light" w:cs="Aptos"/>
          <w:bCs/>
          <w:color w:val="auto"/>
          <w:lang w:val="es-ES" w:eastAsia="es-GT"/>
        </w:rPr>
      </w:pPr>
    </w:p>
    <w:p w14:paraId="79368AE7" w14:textId="77777777" w:rsidR="00400EC6" w:rsidRDefault="006A654E" w:rsidP="007B5A25">
      <w:pPr>
        <w:pStyle w:val="Prrafodelista"/>
        <w:numPr>
          <w:ilvl w:val="0"/>
          <w:numId w:val="7"/>
        </w:numPr>
        <w:spacing w:after="0" w:line="240" w:lineRule="auto"/>
        <w:ind w:left="567" w:hanging="283"/>
        <w:jc w:val="both"/>
      </w:pPr>
      <w:r>
        <w:rPr>
          <w:rFonts w:ascii="Altivo Light" w:hAnsi="Altivo Light"/>
          <w:b/>
          <w:color w:val="auto"/>
        </w:rPr>
        <w:t xml:space="preserve">No. 10-DISER </w:t>
      </w:r>
      <w:r>
        <w:rPr>
          <w:rFonts w:ascii="Altivo Light" w:hAnsi="Altivo Light"/>
          <w:bCs/>
          <w:color w:val="auto"/>
        </w:rPr>
        <w:t>informe sobre las acciones de diálogo y acercamiento institucional con representantes de la comunidad Santa Ana Schaffer y actores acompañantes, identificando posibles riesgos derivados de los procesos judiciales, realizado en el municipio de Sta. Cruz Quixayá San Lucas Tolimán, Departamento de Sololá.</w:t>
      </w:r>
    </w:p>
    <w:p w14:paraId="79368AE8" w14:textId="77777777" w:rsidR="00400EC6" w:rsidRDefault="00400EC6">
      <w:pPr>
        <w:pStyle w:val="Prrafodelista"/>
        <w:spacing w:after="240" w:line="240" w:lineRule="auto"/>
        <w:ind w:left="567"/>
        <w:jc w:val="both"/>
        <w:rPr>
          <w:rFonts w:ascii="Altivo Light" w:eastAsia="Times New Roman" w:hAnsi="Altivo Light" w:cs="Aptos"/>
          <w:b/>
          <w:color w:val="auto"/>
          <w:lang w:val="es-ES" w:eastAsia="es-GT"/>
        </w:rPr>
      </w:pPr>
    </w:p>
    <w:p w14:paraId="79368AE9" w14:textId="77777777" w:rsidR="00400EC6" w:rsidRDefault="006A654E">
      <w:pPr>
        <w:pStyle w:val="Prrafodelista"/>
        <w:numPr>
          <w:ilvl w:val="0"/>
          <w:numId w:val="7"/>
        </w:numPr>
        <w:spacing w:after="0" w:line="276" w:lineRule="auto"/>
        <w:ind w:left="567" w:hanging="283"/>
        <w:jc w:val="both"/>
      </w:pPr>
      <w:r>
        <w:rPr>
          <w:rFonts w:ascii="Altivo Light" w:hAnsi="Altivo Light"/>
          <w:b/>
          <w:color w:val="auto"/>
        </w:rPr>
        <w:t xml:space="preserve">No. 11-DISER </w:t>
      </w:r>
      <w:r>
        <w:rPr>
          <w:rFonts w:ascii="Altivo Light" w:hAnsi="Altivo Light"/>
          <w:bCs/>
          <w:color w:val="auto"/>
        </w:rPr>
        <w:t>informe sobre el acompañamiento institucional y articulación interinstitucional para garantizar los derechos a la vida, integridad y salud de la Señora Sandra Elvira Vásquez Portela, mediante coordinación con el MAIMI y el Hospital Nacional de Salud Mental “Federico Mora”, Departamento de Guatemala.</w:t>
      </w:r>
    </w:p>
    <w:p w14:paraId="79368AEA" w14:textId="77777777" w:rsidR="00400EC6" w:rsidRDefault="00400EC6">
      <w:pPr>
        <w:spacing w:after="0" w:line="276" w:lineRule="auto"/>
        <w:jc w:val="both"/>
        <w:rPr>
          <w:rFonts w:ascii="Altivo Light" w:hAnsi="Altivo Light"/>
          <w:bCs/>
          <w:color w:val="auto"/>
        </w:rPr>
      </w:pPr>
    </w:p>
    <w:p w14:paraId="79368AEB" w14:textId="77777777" w:rsidR="00400EC6" w:rsidRDefault="006A654E">
      <w:pPr>
        <w:pStyle w:val="Prrafodelista"/>
        <w:numPr>
          <w:ilvl w:val="0"/>
          <w:numId w:val="7"/>
        </w:numPr>
        <w:spacing w:after="0" w:line="276" w:lineRule="auto"/>
        <w:ind w:left="567" w:hanging="283"/>
        <w:jc w:val="both"/>
      </w:pPr>
      <w:r>
        <w:rPr>
          <w:rFonts w:ascii="Altivo Light" w:hAnsi="Altivo Light"/>
          <w:b/>
          <w:color w:val="auto"/>
        </w:rPr>
        <w:lastRenderedPageBreak/>
        <w:t xml:space="preserve">No. 12-DISER </w:t>
      </w:r>
      <w:r>
        <w:rPr>
          <w:rFonts w:ascii="Altivo Light" w:hAnsi="Altivo Light"/>
          <w:bCs/>
          <w:color w:val="auto"/>
        </w:rPr>
        <w:t>informe sobre la Medida Cautelar 121-11, se llevó a cabo la entrega de 6 raciones de alimentos por familia, a cada una de las comunidades que componen la Medida Cautelar, realizado en el municipio de Cobán, Departamento de Alta Verapaz.</w:t>
      </w:r>
    </w:p>
    <w:p w14:paraId="79368AEC" w14:textId="77777777" w:rsidR="00400EC6" w:rsidRDefault="00400EC6">
      <w:pPr>
        <w:pStyle w:val="Prrafodelista"/>
        <w:rPr>
          <w:rFonts w:ascii="Altivo Light" w:eastAsia="Times New Roman" w:hAnsi="Altivo Light" w:cs="Aptos"/>
          <w:b/>
          <w:color w:val="auto"/>
          <w:lang w:val="es-ES" w:eastAsia="es-GT"/>
        </w:rPr>
      </w:pPr>
    </w:p>
    <w:p w14:paraId="79368AED" w14:textId="77777777" w:rsidR="00400EC6" w:rsidRDefault="006A654E">
      <w:pPr>
        <w:pStyle w:val="Prrafodelista"/>
        <w:numPr>
          <w:ilvl w:val="0"/>
          <w:numId w:val="7"/>
        </w:numPr>
        <w:spacing w:after="0" w:line="276" w:lineRule="auto"/>
        <w:ind w:left="567" w:hanging="283"/>
        <w:jc w:val="both"/>
      </w:pPr>
      <w:r>
        <w:rPr>
          <w:rFonts w:ascii="Altivo Light" w:hAnsi="Altivo Light"/>
          <w:b/>
          <w:color w:val="auto"/>
        </w:rPr>
        <w:t xml:space="preserve">No. 13-DISER </w:t>
      </w:r>
      <w:r>
        <w:rPr>
          <w:rFonts w:ascii="Altivo Light" w:hAnsi="Altivo Light"/>
          <w:bCs/>
          <w:color w:val="auto"/>
        </w:rPr>
        <w:t>informe sobre las acciones respecto al muestreo de agua en el sistema de abastecimiento para evaluar su calidad para consumo humano, mediante la detección de agentes patógenos y el análisis de parámetros fisicoquímicos, conforme a la Norma NTG 29001 y lineamientos del MSPAS, realizado en el municipio de Chinautla, Departamento de Guatemala.</w:t>
      </w:r>
    </w:p>
    <w:p w14:paraId="79368AEE" w14:textId="77777777" w:rsidR="00400EC6" w:rsidRDefault="00400EC6">
      <w:pPr>
        <w:pStyle w:val="Prrafodelista"/>
        <w:rPr>
          <w:rFonts w:ascii="Altivo Light" w:eastAsia="Times New Roman" w:hAnsi="Altivo Light" w:cs="Aptos"/>
          <w:b/>
          <w:color w:val="auto"/>
          <w:lang w:val="es-ES" w:eastAsia="es-GT"/>
        </w:rPr>
      </w:pPr>
    </w:p>
    <w:p w14:paraId="79368AEF" w14:textId="77777777" w:rsidR="00400EC6" w:rsidRDefault="006A654E">
      <w:pPr>
        <w:pStyle w:val="Prrafodelista"/>
        <w:numPr>
          <w:ilvl w:val="0"/>
          <w:numId w:val="7"/>
        </w:numPr>
        <w:spacing w:line="276" w:lineRule="auto"/>
        <w:ind w:left="567" w:hanging="283"/>
        <w:jc w:val="both"/>
      </w:pPr>
      <w:r>
        <w:rPr>
          <w:rFonts w:ascii="Altivo Light" w:hAnsi="Altivo Light"/>
          <w:b/>
          <w:color w:val="auto"/>
        </w:rPr>
        <w:t xml:space="preserve">No. 14-DISER </w:t>
      </w:r>
      <w:r>
        <w:rPr>
          <w:rFonts w:ascii="Altivo Light" w:hAnsi="Altivo Light"/>
          <w:bCs/>
          <w:color w:val="auto"/>
        </w:rPr>
        <w:t>informe sobre la Medida Cautelar 860-17 por la Corte Interamericana de Derechos Humanos, se llevó a cabo la entrega de 288 raciones de alimento en el municipio de Livingston, Departamento de Izabal.</w:t>
      </w:r>
    </w:p>
    <w:p w14:paraId="79368AF0" w14:textId="77777777" w:rsidR="00400EC6" w:rsidRDefault="00400EC6">
      <w:pPr>
        <w:pStyle w:val="Prrafodelista"/>
        <w:rPr>
          <w:rFonts w:ascii="Altivo Light" w:hAnsi="Altivo Light"/>
          <w:bCs/>
          <w:color w:val="auto"/>
        </w:rPr>
      </w:pPr>
    </w:p>
    <w:p w14:paraId="79368AF1" w14:textId="77777777" w:rsidR="00400EC6" w:rsidRDefault="006A654E">
      <w:pPr>
        <w:pStyle w:val="Prrafodelista"/>
        <w:numPr>
          <w:ilvl w:val="0"/>
          <w:numId w:val="7"/>
        </w:numPr>
        <w:spacing w:line="276" w:lineRule="auto"/>
        <w:ind w:left="567" w:hanging="283"/>
        <w:jc w:val="both"/>
      </w:pPr>
      <w:r>
        <w:rPr>
          <w:rFonts w:ascii="Altivo Light" w:hAnsi="Altivo Light"/>
          <w:b/>
          <w:color w:val="auto"/>
        </w:rPr>
        <w:t xml:space="preserve">No. 15-DISER </w:t>
      </w:r>
      <w:r>
        <w:rPr>
          <w:rFonts w:ascii="Altivo Light" w:hAnsi="Altivo Light"/>
          <w:bCs/>
          <w:color w:val="auto"/>
        </w:rPr>
        <w:t>informe sobre la Medida Cautelar 121-11, dictadas por la Corte Interamericana de Derechos Humanos, se llevó a cabo la entrega de 453 raciones de alimento en el municipio de El Estor, Departamento de Izabal.</w:t>
      </w:r>
    </w:p>
    <w:p w14:paraId="79368AF2" w14:textId="77777777" w:rsidR="00400EC6" w:rsidRDefault="00400EC6">
      <w:pPr>
        <w:pStyle w:val="Prrafodelista"/>
        <w:rPr>
          <w:rFonts w:ascii="Altivo Light" w:hAnsi="Altivo Light"/>
          <w:bCs/>
          <w:color w:val="auto"/>
        </w:rPr>
      </w:pPr>
    </w:p>
    <w:p w14:paraId="79368AF3" w14:textId="77777777" w:rsidR="00400EC6" w:rsidRDefault="006A654E">
      <w:pPr>
        <w:pStyle w:val="Prrafodelista"/>
        <w:numPr>
          <w:ilvl w:val="0"/>
          <w:numId w:val="7"/>
        </w:numPr>
        <w:spacing w:line="276" w:lineRule="auto"/>
        <w:ind w:left="567" w:hanging="283"/>
        <w:jc w:val="both"/>
      </w:pPr>
      <w:r>
        <w:rPr>
          <w:rFonts w:ascii="Altivo Light" w:hAnsi="Altivo Light"/>
          <w:b/>
          <w:color w:val="auto"/>
        </w:rPr>
        <w:t xml:space="preserve">No. 16-DISER </w:t>
      </w:r>
      <w:r>
        <w:rPr>
          <w:rFonts w:ascii="Altivo Light" w:hAnsi="Altivo Light"/>
          <w:bCs/>
          <w:color w:val="auto"/>
        </w:rPr>
        <w:t>informe sobre la Medida Cautelar 412-17, en seguimiento en la atención de los casos de deserción escolar de niñas, niños y adolescentes de familias beneficiarias en el municipio de San Francisco, Departamento de Petén.</w:t>
      </w:r>
    </w:p>
    <w:p w14:paraId="79368AF4" w14:textId="77777777" w:rsidR="00400EC6" w:rsidRDefault="00400EC6">
      <w:pPr>
        <w:pStyle w:val="Prrafodelista"/>
        <w:rPr>
          <w:rFonts w:ascii="Altivo Light" w:hAnsi="Altivo Light"/>
          <w:bCs/>
          <w:color w:val="auto"/>
        </w:rPr>
      </w:pPr>
    </w:p>
    <w:p w14:paraId="728FCA00" w14:textId="6966682D" w:rsidR="00426043" w:rsidRPr="00426043" w:rsidRDefault="006A654E" w:rsidP="00426043">
      <w:pPr>
        <w:pStyle w:val="Prrafodelista"/>
        <w:numPr>
          <w:ilvl w:val="0"/>
          <w:numId w:val="7"/>
        </w:numPr>
        <w:spacing w:after="0" w:line="276" w:lineRule="auto"/>
        <w:ind w:left="567" w:hanging="283"/>
        <w:jc w:val="both"/>
      </w:pPr>
      <w:r>
        <w:rPr>
          <w:rFonts w:ascii="Altivo Light" w:hAnsi="Altivo Light"/>
          <w:b/>
          <w:color w:val="auto"/>
        </w:rPr>
        <w:t xml:space="preserve">No. 17-DISER </w:t>
      </w:r>
      <w:r>
        <w:rPr>
          <w:rFonts w:ascii="Altivo Light" w:hAnsi="Altivo Light"/>
          <w:bCs/>
          <w:color w:val="auto"/>
        </w:rPr>
        <w:t xml:space="preserve">informe sobre la Medida Cautelar 782-17, mediante la realización de una visita a la beneficiaria para evaluar su estado de salud y la entrega de medicamentos por parte del Centro de Atención Permanente (CAP) del Ministerio de Salud Pública y Asistencia Social (MSPAS) en el municipio de </w:t>
      </w:r>
      <w:proofErr w:type="spellStart"/>
      <w:r>
        <w:rPr>
          <w:rFonts w:ascii="Altivo Light" w:hAnsi="Altivo Light"/>
          <w:bCs/>
          <w:color w:val="auto"/>
        </w:rPr>
        <w:t>Patulul</w:t>
      </w:r>
      <w:proofErr w:type="spellEnd"/>
      <w:r>
        <w:rPr>
          <w:rFonts w:ascii="Altivo Light" w:hAnsi="Altivo Light"/>
          <w:bCs/>
          <w:color w:val="auto"/>
        </w:rPr>
        <w:t>, Departamento de Suchitepéquez.</w:t>
      </w:r>
    </w:p>
    <w:p w14:paraId="4ED4F8E4" w14:textId="77777777" w:rsidR="00426043" w:rsidRPr="00426043" w:rsidRDefault="00426043" w:rsidP="00426043">
      <w:pPr>
        <w:spacing w:after="0" w:line="276" w:lineRule="auto"/>
        <w:jc w:val="both"/>
      </w:pPr>
    </w:p>
    <w:p w14:paraId="79368AF7" w14:textId="77777777" w:rsidR="00400EC6" w:rsidRDefault="006A654E" w:rsidP="00426043">
      <w:pPr>
        <w:spacing w:after="0"/>
        <w:contextualSpacing/>
        <w:jc w:val="both"/>
      </w:pPr>
      <w:r>
        <w:rPr>
          <w:rFonts w:ascii="Altivo Light" w:eastAsia="Times New Roman" w:hAnsi="Altivo Light" w:cs="Aptos"/>
          <w:b/>
          <w:color w:val="2F5496"/>
          <w:sz w:val="24"/>
          <w:szCs w:val="24"/>
          <w:lang w:val="es-ES" w:eastAsia="es-GT"/>
        </w:rPr>
        <w:t xml:space="preserve">Producto: </w:t>
      </w:r>
      <w:r>
        <w:rPr>
          <w:rFonts w:ascii="Altivo Light" w:hAnsi="Altivo Light" w:cs="Aptos"/>
          <w:b/>
          <w:bCs/>
          <w:color w:val="2F5496"/>
          <w:sz w:val="24"/>
          <w:szCs w:val="24"/>
          <w:shd w:val="clear" w:color="auto" w:fill="FFFFFF"/>
        </w:rPr>
        <w:t xml:space="preserve">001-005 </w:t>
      </w:r>
      <w:r>
        <w:rPr>
          <w:rFonts w:ascii="Altivo Light" w:eastAsia="Times New Roman" w:hAnsi="Altivo Light" w:cs="Aptos"/>
          <w:b/>
          <w:color w:val="2F5496"/>
          <w:sz w:val="24"/>
          <w:szCs w:val="24"/>
          <w:lang w:val="es-ES" w:eastAsia="es-GT"/>
        </w:rPr>
        <w:t>COORDINACIÓN, ASESORÍA TÉCNICA Y GESTIÓN SOBRE CUMPLIMIENTO DE LOS ACUERDOS DE PAZ A VÍCTIMAS DE VIOLACIONES DE DERECHOS HUMANOS.</w:t>
      </w:r>
    </w:p>
    <w:p w14:paraId="79368AF8" w14:textId="77777777" w:rsidR="00400EC6" w:rsidRDefault="006A654E">
      <w:pPr>
        <w:spacing w:after="240"/>
        <w:contextualSpacing/>
        <w:jc w:val="both"/>
      </w:pPr>
      <w:r>
        <w:rPr>
          <w:rFonts w:ascii="Altivo Light" w:eastAsia="Times New Roman" w:hAnsi="Altivo Light" w:cs="Aptos"/>
          <w:b/>
          <w:bCs/>
          <w:color w:val="2F5496"/>
          <w:sz w:val="24"/>
          <w:szCs w:val="24"/>
          <w:lang w:val="es-ES" w:eastAsia="es-GT"/>
        </w:rPr>
        <w:t>Meta del mes: 2 (documento)</w:t>
      </w:r>
      <w:r>
        <w:rPr>
          <w:rFonts w:ascii="Altivo Light" w:eastAsia="Times New Roman" w:hAnsi="Altivo Light" w:cs="Aptos"/>
          <w:color w:val="2F5496"/>
          <w:sz w:val="24"/>
          <w:szCs w:val="24"/>
          <w:lang w:val="es-ES" w:eastAsia="es-GT"/>
        </w:rPr>
        <w:t xml:space="preserve">       </w:t>
      </w:r>
    </w:p>
    <w:p w14:paraId="79368AF9" w14:textId="77777777" w:rsidR="00400EC6" w:rsidRDefault="006A654E">
      <w:pPr>
        <w:spacing w:after="240"/>
        <w:contextualSpacing/>
        <w:jc w:val="both"/>
      </w:pPr>
      <w:r>
        <w:rPr>
          <w:rFonts w:ascii="Altivo Light" w:eastAsia="Times New Roman" w:hAnsi="Altivo Light" w:cs="Aptos"/>
          <w:color w:val="auto"/>
          <w:lang w:val="es-ES" w:eastAsia="es-GT"/>
        </w:rPr>
        <w:t xml:space="preserve">             </w:t>
      </w:r>
    </w:p>
    <w:p w14:paraId="79368AFA" w14:textId="77777777" w:rsidR="00400EC6" w:rsidRDefault="006A654E">
      <w:pPr>
        <w:spacing w:after="240"/>
        <w:contextualSpacing/>
        <w:jc w:val="both"/>
      </w:pPr>
      <w:r>
        <w:rPr>
          <w:rFonts w:ascii="Altivo Light" w:eastAsia="Times New Roman" w:hAnsi="Altivo Light" w:cs="Aptos"/>
          <w:b/>
          <w:color w:val="2F5496"/>
          <w:lang w:val="es-ES" w:eastAsia="es-GT"/>
        </w:rPr>
        <w:t xml:space="preserve">Subproducto: </w:t>
      </w:r>
      <w:r>
        <w:rPr>
          <w:rFonts w:ascii="Altivo Light" w:hAnsi="Altivo Light" w:cs="Aptos"/>
          <w:b/>
          <w:color w:val="2F5496"/>
          <w:shd w:val="clear" w:color="auto" w:fill="FFFFFF"/>
        </w:rPr>
        <w:t>001-005-0001</w:t>
      </w:r>
      <w:r>
        <w:rPr>
          <w:rFonts w:ascii="Altivo Light" w:hAnsi="Altivo Light" w:cs="Aptos"/>
          <w:color w:val="2F5496"/>
          <w:shd w:val="clear" w:color="auto" w:fill="FFFFFF"/>
        </w:rPr>
        <w:t xml:space="preserve"> </w:t>
      </w:r>
      <w:r>
        <w:rPr>
          <w:rFonts w:ascii="Altivo Light" w:eastAsia="Times New Roman" w:hAnsi="Altivo Light" w:cs="Aptos"/>
          <w:b/>
          <w:color w:val="2F5496"/>
          <w:lang w:val="es-ES" w:eastAsia="es-GT"/>
        </w:rPr>
        <w:t>Análisis y resoluciones para la dignificación de las víctimas en cumplimiento a los Acuerdos de Paz para entidades públicas.</w:t>
      </w:r>
    </w:p>
    <w:p w14:paraId="79368AFB" w14:textId="77777777" w:rsidR="00400EC6" w:rsidRDefault="006A654E">
      <w:pPr>
        <w:contextualSpacing/>
        <w:rPr>
          <w:rFonts w:ascii="Altivo Light" w:eastAsia="Times New Roman" w:hAnsi="Altivo Light" w:cs="Aptos"/>
          <w:b/>
          <w:bCs/>
          <w:color w:val="2F5496"/>
          <w:lang w:val="es-ES" w:eastAsia="es-GT"/>
        </w:rPr>
      </w:pPr>
      <w:r>
        <w:rPr>
          <w:rFonts w:ascii="Altivo Light" w:eastAsia="Times New Roman" w:hAnsi="Altivo Light" w:cs="Aptos"/>
          <w:b/>
          <w:bCs/>
          <w:color w:val="2F5496"/>
          <w:lang w:val="es-ES" w:eastAsia="es-GT"/>
        </w:rPr>
        <w:t>Meta del mes: 1 (documento)</w:t>
      </w:r>
    </w:p>
    <w:p w14:paraId="79368AFC" w14:textId="77777777" w:rsidR="00400EC6" w:rsidRDefault="00400EC6">
      <w:pPr>
        <w:rPr>
          <w:rFonts w:ascii="Altivo Light" w:eastAsia="Times New Roman" w:hAnsi="Altivo Light" w:cs="Aptos"/>
          <w:b/>
          <w:bCs/>
          <w:color w:val="auto"/>
          <w:lang w:val="es-ES" w:eastAsia="es-GT"/>
        </w:rPr>
      </w:pPr>
    </w:p>
    <w:p w14:paraId="17C272BF" w14:textId="561ADD08" w:rsidR="00716572" w:rsidRDefault="006466E5" w:rsidP="003D72CE">
      <w:pPr>
        <w:spacing w:after="0"/>
        <w:jc w:val="both"/>
        <w:rPr>
          <w:rFonts w:ascii="Altivo Light" w:eastAsia="Times New Roman" w:hAnsi="Altivo Light" w:cs="Aptos"/>
          <w:color w:val="auto"/>
          <w:lang w:val="es-ES" w:eastAsia="es-GT"/>
        </w:rPr>
      </w:pPr>
      <w:r>
        <w:rPr>
          <w:rFonts w:ascii="Altivo Light" w:eastAsia="Times New Roman" w:hAnsi="Altivo Light" w:cs="Aptos"/>
          <w:color w:val="auto"/>
          <w:lang w:val="es-ES" w:eastAsia="es-GT"/>
        </w:rPr>
        <w:lastRenderedPageBreak/>
        <w:t>L</w:t>
      </w:r>
      <w:r w:rsidR="00716572" w:rsidRPr="007302FC">
        <w:rPr>
          <w:rFonts w:ascii="Altivo Light" w:eastAsia="Times New Roman" w:hAnsi="Altivo Light" w:cs="Aptos"/>
          <w:color w:val="auto"/>
          <w:lang w:val="es-ES" w:eastAsia="es-GT"/>
        </w:rPr>
        <w:t>a Dirección de Fortalecimiento por la Paz por medio del Oficio Ref. DIFOPAZ-852-2026/COPADEH/ARP/</w:t>
      </w:r>
      <w:proofErr w:type="spellStart"/>
      <w:r w:rsidR="00716572" w:rsidRPr="007302FC">
        <w:rPr>
          <w:rFonts w:ascii="Altivo Light" w:eastAsia="Times New Roman" w:hAnsi="Altivo Light" w:cs="Aptos"/>
          <w:color w:val="auto"/>
          <w:lang w:val="es-ES" w:eastAsia="es-GT"/>
        </w:rPr>
        <w:t>cr</w:t>
      </w:r>
      <w:proofErr w:type="spellEnd"/>
      <w:r w:rsidR="00716572">
        <w:rPr>
          <w:rFonts w:ascii="Altivo Light" w:eastAsia="Times New Roman" w:hAnsi="Altivo Light" w:cs="Aptos"/>
          <w:color w:val="auto"/>
          <w:lang w:val="es-ES" w:eastAsia="es-GT"/>
        </w:rPr>
        <w:t xml:space="preserve"> informa que durante el mes de mayo se llev</w:t>
      </w:r>
      <w:r w:rsidR="00DD4397">
        <w:rPr>
          <w:rFonts w:ascii="Altivo Light" w:eastAsia="Times New Roman" w:hAnsi="Altivo Light" w:cs="Aptos"/>
          <w:color w:val="auto"/>
          <w:lang w:val="es-ES" w:eastAsia="es-GT"/>
        </w:rPr>
        <w:t xml:space="preserve">o a cabo 1 </w:t>
      </w:r>
      <w:r w:rsidR="009F6869">
        <w:rPr>
          <w:rFonts w:ascii="Altivo Light" w:eastAsia="Times New Roman" w:hAnsi="Altivo Light" w:cs="Aptos"/>
          <w:color w:val="auto"/>
          <w:lang w:val="es-ES" w:eastAsia="es-GT"/>
        </w:rPr>
        <w:t>actividad.</w:t>
      </w:r>
    </w:p>
    <w:p w14:paraId="719E260F" w14:textId="77777777" w:rsidR="00716572" w:rsidRPr="00716572" w:rsidRDefault="00716572" w:rsidP="00716572">
      <w:pPr>
        <w:spacing w:after="0"/>
        <w:rPr>
          <w:rFonts w:ascii="Altivo Light" w:eastAsia="Times New Roman" w:hAnsi="Altivo Light" w:cs="Aptos"/>
          <w:color w:val="auto"/>
          <w:lang w:val="es-ES" w:eastAsia="es-GT"/>
        </w:rPr>
      </w:pPr>
    </w:p>
    <w:p w14:paraId="79368AFD" w14:textId="77777777" w:rsidR="00400EC6" w:rsidRDefault="006A654E" w:rsidP="00716572">
      <w:pPr>
        <w:pStyle w:val="Prrafodelista"/>
        <w:numPr>
          <w:ilvl w:val="0"/>
          <w:numId w:val="8"/>
        </w:numPr>
        <w:spacing w:after="0"/>
        <w:ind w:left="567" w:hanging="283"/>
        <w:jc w:val="both"/>
      </w:pPr>
      <w:r>
        <w:rPr>
          <w:rFonts w:ascii="Altivo Light" w:eastAsia="Times New Roman" w:hAnsi="Altivo Light" w:cs="Aptos"/>
          <w:b/>
          <w:bCs/>
          <w:color w:val="auto"/>
          <w:lang w:val="es-ES" w:eastAsia="es-GT"/>
        </w:rPr>
        <w:t xml:space="preserve">Instituciones vinculadas a la implementación del PRD, presentan primeras acciones relacionadas al Plan en su POA. </w:t>
      </w:r>
      <w:r>
        <w:rPr>
          <w:rFonts w:ascii="Altivo Light" w:eastAsia="Times New Roman" w:hAnsi="Altivo Light" w:cs="Aptos"/>
          <w:color w:val="auto"/>
          <w:lang w:val="es-ES" w:eastAsia="es-GT"/>
        </w:rPr>
        <w:t>Las instituciones vinculadas al PRD presentaron avances iniciales para integrar sus acciones en el POA, en una reunión de seguimiento coordinada por COPADEH. Se revisaron fichas de vinculación, identificando avances desiguales y dificultades internas en algunas entidades. Además, se establecieron mecanismos de coordinación, seguimiento y la importancia de generar información clara para la articulación con organizaciones de víctimas.</w:t>
      </w:r>
    </w:p>
    <w:p w14:paraId="79368AFE" w14:textId="77777777" w:rsidR="00400EC6" w:rsidRDefault="00400EC6">
      <w:pPr>
        <w:jc w:val="both"/>
      </w:pPr>
    </w:p>
    <w:p w14:paraId="79368AFF" w14:textId="77777777" w:rsidR="00400EC6" w:rsidRDefault="006A654E">
      <w:pPr>
        <w:spacing w:after="240" w:line="276" w:lineRule="auto"/>
        <w:contextualSpacing/>
        <w:jc w:val="both"/>
      </w:pPr>
      <w:r>
        <w:rPr>
          <w:rFonts w:ascii="Altivo Light" w:eastAsia="Times New Roman" w:hAnsi="Altivo Light" w:cs="Aptos"/>
          <w:b/>
          <w:color w:val="2F5496"/>
          <w:lang w:val="es-ES" w:eastAsia="es-GT"/>
        </w:rPr>
        <w:t xml:space="preserve">Subproducto: </w:t>
      </w:r>
      <w:r>
        <w:rPr>
          <w:rFonts w:ascii="Altivo Light" w:hAnsi="Altivo Light" w:cs="Aptos"/>
          <w:b/>
          <w:color w:val="2F5496"/>
          <w:shd w:val="clear" w:color="auto" w:fill="FFFFFF"/>
        </w:rPr>
        <w:t>001-005-0002</w:t>
      </w:r>
      <w:r>
        <w:rPr>
          <w:rFonts w:ascii="Altivo Light" w:hAnsi="Altivo Light" w:cs="Aptos"/>
          <w:color w:val="2F5496"/>
          <w:shd w:val="clear" w:color="auto" w:fill="FFFFFF"/>
        </w:rPr>
        <w:t xml:space="preserve"> </w:t>
      </w:r>
      <w:r>
        <w:rPr>
          <w:rFonts w:ascii="Altivo Light" w:eastAsia="Times New Roman" w:hAnsi="Altivo Light" w:cs="Aptos"/>
          <w:b/>
          <w:color w:val="2F5496"/>
          <w:lang w:val="es-ES" w:eastAsia="es-GT"/>
        </w:rPr>
        <w:t>Eventos de reconciliación y dignificación a víctimas en cumplimiento a los Acuerdos de Paz.</w:t>
      </w:r>
    </w:p>
    <w:p w14:paraId="79368B00" w14:textId="77777777" w:rsidR="00400EC6" w:rsidRDefault="006A654E">
      <w:pPr>
        <w:contextualSpacing/>
        <w:rPr>
          <w:rFonts w:ascii="Altivo Light" w:eastAsia="Times New Roman" w:hAnsi="Altivo Light" w:cs="Aptos"/>
          <w:b/>
          <w:bCs/>
          <w:color w:val="2F5496"/>
          <w:lang w:val="es-ES" w:eastAsia="es-GT"/>
        </w:rPr>
      </w:pPr>
      <w:r>
        <w:rPr>
          <w:rFonts w:ascii="Altivo Light" w:eastAsia="Times New Roman" w:hAnsi="Altivo Light" w:cs="Aptos"/>
          <w:b/>
          <w:bCs/>
          <w:color w:val="2F5496"/>
          <w:lang w:val="es-ES" w:eastAsia="es-GT"/>
        </w:rPr>
        <w:t xml:space="preserve">Meta del mes: 4 (evento)  </w:t>
      </w:r>
    </w:p>
    <w:p w14:paraId="79368B01" w14:textId="77777777" w:rsidR="00400EC6" w:rsidRDefault="00400EC6" w:rsidP="00B63E25">
      <w:pPr>
        <w:contextualSpacing/>
        <w:jc w:val="both"/>
        <w:rPr>
          <w:rFonts w:ascii="Altivo Light" w:eastAsia="Times New Roman" w:hAnsi="Altivo Light" w:cs="Aptos"/>
          <w:b/>
          <w:bCs/>
          <w:color w:val="2F5496"/>
          <w:lang w:val="es-ES" w:eastAsia="es-GT"/>
        </w:rPr>
      </w:pPr>
    </w:p>
    <w:p w14:paraId="79368B02" w14:textId="4CF7ECCF" w:rsidR="00400EC6" w:rsidRDefault="0035213E" w:rsidP="00B63E25">
      <w:pPr>
        <w:spacing w:after="0"/>
        <w:jc w:val="both"/>
        <w:rPr>
          <w:rFonts w:ascii="Altivo Light" w:eastAsia="Times New Roman" w:hAnsi="Altivo Light" w:cs="Aptos"/>
          <w:color w:val="auto"/>
          <w:lang w:eastAsia="es-GT"/>
        </w:rPr>
      </w:pPr>
      <w:r>
        <w:rPr>
          <w:rFonts w:ascii="Altivo Light" w:eastAsia="Times New Roman" w:hAnsi="Altivo Light" w:cs="Aptos"/>
          <w:color w:val="auto"/>
          <w:lang w:val="es-ES" w:eastAsia="es-GT"/>
        </w:rPr>
        <w:t>L</w:t>
      </w:r>
      <w:r w:rsidR="00B63E25" w:rsidRPr="007302FC">
        <w:rPr>
          <w:rFonts w:ascii="Altivo Light" w:eastAsia="Times New Roman" w:hAnsi="Altivo Light" w:cs="Aptos"/>
          <w:color w:val="auto"/>
          <w:lang w:val="es-ES" w:eastAsia="es-GT"/>
        </w:rPr>
        <w:t>a Dirección de Fortalecimiento por la Paz por medio del Oficio Ref. DIFOPAZ-852-2026/COPADEH/ARP/</w:t>
      </w:r>
      <w:proofErr w:type="spellStart"/>
      <w:r w:rsidR="00B63E25" w:rsidRPr="007302FC">
        <w:rPr>
          <w:rFonts w:ascii="Altivo Light" w:eastAsia="Times New Roman" w:hAnsi="Altivo Light" w:cs="Aptos"/>
          <w:color w:val="auto"/>
          <w:lang w:val="es-ES" w:eastAsia="es-GT"/>
        </w:rPr>
        <w:t>cr</w:t>
      </w:r>
      <w:proofErr w:type="spellEnd"/>
      <w:r w:rsidR="00B63E25">
        <w:rPr>
          <w:rFonts w:ascii="Altivo Light" w:eastAsia="Times New Roman" w:hAnsi="Altivo Light" w:cs="Aptos"/>
          <w:color w:val="auto"/>
          <w:lang w:val="es-ES" w:eastAsia="es-GT"/>
        </w:rPr>
        <w:t xml:space="preserve"> informa que durante el mes de mayo se llevaron a cabo 4 eventos d</w:t>
      </w:r>
      <w:r w:rsidR="006A654E">
        <w:rPr>
          <w:rFonts w:ascii="Altivo Light" w:eastAsia="Times New Roman" w:hAnsi="Altivo Light" w:cs="Aptos"/>
          <w:color w:val="auto"/>
          <w:lang w:val="es-ES" w:eastAsia="es-GT"/>
        </w:rPr>
        <w:t>urante el mes de mayo</w:t>
      </w:r>
      <w:r w:rsidR="009B764A">
        <w:rPr>
          <w:rFonts w:ascii="Altivo Light" w:eastAsia="Times New Roman" w:hAnsi="Altivo Light" w:cs="Aptos"/>
          <w:color w:val="auto"/>
          <w:lang w:val="es-ES" w:eastAsia="es-GT"/>
        </w:rPr>
        <w:t xml:space="preserve">, </w:t>
      </w:r>
      <w:r w:rsidR="002358F7">
        <w:rPr>
          <w:rFonts w:ascii="Altivo Light" w:eastAsia="Times New Roman" w:hAnsi="Altivo Light" w:cs="Aptos"/>
          <w:color w:val="auto"/>
          <w:lang w:val="es-ES" w:eastAsia="es-GT"/>
        </w:rPr>
        <w:t>las cuales contemplaron</w:t>
      </w:r>
      <w:r w:rsidR="00A96A76">
        <w:rPr>
          <w:rFonts w:ascii="Altivo Light" w:eastAsia="Times New Roman" w:hAnsi="Altivo Light" w:cs="Aptos"/>
          <w:color w:val="auto"/>
          <w:lang w:val="es-ES" w:eastAsia="es-GT"/>
        </w:rPr>
        <w:t xml:space="preserve"> </w:t>
      </w:r>
      <w:r w:rsidR="006A654E">
        <w:rPr>
          <w:rFonts w:ascii="Altivo Light" w:eastAsia="Times New Roman" w:hAnsi="Altivo Light" w:cs="Aptos"/>
          <w:color w:val="auto"/>
          <w:lang w:eastAsia="es-GT"/>
        </w:rPr>
        <w:t>reuniones de coordinación con organizaciones de la sociedad civil, como la Mesa de Educación para la Ciudadanía, fortaleciendo alianzas estratégicas para apoyar al Ministerio de Educación (MINEDUC), en beneficio de la niñez y juventud. Asimismo, se visitó el municipio de Nebaj, donde se sostuvo un encuentro con el Consorcio Ixil y se recorrieron sitios de memoria en Chajul, destacando la importancia de la memoria histórica para la construcción de una cultura de paz.</w:t>
      </w:r>
    </w:p>
    <w:p w14:paraId="75A43FBE" w14:textId="77777777" w:rsidR="00F76C7D" w:rsidRPr="00B63E25" w:rsidRDefault="00F76C7D" w:rsidP="00B63E25">
      <w:pPr>
        <w:spacing w:after="0"/>
        <w:jc w:val="both"/>
        <w:rPr>
          <w:rFonts w:ascii="Altivo Light" w:eastAsia="Times New Roman" w:hAnsi="Altivo Light" w:cs="Aptos"/>
          <w:color w:val="auto"/>
          <w:lang w:val="es-ES" w:eastAsia="es-GT"/>
        </w:rPr>
      </w:pPr>
    </w:p>
    <w:p w14:paraId="79368B03" w14:textId="77777777" w:rsidR="00400EC6" w:rsidRDefault="006A654E">
      <w:pPr>
        <w:spacing w:after="240" w:line="276" w:lineRule="auto"/>
        <w:jc w:val="both"/>
        <w:rPr>
          <w:rFonts w:ascii="Altivo Light" w:eastAsia="Times New Roman" w:hAnsi="Altivo Light" w:cs="Aptos"/>
          <w:color w:val="auto"/>
          <w:lang w:eastAsia="es-GT"/>
        </w:rPr>
      </w:pPr>
      <w:r>
        <w:rPr>
          <w:rFonts w:ascii="Altivo Light" w:eastAsia="Times New Roman" w:hAnsi="Altivo Light" w:cs="Aptos"/>
          <w:color w:val="auto"/>
          <w:lang w:eastAsia="es-GT"/>
        </w:rPr>
        <w:t>En este contexto, se participó en un acto de dignificación de la Comisión Presidencial por la Paz y los Derechos Humanos (COPADEH), reconociendo la trayectoria de Claudia Elizabeth Morales García por su valioso aporte a la educación. De igual manera, se desarrollaron foros y conversatorios orientados a visibilizar las causas y consecuencias del Conflicto Armado Interno, promoviendo la reflexión crítica y la no repetición de violaciones a los Derechos Humanos.</w:t>
      </w:r>
    </w:p>
    <w:p w14:paraId="79368B04" w14:textId="77777777" w:rsidR="00400EC6" w:rsidRDefault="006A654E">
      <w:pPr>
        <w:pStyle w:val="Prrafodelista"/>
        <w:numPr>
          <w:ilvl w:val="0"/>
          <w:numId w:val="9"/>
        </w:numPr>
        <w:spacing w:after="240" w:line="276" w:lineRule="auto"/>
        <w:ind w:left="567"/>
        <w:jc w:val="both"/>
      </w:pPr>
      <w:r>
        <w:rPr>
          <w:rFonts w:ascii="Altivo Light" w:eastAsia="Times New Roman" w:hAnsi="Altivo Light" w:cs="Aptos"/>
          <w:color w:val="auto"/>
          <w:lang w:val="es-ES" w:eastAsia="es-GT"/>
        </w:rPr>
        <w:t xml:space="preserve">Evento </w:t>
      </w:r>
      <w:r>
        <w:rPr>
          <w:rFonts w:ascii="Altivo Light" w:eastAsia="Times New Roman" w:hAnsi="Altivo Light" w:cs="Aptos"/>
          <w:color w:val="auto"/>
          <w:lang w:eastAsia="es-GT"/>
        </w:rPr>
        <w:t xml:space="preserve">– </w:t>
      </w:r>
      <w:r>
        <w:rPr>
          <w:rFonts w:ascii="Altivo Light" w:eastAsia="Times New Roman" w:hAnsi="Altivo Light" w:cs="Aptos"/>
          <w:color w:val="auto"/>
          <w:lang w:val="es-ES" w:eastAsia="es-GT"/>
        </w:rPr>
        <w:t>14 de mayo 2026. Se desarrollo la “Reunión con la Mesa de Educación para la Ciudadanía”.</w:t>
      </w:r>
    </w:p>
    <w:p w14:paraId="79368B05" w14:textId="77777777" w:rsidR="00400EC6" w:rsidRDefault="00400EC6">
      <w:pPr>
        <w:pStyle w:val="Prrafodelista"/>
        <w:spacing w:after="240" w:line="276" w:lineRule="auto"/>
        <w:ind w:left="567"/>
        <w:jc w:val="both"/>
      </w:pPr>
    </w:p>
    <w:p w14:paraId="79368B06" w14:textId="77777777" w:rsidR="00400EC6" w:rsidRDefault="006A654E">
      <w:pPr>
        <w:pStyle w:val="Prrafodelista"/>
        <w:numPr>
          <w:ilvl w:val="0"/>
          <w:numId w:val="9"/>
        </w:numPr>
        <w:spacing w:after="240" w:line="240" w:lineRule="auto"/>
        <w:ind w:left="567"/>
        <w:jc w:val="both"/>
      </w:pPr>
      <w:r>
        <w:rPr>
          <w:rFonts w:ascii="Altivo Light" w:eastAsia="Times New Roman" w:hAnsi="Altivo Light" w:cs="Aptos"/>
          <w:color w:val="auto"/>
          <w:lang w:val="es-ES" w:eastAsia="es-GT"/>
        </w:rPr>
        <w:t xml:space="preserve">Evento </w:t>
      </w:r>
      <w:r>
        <w:rPr>
          <w:rFonts w:ascii="Altivo Light" w:eastAsia="Times New Roman" w:hAnsi="Altivo Light" w:cs="Aptos"/>
          <w:color w:val="auto"/>
          <w:lang w:eastAsia="es-GT"/>
        </w:rPr>
        <w:t xml:space="preserve">– </w:t>
      </w:r>
      <w:r>
        <w:rPr>
          <w:rFonts w:ascii="Altivo Light" w:eastAsia="Times New Roman" w:hAnsi="Altivo Light" w:cs="Aptos"/>
          <w:color w:val="auto"/>
          <w:lang w:val="es-ES" w:eastAsia="es-GT"/>
        </w:rPr>
        <w:t>18 de mayo 2026. Se desarrollo el “Reconocimiento brindado a Claudia Elizabeth Morales García, en conmemoración del "Día Internacional de la Convivencia en Paz".</w:t>
      </w:r>
    </w:p>
    <w:p w14:paraId="79368B07" w14:textId="77777777" w:rsidR="00400EC6" w:rsidRDefault="00400EC6">
      <w:pPr>
        <w:pStyle w:val="Prrafodelista"/>
      </w:pPr>
    </w:p>
    <w:p w14:paraId="79368B08" w14:textId="77777777" w:rsidR="00400EC6" w:rsidRDefault="006A654E">
      <w:pPr>
        <w:pStyle w:val="Prrafodelista"/>
        <w:numPr>
          <w:ilvl w:val="0"/>
          <w:numId w:val="9"/>
        </w:numPr>
        <w:spacing w:after="240" w:line="240" w:lineRule="auto"/>
        <w:ind w:left="567"/>
        <w:jc w:val="both"/>
      </w:pPr>
      <w:r>
        <w:rPr>
          <w:rFonts w:ascii="Altivo Light" w:eastAsia="Times New Roman" w:hAnsi="Altivo Light" w:cs="Aptos"/>
          <w:color w:val="auto"/>
          <w:lang w:val="es-ES" w:eastAsia="es-GT"/>
        </w:rPr>
        <w:lastRenderedPageBreak/>
        <w:t xml:space="preserve">Evento </w:t>
      </w:r>
      <w:r>
        <w:rPr>
          <w:rFonts w:ascii="Altivo Light" w:eastAsia="Times New Roman" w:hAnsi="Altivo Light" w:cs="Aptos"/>
          <w:color w:val="auto"/>
          <w:lang w:eastAsia="es-GT"/>
        </w:rPr>
        <w:t xml:space="preserve">– </w:t>
      </w:r>
      <w:r>
        <w:rPr>
          <w:rFonts w:ascii="Altivo Light" w:eastAsia="Times New Roman" w:hAnsi="Altivo Light" w:cs="Aptos"/>
          <w:color w:val="auto"/>
          <w:lang w:val="es-ES" w:eastAsia="es-GT"/>
        </w:rPr>
        <w:t>20 de mayo 2026. Se desarrollo la “Reunión con el Consorcio Ixil en el municipio de Nebaj, dando a conocer algunos sitios de Memoria en Chajul”.</w:t>
      </w:r>
    </w:p>
    <w:p w14:paraId="79368B09" w14:textId="77777777" w:rsidR="00400EC6" w:rsidRDefault="00400EC6">
      <w:pPr>
        <w:pStyle w:val="Prrafodelista"/>
      </w:pPr>
    </w:p>
    <w:p w14:paraId="79368B0F" w14:textId="3576F82E" w:rsidR="00400EC6" w:rsidRDefault="006A654E" w:rsidP="00716572">
      <w:pPr>
        <w:pStyle w:val="Prrafodelista"/>
        <w:numPr>
          <w:ilvl w:val="0"/>
          <w:numId w:val="9"/>
        </w:numPr>
        <w:spacing w:after="240" w:line="240" w:lineRule="auto"/>
        <w:ind w:left="567"/>
        <w:jc w:val="both"/>
      </w:pPr>
      <w:r>
        <w:rPr>
          <w:rFonts w:ascii="Altivo Light" w:eastAsia="Times New Roman" w:hAnsi="Altivo Light" w:cs="Aptos"/>
          <w:color w:val="auto"/>
          <w:lang w:val="es-ES" w:eastAsia="es-GT"/>
        </w:rPr>
        <w:t xml:space="preserve">Evento </w:t>
      </w:r>
      <w:r>
        <w:rPr>
          <w:rFonts w:ascii="Altivo Light" w:eastAsia="Times New Roman" w:hAnsi="Altivo Light" w:cs="Aptos"/>
          <w:color w:val="auto"/>
          <w:lang w:eastAsia="es-GT"/>
        </w:rPr>
        <w:t xml:space="preserve">– </w:t>
      </w:r>
      <w:r>
        <w:rPr>
          <w:rFonts w:ascii="Altivo Light" w:eastAsia="Times New Roman" w:hAnsi="Altivo Light" w:cs="Aptos"/>
          <w:color w:val="auto"/>
          <w:lang w:val="es-ES" w:eastAsia="es-GT"/>
        </w:rPr>
        <w:t>21 de mayo 2026. Se desarrollo el “Conversatorio en el municipio de Nebaj, Departamento de Quiché, en el marco de la histórica Sentencia por Genocidio”.</w:t>
      </w:r>
    </w:p>
    <w:p w14:paraId="79368B10" w14:textId="77777777" w:rsidR="00400EC6" w:rsidRDefault="006A654E">
      <w:pPr>
        <w:spacing w:after="240" w:line="276" w:lineRule="auto"/>
        <w:contextualSpacing/>
        <w:jc w:val="both"/>
      </w:pPr>
      <w:r>
        <w:rPr>
          <w:rFonts w:ascii="Altivo Light" w:eastAsia="Times New Roman" w:hAnsi="Altivo Light" w:cs="Aptos"/>
          <w:b/>
          <w:color w:val="2F5496"/>
          <w:lang w:val="es-ES" w:eastAsia="es-GT"/>
        </w:rPr>
        <w:t xml:space="preserve">Subproducto: </w:t>
      </w:r>
      <w:r>
        <w:rPr>
          <w:rFonts w:ascii="Altivo Light" w:hAnsi="Altivo Light" w:cs="Aptos"/>
          <w:b/>
          <w:color w:val="2F5496"/>
          <w:shd w:val="clear" w:color="auto" w:fill="FFFFFF"/>
        </w:rPr>
        <w:t>001-005-0003</w:t>
      </w:r>
      <w:r>
        <w:rPr>
          <w:rFonts w:ascii="Altivo Light" w:hAnsi="Altivo Light" w:cs="Aptos"/>
          <w:color w:val="2F5496"/>
          <w:shd w:val="clear" w:color="auto" w:fill="FFFFFF"/>
        </w:rPr>
        <w:t xml:space="preserve"> </w:t>
      </w:r>
      <w:r>
        <w:rPr>
          <w:rFonts w:ascii="Altivo Light" w:eastAsia="Times New Roman" w:hAnsi="Altivo Light" w:cs="Aptos"/>
          <w:b/>
          <w:color w:val="2F5496"/>
          <w:lang w:val="es-ES" w:eastAsia="es-GT"/>
        </w:rPr>
        <w:t>Coordinación y asesoría técnica para la búsqueda y dignificación de personas desaparecidas en cumplimiento a los Acuerdos de Paz.</w:t>
      </w:r>
    </w:p>
    <w:p w14:paraId="79368B11" w14:textId="77777777" w:rsidR="00400EC6" w:rsidRDefault="006A654E">
      <w:pPr>
        <w:contextualSpacing/>
        <w:rPr>
          <w:rFonts w:ascii="Altivo Light" w:eastAsia="Times New Roman" w:hAnsi="Altivo Light" w:cs="Aptos"/>
          <w:b/>
          <w:bCs/>
          <w:color w:val="2F5496"/>
          <w:lang w:val="es-ES" w:eastAsia="es-GT"/>
        </w:rPr>
      </w:pPr>
      <w:r>
        <w:rPr>
          <w:rFonts w:ascii="Altivo Light" w:eastAsia="Times New Roman" w:hAnsi="Altivo Light" w:cs="Aptos"/>
          <w:b/>
          <w:bCs/>
          <w:color w:val="2F5496"/>
          <w:lang w:val="es-ES" w:eastAsia="es-GT"/>
        </w:rPr>
        <w:t>Meta del mes: 1 (documento)</w:t>
      </w:r>
    </w:p>
    <w:p w14:paraId="57387980" w14:textId="77777777" w:rsidR="009F6869" w:rsidRDefault="009F6869">
      <w:pPr>
        <w:contextualSpacing/>
        <w:rPr>
          <w:rFonts w:ascii="Altivo Light" w:eastAsia="Times New Roman" w:hAnsi="Altivo Light" w:cs="Aptos"/>
          <w:b/>
          <w:bCs/>
          <w:color w:val="2F5496"/>
          <w:lang w:val="es-ES" w:eastAsia="es-GT"/>
        </w:rPr>
      </w:pPr>
    </w:p>
    <w:p w14:paraId="2598DB02" w14:textId="1228A0CC" w:rsidR="009F6869" w:rsidRDefault="00BF6633" w:rsidP="009F6869">
      <w:pPr>
        <w:spacing w:after="0"/>
        <w:jc w:val="both"/>
        <w:rPr>
          <w:rFonts w:ascii="Altivo Light" w:eastAsia="Times New Roman" w:hAnsi="Altivo Light" w:cs="Aptos"/>
          <w:color w:val="auto"/>
          <w:lang w:val="es-ES" w:eastAsia="es-GT"/>
        </w:rPr>
      </w:pPr>
      <w:r>
        <w:rPr>
          <w:rFonts w:ascii="Altivo Light" w:eastAsia="Times New Roman" w:hAnsi="Altivo Light" w:cs="Aptos"/>
          <w:color w:val="auto"/>
          <w:lang w:val="es-ES" w:eastAsia="es-GT"/>
        </w:rPr>
        <w:t>L</w:t>
      </w:r>
      <w:r w:rsidR="009F6869" w:rsidRPr="007302FC">
        <w:rPr>
          <w:rFonts w:ascii="Altivo Light" w:eastAsia="Times New Roman" w:hAnsi="Altivo Light" w:cs="Aptos"/>
          <w:color w:val="auto"/>
          <w:lang w:val="es-ES" w:eastAsia="es-GT"/>
        </w:rPr>
        <w:t>a Dirección de Fortalecimiento por la Paz por medio del Oficio Ref. DIFOPAZ-852-2026/COPADEH/ARP/</w:t>
      </w:r>
      <w:proofErr w:type="spellStart"/>
      <w:r w:rsidR="009F6869" w:rsidRPr="007302FC">
        <w:rPr>
          <w:rFonts w:ascii="Altivo Light" w:eastAsia="Times New Roman" w:hAnsi="Altivo Light" w:cs="Aptos"/>
          <w:color w:val="auto"/>
          <w:lang w:val="es-ES" w:eastAsia="es-GT"/>
        </w:rPr>
        <w:t>cr</w:t>
      </w:r>
      <w:proofErr w:type="spellEnd"/>
      <w:r w:rsidR="009F6869">
        <w:rPr>
          <w:rFonts w:ascii="Altivo Light" w:eastAsia="Times New Roman" w:hAnsi="Altivo Light" w:cs="Aptos"/>
          <w:color w:val="auto"/>
          <w:lang w:val="es-ES" w:eastAsia="es-GT"/>
        </w:rPr>
        <w:t xml:space="preserve"> informa que durante el mes de mayo se llevó a cabo 1 actividad.</w:t>
      </w:r>
    </w:p>
    <w:p w14:paraId="79368B12" w14:textId="77777777" w:rsidR="00400EC6" w:rsidRDefault="00400EC6">
      <w:pPr>
        <w:contextualSpacing/>
        <w:rPr>
          <w:rFonts w:ascii="Altivo Light" w:eastAsia="Times New Roman" w:hAnsi="Altivo Light" w:cs="Aptos"/>
          <w:b/>
          <w:bCs/>
          <w:color w:val="auto"/>
          <w:lang w:val="es-ES" w:eastAsia="es-GT"/>
        </w:rPr>
      </w:pPr>
    </w:p>
    <w:p w14:paraId="79368B13" w14:textId="28DF1429" w:rsidR="00400EC6" w:rsidRDefault="001A7D9C" w:rsidP="00A01DFF">
      <w:pPr>
        <w:pStyle w:val="Prrafodelista"/>
        <w:numPr>
          <w:ilvl w:val="0"/>
          <w:numId w:val="10"/>
        </w:numPr>
        <w:spacing w:line="276" w:lineRule="auto"/>
        <w:ind w:left="567" w:hanging="207"/>
        <w:jc w:val="both"/>
      </w:pPr>
      <w:r>
        <w:rPr>
          <w:rFonts w:ascii="Altivo Light" w:eastAsia="Times New Roman" w:hAnsi="Altivo Light" w:cs="Aptos"/>
          <w:b/>
          <w:bCs/>
          <w:color w:val="auto"/>
          <w:lang w:val="es-ES" w:eastAsia="es-GT"/>
        </w:rPr>
        <w:t xml:space="preserve"> </w:t>
      </w:r>
      <w:r w:rsidR="006A654E" w:rsidRPr="00A01DFF">
        <w:rPr>
          <w:rFonts w:ascii="Altivo Light" w:eastAsia="Times New Roman" w:hAnsi="Altivo Light" w:cs="Aptos"/>
          <w:b/>
          <w:bCs/>
          <w:color w:val="auto"/>
          <w:lang w:val="es-ES" w:eastAsia="es-GT"/>
        </w:rPr>
        <w:t>Coordinación y asesoría técnica para la búsqueda de personas desaparecidas.</w:t>
      </w:r>
      <w:r w:rsidR="006A654E">
        <w:t xml:space="preserve"> </w:t>
      </w:r>
      <w:r w:rsidR="006A654E" w:rsidRPr="00A01DFF">
        <w:rPr>
          <w:rFonts w:ascii="Altivo Light" w:eastAsia="Times New Roman" w:hAnsi="Altivo Light" w:cs="Aptos"/>
          <w:color w:val="auto"/>
          <w:lang w:val="es-ES" w:eastAsia="es-GT"/>
        </w:rPr>
        <w:t>Se llevaron a cabo avances en la consolidación del Mecanismo de Búsqueda Humanitaria, los cuales se encuentran pendientes de validación por parte de la Procuraduría General de la Nación (PGN). Asimismo, se avanzó en el desarrollo de los procesos de socialización y validación vinculados a los acuerdos de solución amistosa. De igual manera, se fortaleció la coordinación para la visita de la UBPD de Colombia y se brindó apoyo a las acciones institucionales relacionadas con el Plan de Reparación y Dignificación (PRD), así como a convenios interinstitucionales, entre otras actividades operativas.</w:t>
      </w:r>
    </w:p>
    <w:p w14:paraId="79368B14" w14:textId="77777777" w:rsidR="00400EC6" w:rsidRDefault="00400EC6">
      <w:pPr>
        <w:spacing w:line="276" w:lineRule="auto"/>
        <w:jc w:val="both"/>
      </w:pPr>
    </w:p>
    <w:p w14:paraId="79368B15" w14:textId="77777777" w:rsidR="00400EC6" w:rsidRDefault="006A654E">
      <w:pPr>
        <w:spacing w:after="240"/>
        <w:jc w:val="both"/>
      </w:pPr>
      <w:r>
        <w:rPr>
          <w:rFonts w:ascii="Altivo Light" w:eastAsia="Times New Roman" w:hAnsi="Altivo Light" w:cs="Aptos"/>
          <w:b/>
          <w:bCs/>
          <w:color w:val="auto"/>
          <w:lang w:val="es-ES" w:eastAsia="es-GT"/>
        </w:rPr>
        <w:t xml:space="preserve"> </w:t>
      </w:r>
      <w:r>
        <w:rPr>
          <w:rFonts w:ascii="Altivo Light" w:hAnsi="Altivo Light" w:cs="Aptos"/>
          <w:b/>
          <w:bCs/>
          <w:color w:val="auto"/>
        </w:rPr>
        <w:t xml:space="preserve">Elaborado por:      </w:t>
      </w:r>
    </w:p>
    <w:p w14:paraId="79368B16" w14:textId="77777777" w:rsidR="00400EC6" w:rsidRDefault="00400EC6">
      <w:pPr>
        <w:spacing w:after="240"/>
        <w:jc w:val="both"/>
        <w:rPr>
          <w:rFonts w:ascii="Altivo Light" w:hAnsi="Altivo Light" w:cs="Aptos"/>
          <w:b/>
          <w:bCs/>
          <w:color w:val="auto"/>
        </w:rPr>
      </w:pPr>
    </w:p>
    <w:p w14:paraId="79368B17" w14:textId="77777777" w:rsidR="00400EC6" w:rsidRDefault="00400EC6">
      <w:pPr>
        <w:spacing w:after="240"/>
        <w:jc w:val="both"/>
      </w:pPr>
    </w:p>
    <w:p w14:paraId="79368B18" w14:textId="77777777" w:rsidR="00400EC6" w:rsidRDefault="006A654E">
      <w:pPr>
        <w:spacing w:after="240"/>
        <w:ind w:left="4608" w:firstLine="348"/>
        <w:jc w:val="both"/>
      </w:pPr>
      <w:r>
        <w:rPr>
          <w:rFonts w:ascii="Altivo Light" w:hAnsi="Altivo Light" w:cs="Aptos"/>
          <w:b/>
          <w:bCs/>
          <w:color w:val="auto"/>
        </w:rPr>
        <w:t xml:space="preserve">Revisado por: </w:t>
      </w:r>
    </w:p>
    <w:sectPr w:rsidR="00400EC6">
      <w:headerReference w:type="default" r:id="rId7"/>
      <w:footerReference w:type="default" r:id="rId8"/>
      <w:pgSz w:w="12240" w:h="15840"/>
      <w:pgMar w:top="2268" w:right="1361" w:bottom="1077" w:left="1361" w:header="1406" w:footer="112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E243BF" w14:textId="77777777" w:rsidR="007A71DA" w:rsidRDefault="007A71DA">
      <w:pPr>
        <w:spacing w:after="0" w:line="240" w:lineRule="auto"/>
      </w:pPr>
      <w:r>
        <w:separator/>
      </w:r>
    </w:p>
  </w:endnote>
  <w:endnote w:type="continuationSeparator" w:id="0">
    <w:p w14:paraId="57DBB98A" w14:textId="77777777" w:rsidR="007A71DA" w:rsidRDefault="007A71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ltivo Light">
    <w:panose1 w:val="020B0000000000000000"/>
    <w:charset w:val="00"/>
    <w:family w:val="swiss"/>
    <w:notTrueType/>
    <w:pitch w:val="variable"/>
    <w:sig w:usb0="A00000EF" w:usb1="5000205B" w:usb2="00000000" w:usb3="00000000" w:csb0="0000009B"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ltivo Extra Light">
    <w:altName w:val="Calibri"/>
    <w:charset w:val="00"/>
    <w:family w:val="swiss"/>
    <w:pitch w:val="variable"/>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368A74" w14:textId="77777777" w:rsidR="006A654E" w:rsidRDefault="006A654E">
    <w:pPr>
      <w:pStyle w:val="Piedepgina"/>
      <w:jc w:val="right"/>
      <w:rPr>
        <w:sz w:val="16"/>
        <w:szCs w:val="16"/>
      </w:rPr>
    </w:pPr>
    <w:r>
      <w:rPr>
        <w:sz w:val="16"/>
        <w:szCs w:val="16"/>
      </w:rPr>
      <w:t>Ejecución de Metas Físicas correspondiente mayo de 2026</w:t>
    </w:r>
  </w:p>
  <w:p w14:paraId="79368A75" w14:textId="77777777" w:rsidR="006A654E" w:rsidRDefault="006A654E">
    <w:pPr>
      <w:pStyle w:val="Piedepgina"/>
      <w:jc w:val="right"/>
      <w:rPr>
        <w:sz w:val="16"/>
        <w:szCs w:val="16"/>
      </w:rPr>
    </w:pPr>
    <w:r>
      <w:rPr>
        <w:sz w:val="16"/>
        <w:szCs w:val="16"/>
      </w:rPr>
      <w:t>Informe Narrativo</w:t>
    </w:r>
  </w:p>
  <w:p w14:paraId="79368A76" w14:textId="77777777" w:rsidR="006A654E" w:rsidRDefault="006A654E">
    <w:pPr>
      <w:pStyle w:val="Piedepgina"/>
      <w:jc w:val="right"/>
    </w:pPr>
    <w:r>
      <w:rPr>
        <w:sz w:val="20"/>
        <w:szCs w:val="20"/>
        <w:lang w:val="es-ES"/>
      </w:rPr>
      <w:t xml:space="preserve">Página </w:t>
    </w:r>
    <w:r>
      <w:rPr>
        <w:b/>
        <w:bCs/>
        <w:sz w:val="20"/>
        <w:szCs w:val="20"/>
      </w:rPr>
      <w:fldChar w:fldCharType="begin"/>
    </w:r>
    <w:r>
      <w:rPr>
        <w:b/>
        <w:bCs/>
        <w:sz w:val="20"/>
        <w:szCs w:val="20"/>
      </w:rPr>
      <w:instrText xml:space="preserve"> PAGE </w:instrText>
    </w:r>
    <w:r>
      <w:rPr>
        <w:b/>
        <w:bCs/>
        <w:sz w:val="20"/>
        <w:szCs w:val="20"/>
      </w:rPr>
      <w:fldChar w:fldCharType="separate"/>
    </w:r>
    <w:r>
      <w:rPr>
        <w:b/>
        <w:bCs/>
        <w:sz w:val="20"/>
        <w:szCs w:val="20"/>
      </w:rPr>
      <w:t>1</w:t>
    </w:r>
    <w:r>
      <w:rPr>
        <w:b/>
        <w:bCs/>
        <w:sz w:val="20"/>
        <w:szCs w:val="20"/>
      </w:rPr>
      <w:fldChar w:fldCharType="end"/>
    </w:r>
    <w:r>
      <w:rPr>
        <w:sz w:val="20"/>
        <w:szCs w:val="20"/>
        <w:lang w:val="es-ES"/>
      </w:rPr>
      <w:t xml:space="preserve"> de </w:t>
    </w:r>
    <w:r>
      <w:rPr>
        <w:b/>
        <w:bCs/>
        <w:sz w:val="20"/>
        <w:szCs w:val="20"/>
      </w:rPr>
      <w:fldChar w:fldCharType="begin"/>
    </w:r>
    <w:r>
      <w:rPr>
        <w:b/>
        <w:bCs/>
        <w:sz w:val="20"/>
        <w:szCs w:val="20"/>
      </w:rPr>
      <w:instrText xml:space="preserve"> NUMPAGES </w:instrText>
    </w:r>
    <w:r>
      <w:rPr>
        <w:b/>
        <w:bCs/>
        <w:sz w:val="20"/>
        <w:szCs w:val="20"/>
      </w:rPr>
      <w:fldChar w:fldCharType="separate"/>
    </w:r>
    <w:r>
      <w:rPr>
        <w:b/>
        <w:bCs/>
        <w:sz w:val="20"/>
        <w:szCs w:val="20"/>
      </w:rPr>
      <w:t>1</w:t>
    </w:r>
    <w:r>
      <w:rPr>
        <w:b/>
        <w:bCs/>
        <w:sz w:val="20"/>
        <w:szCs w:val="20"/>
      </w:rPr>
      <w:fldChar w:fldCharType="end"/>
    </w:r>
  </w:p>
  <w:p w14:paraId="79368A77" w14:textId="77777777" w:rsidR="006A654E" w:rsidRDefault="006A654E">
    <w:pPr>
      <w:pStyle w:val="Piedepgina"/>
    </w:pPr>
    <w:r>
      <w:rPr>
        <w:noProof/>
      </w:rPr>
      <w:drawing>
        <wp:anchor distT="0" distB="0" distL="114300" distR="114300" simplePos="0" relativeHeight="251661312" behindDoc="1" locked="0" layoutInCell="1" allowOverlap="1" wp14:anchorId="79368A6C" wp14:editId="79368A6D">
          <wp:simplePos x="0" y="0"/>
          <wp:positionH relativeFrom="column">
            <wp:posOffset>-1256669</wp:posOffset>
          </wp:positionH>
          <wp:positionV relativeFrom="paragraph">
            <wp:posOffset>76837</wp:posOffset>
          </wp:positionV>
          <wp:extent cx="8110856" cy="1030601"/>
          <wp:effectExtent l="0" t="0" r="4444" b="0"/>
          <wp:wrapNone/>
          <wp:docPr id="1779841326" name="Imagen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8110856" cy="1030601"/>
                  </a:xfrm>
                  <a:prstGeom prst="rect">
                    <a:avLst/>
                  </a:prstGeom>
                  <a:noFill/>
                  <a:ln>
                    <a:noFill/>
                    <a:prstDash/>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8FF2D8" w14:textId="77777777" w:rsidR="007A71DA" w:rsidRDefault="007A71DA">
      <w:pPr>
        <w:spacing w:after="0" w:line="240" w:lineRule="auto"/>
      </w:pPr>
      <w:r>
        <w:separator/>
      </w:r>
    </w:p>
  </w:footnote>
  <w:footnote w:type="continuationSeparator" w:id="0">
    <w:p w14:paraId="688CC881" w14:textId="77777777" w:rsidR="007A71DA" w:rsidRDefault="007A71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368A72" w14:textId="77777777" w:rsidR="006A654E" w:rsidRDefault="006A654E">
    <w:pPr>
      <w:pStyle w:val="Encabezado"/>
    </w:pPr>
    <w:r>
      <w:rPr>
        <w:noProof/>
      </w:rPr>
      <w:drawing>
        <wp:anchor distT="0" distB="0" distL="114300" distR="114300" simplePos="0" relativeHeight="251659264" behindDoc="1" locked="0" layoutInCell="1" allowOverlap="1" wp14:anchorId="79368A6A" wp14:editId="79368A6B">
          <wp:simplePos x="0" y="0"/>
          <wp:positionH relativeFrom="page">
            <wp:posOffset>-166365</wp:posOffset>
          </wp:positionH>
          <wp:positionV relativeFrom="paragraph">
            <wp:posOffset>-1019171</wp:posOffset>
          </wp:positionV>
          <wp:extent cx="8079738" cy="1437007"/>
          <wp:effectExtent l="0" t="0" r="0" b="0"/>
          <wp:wrapNone/>
          <wp:docPr id="811451734" name="Imagen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8079738" cy="1437007"/>
                  </a:xfrm>
                  <a:prstGeom prst="rect">
                    <a:avLst/>
                  </a:prstGeom>
                  <a:noFill/>
                  <a:ln>
                    <a:noFill/>
                    <a:prstDash/>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C13A6"/>
    <w:multiLevelType w:val="multilevel"/>
    <w:tmpl w:val="F6A6D74E"/>
    <w:lvl w:ilvl="0">
      <w:start w:val="1"/>
      <w:numFmt w:val="decimal"/>
      <w:lvlText w:val="%1."/>
      <w:lvlJc w:val="left"/>
      <w:pPr>
        <w:ind w:left="720" w:hanging="360"/>
      </w:pPr>
      <w:rPr>
        <w:rFonts w:ascii="Altivo Light" w:hAnsi="Altivo Light"/>
        <w:b/>
        <w:bCs/>
        <w:color w:val="auto"/>
      </w:r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1" w15:restartNumberingAfterBreak="0">
    <w:nsid w:val="18523DE6"/>
    <w:multiLevelType w:val="multilevel"/>
    <w:tmpl w:val="A81CDCC6"/>
    <w:lvl w:ilvl="0">
      <w:start w:val="1"/>
      <w:numFmt w:val="decimal"/>
      <w:lvlText w:val="%1."/>
      <w:lvlJc w:val="left"/>
      <w:pPr>
        <w:ind w:left="720" w:hanging="360"/>
      </w:pPr>
      <w:rPr>
        <w:rFonts w:ascii="Altivo Light" w:hAnsi="Altivo Light"/>
        <w:b/>
        <w:bCs w:val="0"/>
        <w:color w:val="auto"/>
      </w:r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2" w15:restartNumberingAfterBreak="0">
    <w:nsid w:val="25722D30"/>
    <w:multiLevelType w:val="hybridMultilevel"/>
    <w:tmpl w:val="22C0A7A0"/>
    <w:lvl w:ilvl="0" w:tplc="10A84624">
      <w:start w:val="1"/>
      <w:numFmt w:val="decimal"/>
      <w:lvlText w:val="%1."/>
      <w:lvlJc w:val="left"/>
      <w:pPr>
        <w:ind w:left="720" w:hanging="360"/>
      </w:pPr>
      <w:rPr>
        <w:rFonts w:ascii="Altivo Light" w:eastAsia="Times New Roman" w:hAnsi="Altivo Light" w:cs="Aptos" w:hint="default"/>
        <w:b/>
        <w:color w:val="auto"/>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3" w15:restartNumberingAfterBreak="0">
    <w:nsid w:val="2F7A191F"/>
    <w:multiLevelType w:val="multilevel"/>
    <w:tmpl w:val="C4F09FEE"/>
    <w:lvl w:ilvl="0">
      <w:start w:val="1"/>
      <w:numFmt w:val="decimal"/>
      <w:lvlText w:val="%1."/>
      <w:lvlJc w:val="left"/>
      <w:pPr>
        <w:ind w:left="720" w:hanging="360"/>
      </w:pPr>
      <w:rPr>
        <w:rFonts w:ascii="Altivo Light" w:hAnsi="Altivo Light"/>
        <w:b/>
        <w:bCs w:val="0"/>
        <w:color w:val="auto"/>
      </w:r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4" w15:restartNumberingAfterBreak="0">
    <w:nsid w:val="32994C58"/>
    <w:multiLevelType w:val="multilevel"/>
    <w:tmpl w:val="3BDA8B16"/>
    <w:lvl w:ilvl="0">
      <w:numFmt w:val="bullet"/>
      <w:lvlText w:val=""/>
      <w:lvlJc w:val="left"/>
      <w:pPr>
        <w:ind w:left="720" w:hanging="360"/>
      </w:pPr>
      <w:rPr>
        <w:rFonts w:ascii="Symbol" w:eastAsia="Aptos" w:hAnsi="Symbo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390069CA"/>
    <w:multiLevelType w:val="multilevel"/>
    <w:tmpl w:val="90C0809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43927710"/>
    <w:multiLevelType w:val="multilevel"/>
    <w:tmpl w:val="E520B5FA"/>
    <w:lvl w:ilvl="0">
      <w:start w:val="1"/>
      <w:numFmt w:val="decimal"/>
      <w:lvlText w:val="%1."/>
      <w:lvlJc w:val="left"/>
      <w:pPr>
        <w:ind w:left="1068" w:hanging="360"/>
      </w:pPr>
      <w:rPr>
        <w:rFonts w:ascii="Altivo Light" w:eastAsia="Times New Roman" w:hAnsi="Altivo Light" w:cs="Aptos"/>
        <w:b/>
        <w:bCs/>
        <w:color w:val="auto"/>
      </w:rPr>
    </w:lvl>
    <w:lvl w:ilvl="1">
      <w:start w:val="1"/>
      <w:numFmt w:val="lowerLetter"/>
      <w:lvlText w:val="."/>
      <w:lvlJc w:val="left"/>
      <w:pPr>
        <w:ind w:left="1788" w:hanging="360"/>
      </w:pPr>
    </w:lvl>
    <w:lvl w:ilvl="2">
      <w:start w:val="1"/>
      <w:numFmt w:val="lowerRoman"/>
      <w:lvlText w:val="."/>
      <w:lvlJc w:val="right"/>
      <w:pPr>
        <w:ind w:left="2508" w:hanging="180"/>
      </w:pPr>
    </w:lvl>
    <w:lvl w:ilvl="3">
      <w:start w:val="1"/>
      <w:numFmt w:val="decimal"/>
      <w:lvlText w:val="."/>
      <w:lvlJc w:val="left"/>
      <w:pPr>
        <w:ind w:left="3228" w:hanging="360"/>
      </w:pPr>
    </w:lvl>
    <w:lvl w:ilvl="4">
      <w:start w:val="1"/>
      <w:numFmt w:val="lowerLetter"/>
      <w:lvlText w:val="."/>
      <w:lvlJc w:val="left"/>
      <w:pPr>
        <w:ind w:left="3948" w:hanging="360"/>
      </w:pPr>
    </w:lvl>
    <w:lvl w:ilvl="5">
      <w:start w:val="1"/>
      <w:numFmt w:val="lowerRoman"/>
      <w:lvlText w:val="."/>
      <w:lvlJc w:val="right"/>
      <w:pPr>
        <w:ind w:left="4668" w:hanging="180"/>
      </w:pPr>
    </w:lvl>
    <w:lvl w:ilvl="6">
      <w:start w:val="1"/>
      <w:numFmt w:val="decimal"/>
      <w:lvlText w:val="."/>
      <w:lvlJc w:val="left"/>
      <w:pPr>
        <w:ind w:left="5388" w:hanging="360"/>
      </w:pPr>
    </w:lvl>
    <w:lvl w:ilvl="7">
      <w:start w:val="1"/>
      <w:numFmt w:val="lowerLetter"/>
      <w:lvlText w:val="."/>
      <w:lvlJc w:val="left"/>
      <w:pPr>
        <w:ind w:left="6108" w:hanging="360"/>
      </w:pPr>
    </w:lvl>
    <w:lvl w:ilvl="8">
      <w:start w:val="1"/>
      <w:numFmt w:val="lowerRoman"/>
      <w:lvlText w:val="."/>
      <w:lvlJc w:val="right"/>
      <w:pPr>
        <w:ind w:left="6828" w:hanging="180"/>
      </w:pPr>
    </w:lvl>
  </w:abstractNum>
  <w:abstractNum w:abstractNumId="7" w15:restartNumberingAfterBreak="0">
    <w:nsid w:val="49656DBE"/>
    <w:multiLevelType w:val="multilevel"/>
    <w:tmpl w:val="CB76E1E6"/>
    <w:lvl w:ilvl="0">
      <w:start w:val="1"/>
      <w:numFmt w:val="decimal"/>
      <w:lvlText w:val="%1."/>
      <w:lvlJc w:val="left"/>
      <w:pPr>
        <w:ind w:left="720" w:hanging="360"/>
      </w:pPr>
      <w:rPr>
        <w:rFonts w:ascii="Altivo Light" w:hAnsi="Altivo Light"/>
        <w:b/>
        <w:bCs/>
        <w:color w:val="auto"/>
      </w:r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8" w15:restartNumberingAfterBreak="0">
    <w:nsid w:val="5ACF10DE"/>
    <w:multiLevelType w:val="multilevel"/>
    <w:tmpl w:val="8E9427A2"/>
    <w:lvl w:ilvl="0">
      <w:start w:val="1"/>
      <w:numFmt w:val="decimal"/>
      <w:lvlText w:val="%1."/>
      <w:lvlJc w:val="left"/>
      <w:pPr>
        <w:ind w:left="720" w:hanging="360"/>
      </w:pPr>
      <w:rPr>
        <w:rFonts w:ascii="Altivo Light" w:hAnsi="Altivo Light"/>
        <w:b/>
        <w:bCs/>
        <w:color w:val="auto"/>
      </w:r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9" w15:restartNumberingAfterBreak="0">
    <w:nsid w:val="5C5D2601"/>
    <w:multiLevelType w:val="multilevel"/>
    <w:tmpl w:val="63DEA22A"/>
    <w:lvl w:ilvl="0">
      <w:start w:val="1"/>
      <w:numFmt w:val="decimal"/>
      <w:lvlText w:val="%1."/>
      <w:lvlJc w:val="left"/>
      <w:pPr>
        <w:ind w:left="720" w:hanging="360"/>
      </w:pPr>
      <w:rPr>
        <w:rFonts w:ascii="Altivo Light" w:hAnsi="Altivo Light"/>
        <w:b/>
        <w:bCs/>
        <w:color w:val="auto"/>
      </w:r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num w:numId="1" w16cid:durableId="1841694998">
    <w:abstractNumId w:val="8"/>
  </w:num>
  <w:num w:numId="2" w16cid:durableId="1837724394">
    <w:abstractNumId w:val="6"/>
  </w:num>
  <w:num w:numId="3" w16cid:durableId="620649332">
    <w:abstractNumId w:val="4"/>
  </w:num>
  <w:num w:numId="4" w16cid:durableId="621764873">
    <w:abstractNumId w:val="5"/>
  </w:num>
  <w:num w:numId="5" w16cid:durableId="1865896975">
    <w:abstractNumId w:val="7"/>
  </w:num>
  <w:num w:numId="6" w16cid:durableId="624044727">
    <w:abstractNumId w:val="0"/>
  </w:num>
  <w:num w:numId="7" w16cid:durableId="734278159">
    <w:abstractNumId w:val="1"/>
  </w:num>
  <w:num w:numId="8" w16cid:durableId="1749695591">
    <w:abstractNumId w:val="9"/>
  </w:num>
  <w:num w:numId="9" w16cid:durableId="1968268596">
    <w:abstractNumId w:val="3"/>
  </w:num>
  <w:num w:numId="10" w16cid:durableId="7352005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EC6"/>
    <w:rsid w:val="000C1426"/>
    <w:rsid w:val="000E268D"/>
    <w:rsid w:val="001A4072"/>
    <w:rsid w:val="001A7D9C"/>
    <w:rsid w:val="001C03EB"/>
    <w:rsid w:val="0021642C"/>
    <w:rsid w:val="002358F7"/>
    <w:rsid w:val="00262562"/>
    <w:rsid w:val="0035213E"/>
    <w:rsid w:val="00362214"/>
    <w:rsid w:val="0037633A"/>
    <w:rsid w:val="003D72CE"/>
    <w:rsid w:val="00400EC6"/>
    <w:rsid w:val="00426043"/>
    <w:rsid w:val="004B4540"/>
    <w:rsid w:val="00505053"/>
    <w:rsid w:val="00556D3B"/>
    <w:rsid w:val="005709E3"/>
    <w:rsid w:val="005B3E4C"/>
    <w:rsid w:val="005C5BA6"/>
    <w:rsid w:val="005E6751"/>
    <w:rsid w:val="0063702D"/>
    <w:rsid w:val="006466E5"/>
    <w:rsid w:val="0065073B"/>
    <w:rsid w:val="006531E4"/>
    <w:rsid w:val="006A0A05"/>
    <w:rsid w:val="006A654E"/>
    <w:rsid w:val="006F3024"/>
    <w:rsid w:val="00716572"/>
    <w:rsid w:val="00725263"/>
    <w:rsid w:val="007302FC"/>
    <w:rsid w:val="007A71DA"/>
    <w:rsid w:val="007B5A25"/>
    <w:rsid w:val="008914CF"/>
    <w:rsid w:val="0089434D"/>
    <w:rsid w:val="00902869"/>
    <w:rsid w:val="00950CBF"/>
    <w:rsid w:val="009B764A"/>
    <w:rsid w:val="009B7E2A"/>
    <w:rsid w:val="009F6869"/>
    <w:rsid w:val="00A01DFF"/>
    <w:rsid w:val="00A05CC2"/>
    <w:rsid w:val="00A8483D"/>
    <w:rsid w:val="00A8699D"/>
    <w:rsid w:val="00A96A76"/>
    <w:rsid w:val="00AF6DE7"/>
    <w:rsid w:val="00B13172"/>
    <w:rsid w:val="00B63E25"/>
    <w:rsid w:val="00B705AC"/>
    <w:rsid w:val="00B8633F"/>
    <w:rsid w:val="00BF4487"/>
    <w:rsid w:val="00BF6633"/>
    <w:rsid w:val="00CB4BEB"/>
    <w:rsid w:val="00D243A9"/>
    <w:rsid w:val="00D60CF6"/>
    <w:rsid w:val="00D871D0"/>
    <w:rsid w:val="00DD4397"/>
    <w:rsid w:val="00E11CD6"/>
    <w:rsid w:val="00E32A0F"/>
    <w:rsid w:val="00F3710F"/>
    <w:rsid w:val="00F446DF"/>
    <w:rsid w:val="00F4531C"/>
    <w:rsid w:val="00F76C7D"/>
    <w:rsid w:val="00F97326"/>
    <w:rsid w:val="00FB48F3"/>
  </w:rsids>
  <m:mathPr>
    <m:mathFont m:val="Cambria Math"/>
    <m:brkBin m:val="before"/>
    <m:brkBinSub m:val="--"/>
    <m:smallFrac m:val="0"/>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68A6A"/>
  <w15:docId w15:val="{09AF43F0-D149-4814-BE72-1BA5B0DCA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lang w:val="es-GT" w:eastAsia="es-GT"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E25"/>
    <w:pPr>
      <w:suppressAutoHyphens/>
      <w:spacing w:after="160" w:line="244" w:lineRule="auto"/>
    </w:pPr>
    <w:rPr>
      <w:rFonts w:ascii="Altivo Extra Light" w:hAnsi="Altivo Extra Light"/>
      <w:color w:val="002060"/>
      <w:kern w:val="3"/>
      <w:sz w:val="22"/>
      <w:szCs w:val="22"/>
      <w:lang w:eastAsia="en-US"/>
    </w:rPr>
  </w:style>
  <w:style w:type="paragraph" w:styleId="Ttulo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Ttulo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Ttulo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Ttulo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Ttulo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Ttulo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Ttulo7">
    <w:name w:val="heading 7"/>
    <w:basedOn w:val="Normal"/>
    <w:next w:val="Normal"/>
    <w:pPr>
      <w:keepNext/>
      <w:keepLines/>
      <w:spacing w:before="40" w:after="0"/>
      <w:outlineLvl w:val="6"/>
    </w:pPr>
    <w:rPr>
      <w:rFonts w:eastAsia="Times New Roman"/>
      <w:color w:val="595959"/>
    </w:rPr>
  </w:style>
  <w:style w:type="paragraph" w:styleId="Ttulo8">
    <w:name w:val="heading 8"/>
    <w:basedOn w:val="Normal"/>
    <w:next w:val="Normal"/>
    <w:pPr>
      <w:keepNext/>
      <w:keepLines/>
      <w:spacing w:after="0"/>
      <w:outlineLvl w:val="7"/>
    </w:pPr>
    <w:rPr>
      <w:rFonts w:eastAsia="Times New Roman"/>
      <w:i/>
      <w:iCs/>
      <w:color w:val="272727"/>
    </w:rPr>
  </w:style>
  <w:style w:type="paragraph" w:styleId="Ttulo9">
    <w:name w:val="heading 9"/>
    <w:basedOn w:val="Normal"/>
    <w:next w:val="Normal"/>
    <w:pPr>
      <w:keepNext/>
      <w:keepLines/>
      <w:spacing w:after="0"/>
      <w:outlineLvl w:val="8"/>
    </w:pPr>
    <w:rPr>
      <w:rFonts w:eastAsia="Times New Roman"/>
      <w:color w:val="2727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rPr>
      <w:rFonts w:ascii="Aptos Display" w:eastAsia="Times New Roman" w:hAnsi="Aptos Display" w:cs="Times New Roman"/>
      <w:color w:val="0F4761"/>
      <w:sz w:val="40"/>
      <w:szCs w:val="40"/>
    </w:rPr>
  </w:style>
  <w:style w:type="character" w:customStyle="1" w:styleId="Ttulo2Car">
    <w:name w:val="Título 2 Car"/>
    <w:rPr>
      <w:rFonts w:ascii="Aptos Display" w:eastAsia="Times New Roman" w:hAnsi="Aptos Display" w:cs="Times New Roman"/>
      <w:color w:val="0F4761"/>
      <w:sz w:val="32"/>
      <w:szCs w:val="32"/>
    </w:rPr>
  </w:style>
  <w:style w:type="character" w:customStyle="1" w:styleId="Ttulo3Car">
    <w:name w:val="Título 3 Car"/>
    <w:rPr>
      <w:rFonts w:eastAsia="Times New Roman" w:cs="Times New Roman"/>
      <w:color w:val="0F4761"/>
      <w:sz w:val="28"/>
      <w:szCs w:val="28"/>
    </w:rPr>
  </w:style>
  <w:style w:type="character" w:customStyle="1" w:styleId="Ttulo4Car">
    <w:name w:val="Título 4 Car"/>
    <w:rPr>
      <w:rFonts w:eastAsia="Times New Roman" w:cs="Times New Roman"/>
      <w:i/>
      <w:iCs/>
      <w:color w:val="0F4761"/>
    </w:rPr>
  </w:style>
  <w:style w:type="character" w:customStyle="1" w:styleId="Ttulo5Car">
    <w:name w:val="Título 5 Car"/>
    <w:rPr>
      <w:rFonts w:eastAsia="Times New Roman" w:cs="Times New Roman"/>
      <w:color w:val="0F4761"/>
    </w:rPr>
  </w:style>
  <w:style w:type="character" w:customStyle="1" w:styleId="Ttulo6Car">
    <w:name w:val="Título 6 Car"/>
    <w:rPr>
      <w:rFonts w:eastAsia="Times New Roman" w:cs="Times New Roman"/>
      <w:i/>
      <w:iCs/>
      <w:color w:val="595959"/>
    </w:rPr>
  </w:style>
  <w:style w:type="character" w:customStyle="1" w:styleId="Ttulo7Car">
    <w:name w:val="Título 7 Car"/>
    <w:rPr>
      <w:rFonts w:eastAsia="Times New Roman" w:cs="Times New Roman"/>
      <w:color w:val="595959"/>
    </w:rPr>
  </w:style>
  <w:style w:type="character" w:customStyle="1" w:styleId="Ttulo8Car">
    <w:name w:val="Título 8 Car"/>
    <w:rPr>
      <w:rFonts w:eastAsia="Times New Roman" w:cs="Times New Roman"/>
      <w:i/>
      <w:iCs/>
      <w:color w:val="272727"/>
    </w:rPr>
  </w:style>
  <w:style w:type="character" w:customStyle="1" w:styleId="Ttulo9Car">
    <w:name w:val="Título 9 Car"/>
    <w:rPr>
      <w:rFonts w:eastAsia="Times New Roman" w:cs="Times New Roman"/>
      <w:color w:val="272727"/>
    </w:rPr>
  </w:style>
  <w:style w:type="paragraph" w:styleId="Ttulo">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tuloCar">
    <w:name w:val="Título Car"/>
    <w:rPr>
      <w:rFonts w:ascii="Aptos Display" w:eastAsia="Times New Roman" w:hAnsi="Aptos Display" w:cs="Times New Roman"/>
      <w:spacing w:val="-10"/>
      <w:kern w:val="3"/>
      <w:sz w:val="56"/>
      <w:szCs w:val="56"/>
    </w:rPr>
  </w:style>
  <w:style w:type="paragraph" w:styleId="Subttulo">
    <w:name w:val="Subtitle"/>
    <w:basedOn w:val="Normal"/>
    <w:next w:val="Normal"/>
    <w:uiPriority w:val="11"/>
    <w:qFormat/>
    <w:rPr>
      <w:rFonts w:eastAsia="Times New Roman"/>
      <w:color w:val="595959"/>
      <w:spacing w:val="15"/>
      <w:sz w:val="28"/>
      <w:szCs w:val="28"/>
    </w:rPr>
  </w:style>
  <w:style w:type="character" w:customStyle="1" w:styleId="SubttuloCar">
    <w:name w:val="Subtítulo Car"/>
    <w:rPr>
      <w:rFonts w:eastAsia="Times New Roman" w:cs="Times New Roman"/>
      <w:color w:val="595959"/>
      <w:spacing w:val="15"/>
      <w:sz w:val="28"/>
      <w:szCs w:val="28"/>
    </w:rPr>
  </w:style>
  <w:style w:type="paragraph" w:styleId="Cita">
    <w:name w:val="Quote"/>
    <w:basedOn w:val="Normal"/>
    <w:next w:val="Normal"/>
    <w:pPr>
      <w:spacing w:before="160"/>
      <w:jc w:val="center"/>
    </w:pPr>
    <w:rPr>
      <w:i/>
      <w:iCs/>
      <w:color w:val="404040"/>
    </w:rPr>
  </w:style>
  <w:style w:type="character" w:customStyle="1" w:styleId="CitaCar">
    <w:name w:val="Cita Car"/>
    <w:rPr>
      <w:i/>
      <w:iCs/>
      <w:color w:val="404040"/>
    </w:rPr>
  </w:style>
  <w:style w:type="paragraph" w:styleId="Prrafodelista">
    <w:name w:val="List Paragraph"/>
    <w:basedOn w:val="Normal"/>
    <w:pPr>
      <w:ind w:left="720"/>
      <w:contextualSpacing/>
    </w:pPr>
  </w:style>
  <w:style w:type="character" w:styleId="nfasisintenso">
    <w:name w:val="Intense Emphasis"/>
    <w:rPr>
      <w:i/>
      <w:iCs/>
      <w:color w:val="0F4761"/>
    </w:rPr>
  </w:style>
  <w:style w:type="paragraph" w:styleId="Citadestacada">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CitadestacadaCar">
    <w:name w:val="Cita destacada Car"/>
    <w:rPr>
      <w:i/>
      <w:iCs/>
      <w:color w:val="0F4761"/>
    </w:rPr>
  </w:style>
  <w:style w:type="character" w:styleId="Referenciaintensa">
    <w:name w:val="Intense Reference"/>
    <w:rPr>
      <w:b/>
      <w:bCs/>
      <w:smallCaps/>
      <w:color w:val="0F4761"/>
      <w:spacing w:val="5"/>
    </w:rPr>
  </w:style>
  <w:style w:type="paragraph" w:styleId="Encabezado">
    <w:name w:val="header"/>
    <w:basedOn w:val="Normal"/>
    <w:pPr>
      <w:tabs>
        <w:tab w:val="center" w:pos="4419"/>
        <w:tab w:val="right" w:pos="8838"/>
      </w:tabs>
      <w:spacing w:after="0" w:line="240" w:lineRule="auto"/>
    </w:pPr>
  </w:style>
  <w:style w:type="character" w:customStyle="1" w:styleId="EncabezadoCar">
    <w:name w:val="Encabezado Car"/>
    <w:basedOn w:val="Fuentedeprrafopredeter"/>
  </w:style>
  <w:style w:type="paragraph" w:styleId="Piedepgina">
    <w:name w:val="footer"/>
    <w:basedOn w:val="Normal"/>
    <w:pPr>
      <w:tabs>
        <w:tab w:val="center" w:pos="4419"/>
        <w:tab w:val="right" w:pos="8838"/>
      </w:tabs>
      <w:spacing w:after="0" w:line="240" w:lineRule="auto"/>
    </w:pPr>
  </w:style>
  <w:style w:type="character" w:customStyle="1" w:styleId="PiedepginaCar">
    <w:name w:val="Pie de página Car"/>
    <w:basedOn w:val="Fuentedeprrafopredeter"/>
  </w:style>
  <w:style w:type="paragraph" w:styleId="NormalWeb">
    <w:name w:val="Normal (Web)"/>
    <w:basedOn w:val="Normal"/>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147</TotalTime>
  <Pages>12</Pages>
  <Words>3790</Words>
  <Characters>20846</Characters>
  <Application>Microsoft Office Word</Application>
  <DocSecurity>0</DocSecurity>
  <Lines>173</Lines>
  <Paragraphs>49</Paragraphs>
  <ScaleCrop>false</ScaleCrop>
  <Company/>
  <LinksUpToDate>false</LinksUpToDate>
  <CharactersWithSpaces>24587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Rony Salas</dc:creator>
  <dc:description/>
  <cp:lastModifiedBy>GARY YEE</cp:lastModifiedBy>
  <cp:revision>63</cp:revision>
  <cp:lastPrinted>2026-06-05T15:19:00Z</cp:lastPrinted>
  <dcterms:created xsi:type="dcterms:W3CDTF">2026-06-04T20:07:00Z</dcterms:created>
  <dcterms:modified xsi:type="dcterms:W3CDTF">2026-06-05T15:25:00Z</dcterms:modified>
</cp:coreProperties>
</file>