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F3C8D" w14:textId="665A3386" w:rsidR="009E3948" w:rsidRPr="00CB33E9" w:rsidRDefault="009E3948" w:rsidP="00EC1379">
      <w:pPr>
        <w:spacing w:line="276" w:lineRule="auto"/>
        <w:rPr>
          <w:rFonts w:ascii="Altivo Extra Light" w:eastAsia="Times New Roman" w:hAnsi="Altivo Extra Light"/>
          <w:b/>
          <w:bCs/>
          <w:lang w:val="es-GT" w:eastAsia="es-GT"/>
        </w:rPr>
      </w:pPr>
    </w:p>
    <w:p w14:paraId="7BC10DBB" w14:textId="31C9ACD0" w:rsidR="00A507BD" w:rsidRPr="00CB33E9" w:rsidRDefault="00A507BD" w:rsidP="00890A2C">
      <w:pPr>
        <w:spacing w:line="276" w:lineRule="auto"/>
        <w:jc w:val="center"/>
        <w:rPr>
          <w:rFonts w:ascii="Altivo Extra Light" w:eastAsia="Times New Roman" w:hAnsi="Altivo Extra Light"/>
          <w:b/>
          <w:bCs/>
          <w:lang w:val="es-ES" w:eastAsia="es-GT"/>
        </w:rPr>
      </w:pPr>
      <w:r w:rsidRPr="00CB33E9">
        <w:rPr>
          <w:rFonts w:ascii="Altivo Extra Light" w:eastAsia="Times New Roman" w:hAnsi="Altivo Extra Light"/>
          <w:b/>
          <w:bCs/>
          <w:lang w:val="es-ES" w:eastAsia="es-GT"/>
        </w:rPr>
        <w:t>EJECUCIÓN DE METAS FÍSICAS</w:t>
      </w:r>
    </w:p>
    <w:p w14:paraId="3838C8CD" w14:textId="36B6D33F" w:rsidR="00A507BD" w:rsidRPr="00CB33E9" w:rsidRDefault="00A507BD" w:rsidP="00A507BD">
      <w:pPr>
        <w:spacing w:line="276" w:lineRule="auto"/>
        <w:jc w:val="center"/>
        <w:rPr>
          <w:rFonts w:ascii="Altivo Extra Light" w:eastAsia="Times New Roman" w:hAnsi="Altivo Extra Light"/>
          <w:b/>
          <w:bCs/>
          <w:lang w:val="es-ES" w:eastAsia="es-GT"/>
        </w:rPr>
      </w:pPr>
      <w:r w:rsidRPr="00CB33E9">
        <w:rPr>
          <w:rFonts w:ascii="Altivo Extra Light" w:eastAsia="Times New Roman" w:hAnsi="Altivo Extra Light"/>
          <w:b/>
          <w:bCs/>
          <w:lang w:val="es-ES" w:eastAsia="es-GT"/>
        </w:rPr>
        <w:t xml:space="preserve">CORRESPONDIENTE AL MES DE </w:t>
      </w:r>
      <w:r w:rsidR="00DE43DE" w:rsidRPr="00CB33E9">
        <w:rPr>
          <w:rFonts w:ascii="Altivo Extra Light" w:eastAsia="Times New Roman" w:hAnsi="Altivo Extra Light"/>
          <w:b/>
          <w:bCs/>
          <w:lang w:val="es-ES" w:eastAsia="es-GT"/>
        </w:rPr>
        <w:t>FEBRERO</w:t>
      </w:r>
      <w:r w:rsidRPr="00CB33E9">
        <w:rPr>
          <w:rFonts w:ascii="Altivo Extra Light" w:eastAsia="Times New Roman" w:hAnsi="Altivo Extra Light"/>
          <w:b/>
          <w:bCs/>
          <w:lang w:val="es-ES" w:eastAsia="es-GT"/>
        </w:rPr>
        <w:t xml:space="preserve"> 202</w:t>
      </w:r>
      <w:r w:rsidR="005D2FF5" w:rsidRPr="00CB33E9">
        <w:rPr>
          <w:rFonts w:ascii="Altivo Extra Light" w:eastAsia="Times New Roman" w:hAnsi="Altivo Extra Light"/>
          <w:b/>
          <w:bCs/>
          <w:lang w:val="es-ES" w:eastAsia="es-GT"/>
        </w:rPr>
        <w:t>5</w:t>
      </w:r>
    </w:p>
    <w:p w14:paraId="757C42B3" w14:textId="5CA9EC50" w:rsidR="00A507BD" w:rsidRPr="00CB33E9" w:rsidRDefault="00890A2C" w:rsidP="00A507BD">
      <w:pPr>
        <w:spacing w:line="276" w:lineRule="auto"/>
        <w:jc w:val="center"/>
        <w:rPr>
          <w:rFonts w:ascii="Altivo Extra Light" w:eastAsia="Times New Roman" w:hAnsi="Altivo Extra Light"/>
          <w:b/>
          <w:bCs/>
          <w:lang w:eastAsia="es-GT"/>
        </w:rPr>
      </w:pPr>
      <w:r w:rsidRPr="00CB33E9">
        <w:rPr>
          <w:rFonts w:ascii="Altivo Extra Light" w:eastAsia="Times New Roman" w:hAnsi="Altivo Extra Light"/>
          <w:b/>
          <w:bCs/>
          <w:lang w:val="es-ES" w:eastAsia="es-GT"/>
        </w:rPr>
        <w:t xml:space="preserve">INFORME </w:t>
      </w:r>
      <w:r w:rsidR="00A507BD" w:rsidRPr="00CB33E9">
        <w:rPr>
          <w:rFonts w:ascii="Altivo Extra Light" w:eastAsia="Times New Roman" w:hAnsi="Altivo Extra Light"/>
          <w:b/>
          <w:bCs/>
          <w:lang w:val="es-ES" w:eastAsia="es-GT"/>
        </w:rPr>
        <w:t>NARRATIVO</w:t>
      </w:r>
    </w:p>
    <w:p w14:paraId="3B17D240" w14:textId="77777777" w:rsidR="00A507BD" w:rsidRPr="00CB33E9" w:rsidRDefault="00A507BD" w:rsidP="00A507BD">
      <w:pPr>
        <w:spacing w:line="276" w:lineRule="auto"/>
        <w:jc w:val="center"/>
        <w:rPr>
          <w:rFonts w:ascii="Altivo Extra Light" w:eastAsia="Times New Roman" w:hAnsi="Altivo Extra Light"/>
          <w:sz w:val="22"/>
          <w:szCs w:val="22"/>
          <w:lang w:val="es-ES" w:eastAsia="es-GT"/>
        </w:rPr>
      </w:pPr>
    </w:p>
    <w:p w14:paraId="1BE9B998" w14:textId="0FBB1211" w:rsidR="00A507BD" w:rsidRPr="00CB33E9" w:rsidRDefault="00A507BD" w:rsidP="00A507BD">
      <w:pPr>
        <w:spacing w:line="276" w:lineRule="auto"/>
        <w:jc w:val="both"/>
        <w:rPr>
          <w:rFonts w:ascii="Altivo Extra Light" w:eastAsia="Times New Roman" w:hAnsi="Altivo Extra Light"/>
          <w:lang w:eastAsia="es-GT"/>
        </w:rPr>
      </w:pPr>
      <w:r w:rsidRPr="00CB33E9">
        <w:rPr>
          <w:rFonts w:ascii="Altivo Extra Light" w:eastAsia="Times New Roman" w:hAnsi="Altivo Extra Light"/>
          <w:lang w:val="es-ES" w:eastAsia="es-GT"/>
        </w:rPr>
        <w:t xml:space="preserve">La ejecución de metas físicas correspondiente al mes de </w:t>
      </w:r>
      <w:r w:rsidR="00DE43DE" w:rsidRPr="00CB33E9">
        <w:rPr>
          <w:rFonts w:ascii="Altivo Extra Light" w:eastAsia="Times New Roman" w:hAnsi="Altivo Extra Light"/>
          <w:lang w:val="es-ES" w:eastAsia="es-GT"/>
        </w:rPr>
        <w:t>febrero</w:t>
      </w:r>
      <w:r w:rsidR="005D2FF5" w:rsidRPr="00CB33E9">
        <w:rPr>
          <w:rFonts w:ascii="Altivo Extra Light" w:eastAsia="Times New Roman" w:hAnsi="Altivo Extra Light"/>
          <w:lang w:val="es-ES" w:eastAsia="es-GT"/>
        </w:rPr>
        <w:t xml:space="preserve"> </w:t>
      </w:r>
      <w:r w:rsidRPr="00CB33E9">
        <w:rPr>
          <w:rFonts w:ascii="Altivo Extra Light" w:eastAsia="Times New Roman" w:hAnsi="Altivo Extra Light"/>
          <w:lang w:val="es-ES" w:eastAsia="es-GT"/>
        </w:rPr>
        <w:t>de 202</w:t>
      </w:r>
      <w:r w:rsidR="005D2FF5" w:rsidRPr="00CB33E9">
        <w:rPr>
          <w:rFonts w:ascii="Altivo Extra Light" w:eastAsia="Times New Roman" w:hAnsi="Altivo Extra Light"/>
          <w:lang w:val="es-ES" w:eastAsia="es-GT"/>
        </w:rPr>
        <w:t>5</w:t>
      </w:r>
      <w:r w:rsidRPr="00CB33E9">
        <w:rPr>
          <w:rFonts w:ascii="Altivo Extra Light" w:eastAsia="Times New Roman" w:hAnsi="Altivo Extra Light"/>
          <w:lang w:val="es-ES" w:eastAsia="es-GT"/>
        </w:rPr>
        <w:t xml:space="preserve"> se registra como se detalla a continuación:</w:t>
      </w:r>
    </w:p>
    <w:p w14:paraId="7081B59C" w14:textId="77777777" w:rsidR="00A507BD" w:rsidRPr="00CB33E9" w:rsidRDefault="00A507BD" w:rsidP="00A507BD">
      <w:pPr>
        <w:spacing w:line="276" w:lineRule="auto"/>
        <w:jc w:val="both"/>
        <w:rPr>
          <w:rFonts w:ascii="Altivo Extra Light" w:eastAsia="Times New Roman" w:hAnsi="Altivo Extra Light"/>
          <w:lang w:eastAsia="es-GT"/>
        </w:rPr>
      </w:pPr>
      <w:r w:rsidRPr="00CB33E9">
        <w:rPr>
          <w:rFonts w:ascii="Altivo Extra Light" w:eastAsia="Times New Roman" w:hAnsi="Altivo Extra Light"/>
          <w:lang w:val="es-ES" w:eastAsia="es-GT"/>
        </w:rPr>
        <w:t>                                                          </w:t>
      </w:r>
    </w:p>
    <w:p w14:paraId="3B21271F" w14:textId="77777777" w:rsidR="00A507BD" w:rsidRPr="00CB33E9" w:rsidRDefault="00A507BD" w:rsidP="00A507BD">
      <w:pPr>
        <w:spacing w:line="276" w:lineRule="auto"/>
        <w:jc w:val="both"/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</w:pPr>
      <w:r w:rsidRPr="00CB33E9"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  <w:t>Producto:   </w:t>
      </w:r>
      <w:r w:rsidRPr="00CB33E9">
        <w:rPr>
          <w:rFonts w:ascii="Altivo Extra Light" w:hAnsi="Altivo Extra Light" w:cs="Arial"/>
          <w:b/>
          <w:bCs/>
          <w:color w:val="2F5496" w:themeColor="accent1" w:themeShade="BF"/>
          <w:shd w:val="clear" w:color="auto" w:fill="FFFFFF"/>
        </w:rPr>
        <w:t>001-001</w:t>
      </w:r>
      <w:r w:rsidRPr="00CB33E9"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  <w:t xml:space="preserve"> DIRECCIÓN Y COORDINACIÓN.</w:t>
      </w:r>
    </w:p>
    <w:p w14:paraId="5FADF733" w14:textId="77777777" w:rsidR="009033B4" w:rsidRPr="00CB33E9" w:rsidRDefault="009033B4" w:rsidP="00A507BD">
      <w:pPr>
        <w:spacing w:line="276" w:lineRule="auto"/>
        <w:jc w:val="both"/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</w:pPr>
    </w:p>
    <w:p w14:paraId="01E69713" w14:textId="6BCE390F" w:rsidR="00A507BD" w:rsidRPr="00CB33E9" w:rsidRDefault="00A507BD" w:rsidP="00A507BD">
      <w:pPr>
        <w:spacing w:line="276" w:lineRule="auto"/>
        <w:jc w:val="both"/>
        <w:rPr>
          <w:rFonts w:ascii="Altivo Extra Light" w:hAnsi="Altivo Extra Light"/>
          <w:lang w:val="es-ES" w:eastAsia="es-GT"/>
        </w:rPr>
      </w:pPr>
      <w:r w:rsidRPr="00CB33E9"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  <w:t xml:space="preserve">Meta del mes: </w:t>
      </w:r>
      <w:r w:rsidR="004B7DA4" w:rsidRPr="00CB33E9"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  <w:t>1</w:t>
      </w:r>
      <w:r w:rsidRPr="00CB33E9"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  <w:t xml:space="preserve"> (documento)</w:t>
      </w:r>
      <w:r w:rsidRPr="00CB33E9">
        <w:rPr>
          <w:rFonts w:ascii="Altivo Extra Light" w:hAnsi="Altivo Extra Light"/>
          <w:lang w:val="es-ES" w:eastAsia="es-GT"/>
        </w:rPr>
        <w:t> </w:t>
      </w:r>
    </w:p>
    <w:p w14:paraId="772E7BB1" w14:textId="77777777" w:rsidR="00324561" w:rsidRPr="00CB33E9" w:rsidRDefault="00324561" w:rsidP="00A507BD">
      <w:pPr>
        <w:spacing w:line="276" w:lineRule="auto"/>
        <w:jc w:val="both"/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</w:pPr>
    </w:p>
    <w:p w14:paraId="04131779" w14:textId="68FC6C07" w:rsidR="00472674" w:rsidRPr="00CB33E9" w:rsidRDefault="00A507BD" w:rsidP="00A507BD">
      <w:pPr>
        <w:spacing w:line="276" w:lineRule="auto"/>
        <w:jc w:val="both"/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</w:pPr>
      <w:r w:rsidRPr="00CB33E9"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  <w:t>Subproducto:   </w:t>
      </w:r>
      <w:r w:rsidRPr="00CB33E9">
        <w:rPr>
          <w:rFonts w:ascii="Altivo Extra Light" w:hAnsi="Altivo Extra Light" w:cs="Arial"/>
          <w:b/>
          <w:color w:val="2F5496" w:themeColor="accent1" w:themeShade="BF"/>
          <w:shd w:val="clear" w:color="auto" w:fill="FFFFFF"/>
        </w:rPr>
        <w:t>001-001-0001</w:t>
      </w:r>
      <w:r w:rsidRPr="00CB33E9"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  <w:t>   Dirección y Coordinación</w:t>
      </w:r>
    </w:p>
    <w:p w14:paraId="034879E3" w14:textId="77777777" w:rsidR="00890A2C" w:rsidRPr="00CB33E9" w:rsidRDefault="00890A2C" w:rsidP="00A507BD">
      <w:pPr>
        <w:spacing w:line="276" w:lineRule="auto"/>
        <w:jc w:val="both"/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</w:pPr>
    </w:p>
    <w:p w14:paraId="3A496199" w14:textId="1E5D042D" w:rsidR="00A507BD" w:rsidRPr="00CB33E9" w:rsidRDefault="00A507BD" w:rsidP="00A507BD">
      <w:pPr>
        <w:spacing w:line="276" w:lineRule="auto"/>
        <w:jc w:val="both"/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</w:pPr>
      <w:r w:rsidRPr="00CB33E9"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  <w:t xml:space="preserve">Meta del mes: </w:t>
      </w:r>
      <w:r w:rsidR="004B7DA4" w:rsidRPr="00CB33E9"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  <w:t>1</w:t>
      </w:r>
      <w:r w:rsidRPr="00CB33E9"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  <w:t xml:space="preserve"> (documento)</w:t>
      </w:r>
    </w:p>
    <w:p w14:paraId="2C321086" w14:textId="77777777" w:rsidR="00A507BD" w:rsidRPr="00CB33E9" w:rsidRDefault="00A507BD" w:rsidP="00A507BD">
      <w:pPr>
        <w:spacing w:line="276" w:lineRule="auto"/>
        <w:jc w:val="both"/>
        <w:rPr>
          <w:rFonts w:ascii="Altivo Extra Light" w:eastAsia="Times New Roman" w:hAnsi="Altivo Extra Light"/>
          <w:b/>
          <w:bCs/>
          <w:lang w:val="es-ES" w:eastAsia="es-GT"/>
        </w:rPr>
      </w:pPr>
    </w:p>
    <w:p w14:paraId="31E95A91" w14:textId="77777777" w:rsidR="00D11D9D" w:rsidRPr="00CB33E9" w:rsidRDefault="00D11D9D" w:rsidP="00D11D9D">
      <w:pPr>
        <w:spacing w:line="276" w:lineRule="auto"/>
        <w:jc w:val="both"/>
        <w:rPr>
          <w:rFonts w:ascii="Altivo Extra Light" w:eastAsia="Times New Roman" w:hAnsi="Altivo Extra Light"/>
          <w:bCs/>
          <w:lang w:val="es-ES" w:eastAsia="es-GT"/>
        </w:rPr>
      </w:pPr>
      <w:r w:rsidRPr="00CB33E9">
        <w:rPr>
          <w:rFonts w:ascii="Altivo Extra Light" w:eastAsia="Times New Roman" w:hAnsi="Altivo Extra Light"/>
          <w:bCs/>
          <w:lang w:val="es-ES" w:eastAsia="es-GT"/>
        </w:rPr>
        <w:t>Para el registro de las metas físicas correspondientes a las actividades de las áreas administrativo-financieras, de asesoría técnica, de apoyo y de control, se registra el siguiente documento:</w:t>
      </w:r>
    </w:p>
    <w:p w14:paraId="167FB8B1" w14:textId="77777777" w:rsidR="00E93CD6" w:rsidRPr="00CB33E9" w:rsidRDefault="00E93CD6" w:rsidP="00E93CD6">
      <w:pPr>
        <w:spacing w:line="276" w:lineRule="auto"/>
        <w:jc w:val="both"/>
        <w:rPr>
          <w:rFonts w:ascii="Altivo Extra Light" w:eastAsia="Times New Roman" w:hAnsi="Altivo Extra Light"/>
          <w:color w:val="000000" w:themeColor="text1"/>
          <w:lang w:val="es-ES" w:eastAsia="es-GT"/>
        </w:rPr>
      </w:pPr>
    </w:p>
    <w:p w14:paraId="3CDD26D5" w14:textId="42E0C3C4" w:rsidR="00E93CD6" w:rsidRPr="00CB33E9" w:rsidRDefault="00D11D9D" w:rsidP="00D11D9D">
      <w:pPr>
        <w:pStyle w:val="Prrafodelista"/>
        <w:numPr>
          <w:ilvl w:val="0"/>
          <w:numId w:val="7"/>
        </w:numPr>
        <w:spacing w:after="0" w:line="276" w:lineRule="auto"/>
        <w:jc w:val="both"/>
        <w:rPr>
          <w:rFonts w:ascii="Altivo Extra Light" w:eastAsia="Times New Roman" w:hAnsi="Altivo Extra Light"/>
          <w:sz w:val="24"/>
          <w:szCs w:val="24"/>
          <w:lang w:val="es-ES" w:eastAsia="es-GT"/>
        </w:rPr>
      </w:pPr>
      <w:r w:rsidRPr="00CB33E9">
        <w:rPr>
          <w:rFonts w:ascii="Altivo Extra Light" w:eastAsia="Times New Roman" w:hAnsi="Altivo Extra Light"/>
          <w:sz w:val="24"/>
          <w:szCs w:val="24"/>
          <w:lang w:val="es-ES" w:eastAsia="es-GT"/>
        </w:rPr>
        <w:t xml:space="preserve">Memoria de Labores del ejercicio fiscal 2024, </w:t>
      </w:r>
      <w:r w:rsidR="00E20D82" w:rsidRPr="00CB33E9">
        <w:rPr>
          <w:rFonts w:ascii="Altivo Extra Light" w:eastAsia="Times New Roman" w:hAnsi="Altivo Extra Light"/>
          <w:sz w:val="24"/>
          <w:szCs w:val="24"/>
          <w:lang w:val="es-ES" w:eastAsia="es-GT"/>
        </w:rPr>
        <w:t xml:space="preserve">Entrega </w:t>
      </w:r>
      <w:r w:rsidRPr="00CB33E9">
        <w:rPr>
          <w:rFonts w:ascii="Altivo Extra Light" w:eastAsia="Times New Roman" w:hAnsi="Altivo Extra Light"/>
          <w:sz w:val="24"/>
          <w:szCs w:val="24"/>
          <w:lang w:val="es-ES" w:eastAsia="es-GT"/>
        </w:rPr>
        <w:t xml:space="preserve">al Excelentísimo </w:t>
      </w:r>
      <w:r w:rsidR="00FF6BD9">
        <w:rPr>
          <w:rFonts w:ascii="Altivo Extra Light" w:eastAsia="Times New Roman" w:hAnsi="Altivo Extra Light"/>
          <w:sz w:val="24"/>
          <w:szCs w:val="24"/>
          <w:lang w:val="es-ES" w:eastAsia="es-GT"/>
        </w:rPr>
        <w:t xml:space="preserve">Señor </w:t>
      </w:r>
      <w:proofErr w:type="gramStart"/>
      <w:r w:rsidRPr="00CB33E9">
        <w:rPr>
          <w:rFonts w:ascii="Altivo Extra Light" w:eastAsia="Times New Roman" w:hAnsi="Altivo Extra Light"/>
          <w:sz w:val="24"/>
          <w:szCs w:val="24"/>
          <w:lang w:val="es-ES" w:eastAsia="es-GT"/>
        </w:rPr>
        <w:t>Presidente</w:t>
      </w:r>
      <w:proofErr w:type="gramEnd"/>
      <w:r w:rsidRPr="00CB33E9">
        <w:rPr>
          <w:rFonts w:ascii="Altivo Extra Light" w:eastAsia="Times New Roman" w:hAnsi="Altivo Extra Light"/>
          <w:sz w:val="24"/>
          <w:szCs w:val="24"/>
          <w:lang w:val="es-ES" w:eastAsia="es-GT"/>
        </w:rPr>
        <w:t xml:space="preserve"> Constitucional de la República</w:t>
      </w:r>
      <w:r w:rsidR="00FF6BD9">
        <w:rPr>
          <w:rFonts w:ascii="Altivo Extra Light" w:eastAsia="Times New Roman" w:hAnsi="Altivo Extra Light"/>
          <w:sz w:val="24"/>
          <w:szCs w:val="24"/>
          <w:lang w:val="es-ES" w:eastAsia="es-GT"/>
        </w:rPr>
        <w:t xml:space="preserve"> de Guatemala</w:t>
      </w:r>
      <w:r w:rsidRPr="00CB33E9">
        <w:rPr>
          <w:rFonts w:ascii="Altivo Extra Light" w:eastAsia="Times New Roman" w:hAnsi="Altivo Extra Light"/>
          <w:sz w:val="24"/>
          <w:szCs w:val="24"/>
          <w:lang w:val="es-ES" w:eastAsia="es-GT"/>
        </w:rPr>
        <w:t xml:space="preserve"> y otras instituciones</w:t>
      </w:r>
      <w:r w:rsidR="00E20D82">
        <w:rPr>
          <w:rFonts w:ascii="Altivo Extra Light" w:eastAsia="Times New Roman" w:hAnsi="Altivo Extra Light"/>
          <w:sz w:val="24"/>
          <w:szCs w:val="24"/>
          <w:lang w:val="es-ES" w:eastAsia="es-GT"/>
        </w:rPr>
        <w:t xml:space="preserve"> rectoras</w:t>
      </w:r>
      <w:r w:rsidRPr="00CB33E9">
        <w:rPr>
          <w:rFonts w:ascii="Altivo Extra Light" w:eastAsia="Times New Roman" w:hAnsi="Altivo Extra Light"/>
          <w:sz w:val="24"/>
          <w:szCs w:val="24"/>
          <w:lang w:val="es-ES" w:eastAsia="es-GT"/>
        </w:rPr>
        <w:t xml:space="preserve">.  </w:t>
      </w:r>
    </w:p>
    <w:p w14:paraId="48FD5CC0" w14:textId="77777777" w:rsidR="001C2C3A" w:rsidRPr="00CB33E9" w:rsidRDefault="001C2C3A" w:rsidP="003F79CA">
      <w:pPr>
        <w:spacing w:line="276" w:lineRule="auto"/>
        <w:jc w:val="both"/>
        <w:rPr>
          <w:rFonts w:ascii="Altivo Extra Light" w:eastAsia="Times New Roman" w:hAnsi="Altivo Extra Light"/>
          <w:bCs/>
          <w:lang w:val="es-ES" w:eastAsia="es-GT"/>
        </w:rPr>
      </w:pPr>
    </w:p>
    <w:p w14:paraId="4B5D4B1D" w14:textId="4992AC67" w:rsidR="00883AE2" w:rsidRPr="00CB33E9" w:rsidRDefault="00A507BD" w:rsidP="00A507BD">
      <w:pPr>
        <w:spacing w:line="276" w:lineRule="auto"/>
        <w:jc w:val="both"/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</w:pPr>
      <w:r w:rsidRPr="00CB33E9"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  <w:t>Producto:</w:t>
      </w:r>
      <w:r w:rsidRPr="00CB33E9">
        <w:rPr>
          <w:rFonts w:ascii="Altivo Extra Light" w:eastAsia="Times New Roman" w:hAnsi="Altivo Extra Light"/>
          <w:bCs/>
          <w:color w:val="2F5496" w:themeColor="accent1" w:themeShade="BF"/>
          <w:lang w:val="es-ES" w:eastAsia="es-GT"/>
        </w:rPr>
        <w:t xml:space="preserve"> </w:t>
      </w:r>
      <w:r w:rsidRPr="00CB33E9"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  <w:t>001-002 EVENTOS DE ASESORÍA, COORDINACIÓN Y FORMACIÓN A LAS DEPENDENCIAS DEL ORGANISMO EJECUTIVO Y OTROS ACTORES, EN MATERIA DE PAZ.</w:t>
      </w:r>
    </w:p>
    <w:p w14:paraId="416F1F05" w14:textId="77777777" w:rsidR="00BA01FD" w:rsidRPr="00CB33E9" w:rsidRDefault="00BA01FD" w:rsidP="00A507BD">
      <w:pPr>
        <w:spacing w:line="276" w:lineRule="auto"/>
        <w:jc w:val="both"/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</w:pPr>
    </w:p>
    <w:p w14:paraId="60B2DE6D" w14:textId="2DAFA6F9" w:rsidR="00613026" w:rsidRPr="00CB33E9" w:rsidRDefault="006B147E" w:rsidP="00A507BD">
      <w:pPr>
        <w:spacing w:line="276" w:lineRule="auto"/>
        <w:jc w:val="both"/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</w:pPr>
      <w:r w:rsidRPr="00CB33E9"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  <w:t xml:space="preserve">Meta del mes: </w:t>
      </w:r>
      <w:r w:rsidR="00263F1F" w:rsidRPr="00CB33E9"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  <w:t>7</w:t>
      </w:r>
      <w:r w:rsidR="003C5E5F" w:rsidRPr="00CB33E9"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  <w:t xml:space="preserve"> </w:t>
      </w:r>
      <w:r w:rsidRPr="00CB33E9"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  <w:t>(</w:t>
      </w:r>
      <w:r w:rsidR="00883AE2" w:rsidRPr="00CB33E9"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  <w:t>evento</w:t>
      </w:r>
      <w:r w:rsidRPr="00CB33E9"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  <w:t>)</w:t>
      </w:r>
    </w:p>
    <w:p w14:paraId="2D12A66B" w14:textId="77777777" w:rsidR="007E7EB0" w:rsidRPr="00CB33E9" w:rsidRDefault="007E7EB0" w:rsidP="00A507BD">
      <w:pPr>
        <w:spacing w:line="276" w:lineRule="auto"/>
        <w:jc w:val="both"/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</w:pPr>
    </w:p>
    <w:p w14:paraId="4A04A5A5" w14:textId="77777777" w:rsidR="00024097" w:rsidRPr="00CB33E9" w:rsidRDefault="00024097" w:rsidP="00A507BD">
      <w:pPr>
        <w:spacing w:line="276" w:lineRule="auto"/>
        <w:jc w:val="both"/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</w:pPr>
    </w:p>
    <w:p w14:paraId="47D8774C" w14:textId="77777777" w:rsidR="00B35741" w:rsidRPr="00CB33E9" w:rsidRDefault="00B35741" w:rsidP="00A507BD">
      <w:pPr>
        <w:spacing w:line="276" w:lineRule="auto"/>
        <w:jc w:val="both"/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</w:pPr>
    </w:p>
    <w:p w14:paraId="5F2A86E8" w14:textId="3F872D57" w:rsidR="00883AE2" w:rsidRPr="00CB33E9" w:rsidRDefault="00883AE2" w:rsidP="00A507BD">
      <w:pPr>
        <w:spacing w:line="276" w:lineRule="auto"/>
        <w:jc w:val="both"/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</w:pPr>
      <w:r w:rsidRPr="00CB33E9"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  <w:t xml:space="preserve">Subproducto: </w:t>
      </w:r>
      <w:r w:rsidRPr="00CB33E9">
        <w:rPr>
          <w:rFonts w:ascii="Altivo Extra Light" w:hAnsi="Altivo Extra Light" w:cs="Arial"/>
          <w:b/>
          <w:color w:val="2F5496" w:themeColor="accent1" w:themeShade="BF"/>
          <w:shd w:val="clear" w:color="auto" w:fill="FFFFFF"/>
        </w:rPr>
        <w:t xml:space="preserve">001-002-0001 </w:t>
      </w:r>
      <w:r w:rsidRPr="00CB33E9"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  <w:t xml:space="preserve">Eventos de asesoría, coordinación y formación a las dependencias del </w:t>
      </w:r>
      <w:r w:rsidR="00033429" w:rsidRPr="00CB33E9"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  <w:t>O</w:t>
      </w:r>
      <w:r w:rsidRPr="00CB33E9"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  <w:t xml:space="preserve">rganismo </w:t>
      </w:r>
      <w:r w:rsidR="00033429" w:rsidRPr="00CB33E9"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  <w:t>E</w:t>
      </w:r>
      <w:r w:rsidRPr="00CB33E9"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  <w:t>jecutivo y otros actores, en materia de paz.</w:t>
      </w:r>
    </w:p>
    <w:p w14:paraId="40EA99C3" w14:textId="77777777" w:rsidR="00DE2604" w:rsidRPr="00CB33E9" w:rsidRDefault="00DE2604" w:rsidP="00A507BD">
      <w:pPr>
        <w:spacing w:line="276" w:lineRule="auto"/>
        <w:jc w:val="both"/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</w:pPr>
    </w:p>
    <w:p w14:paraId="55DB4A5D" w14:textId="6BB77DB3" w:rsidR="00A11957" w:rsidRPr="00CB33E9" w:rsidRDefault="00883AE2" w:rsidP="00883AE2">
      <w:pPr>
        <w:spacing w:line="276" w:lineRule="auto"/>
        <w:jc w:val="both"/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</w:pPr>
      <w:r w:rsidRPr="00CB33E9"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  <w:t xml:space="preserve">Meta del mes: </w:t>
      </w:r>
      <w:r w:rsidR="00263F1F" w:rsidRPr="00CB33E9"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  <w:t>7</w:t>
      </w:r>
      <w:r w:rsidR="003C5E5F" w:rsidRPr="00CB33E9"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  <w:t xml:space="preserve"> </w:t>
      </w:r>
      <w:r w:rsidRPr="00CB33E9"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  <w:t>(evento)</w:t>
      </w:r>
    </w:p>
    <w:p w14:paraId="5D65976A" w14:textId="77777777" w:rsidR="00766900" w:rsidRPr="00CB33E9" w:rsidRDefault="00766900" w:rsidP="00883AE2">
      <w:pPr>
        <w:spacing w:line="276" w:lineRule="auto"/>
        <w:jc w:val="both"/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</w:pPr>
    </w:p>
    <w:p w14:paraId="6EE6B4E8" w14:textId="77777777" w:rsidR="00D11D9D" w:rsidRPr="00CB33E9" w:rsidRDefault="00D11D9D" w:rsidP="00D11D9D">
      <w:pPr>
        <w:spacing w:line="276" w:lineRule="auto"/>
        <w:jc w:val="both"/>
        <w:rPr>
          <w:rFonts w:ascii="Altivo Extra Light" w:eastAsia="Times New Roman" w:hAnsi="Altivo Extra Light"/>
          <w:bCs/>
          <w:lang w:val="es-ES" w:eastAsia="es-GT"/>
        </w:rPr>
      </w:pPr>
      <w:r w:rsidRPr="00CB33E9">
        <w:rPr>
          <w:rFonts w:ascii="Altivo Extra Light" w:eastAsia="Times New Roman" w:hAnsi="Altivo Extra Light"/>
          <w:bCs/>
          <w:lang w:val="es-ES" w:eastAsia="es-GT"/>
        </w:rPr>
        <w:t xml:space="preserve">Para promover la construcción de una Cultura de Paz y de ciudadanía, se realizaron los siguientes eventos: </w:t>
      </w:r>
    </w:p>
    <w:p w14:paraId="06CF3685" w14:textId="77777777" w:rsidR="00263F1F" w:rsidRPr="00CB33E9" w:rsidRDefault="00263F1F" w:rsidP="00883AE2">
      <w:pPr>
        <w:spacing w:line="276" w:lineRule="auto"/>
        <w:jc w:val="both"/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</w:pPr>
    </w:p>
    <w:p w14:paraId="11327B8F" w14:textId="5D5C2C10" w:rsidR="00263F1F" w:rsidRPr="00CB33E9" w:rsidRDefault="00263F1F" w:rsidP="00BD09D3">
      <w:pPr>
        <w:pStyle w:val="Prrafodelista"/>
        <w:numPr>
          <w:ilvl w:val="0"/>
          <w:numId w:val="11"/>
        </w:numPr>
        <w:spacing w:line="276" w:lineRule="auto"/>
        <w:ind w:left="360"/>
        <w:jc w:val="both"/>
        <w:rPr>
          <w:rFonts w:ascii="Altivo Extra Light" w:eastAsia="Times New Roman" w:hAnsi="Altivo Extra Light"/>
          <w:lang w:eastAsia="es-GT"/>
        </w:rPr>
      </w:pPr>
      <w:r w:rsidRPr="00CB33E9">
        <w:rPr>
          <w:rFonts w:ascii="Altivo Extra Light" w:eastAsia="Times New Roman" w:hAnsi="Altivo Extra Light"/>
          <w:b/>
          <w:bCs/>
          <w:lang w:eastAsia="es-GT"/>
        </w:rPr>
        <w:t xml:space="preserve">3 </w:t>
      </w:r>
      <w:proofErr w:type="gramStart"/>
      <w:r w:rsidR="007C0CAE" w:rsidRPr="00CB33E9">
        <w:rPr>
          <w:rFonts w:ascii="Altivo Extra Light" w:eastAsia="Times New Roman" w:hAnsi="Altivo Extra Light"/>
          <w:b/>
          <w:bCs/>
          <w:lang w:eastAsia="es-GT"/>
        </w:rPr>
        <w:t>R</w:t>
      </w:r>
      <w:r w:rsidRPr="00CB33E9">
        <w:rPr>
          <w:rFonts w:ascii="Altivo Extra Light" w:eastAsia="Times New Roman" w:hAnsi="Altivo Extra Light"/>
          <w:b/>
          <w:bCs/>
          <w:lang w:eastAsia="es-GT"/>
        </w:rPr>
        <w:t>euniones</w:t>
      </w:r>
      <w:proofErr w:type="gramEnd"/>
      <w:r w:rsidRPr="00CB33E9">
        <w:rPr>
          <w:rFonts w:ascii="Altivo Extra Light" w:eastAsia="Times New Roman" w:hAnsi="Altivo Extra Light"/>
          <w:b/>
          <w:bCs/>
          <w:lang w:eastAsia="es-GT"/>
        </w:rPr>
        <w:t xml:space="preserve"> de </w:t>
      </w:r>
      <w:r w:rsidR="007C0CAE" w:rsidRPr="00CB33E9">
        <w:rPr>
          <w:rFonts w:ascii="Altivo Extra Light" w:eastAsia="Times New Roman" w:hAnsi="Altivo Extra Light"/>
          <w:b/>
          <w:bCs/>
          <w:lang w:eastAsia="es-GT"/>
        </w:rPr>
        <w:t>c</w:t>
      </w:r>
      <w:r w:rsidRPr="00CB33E9">
        <w:rPr>
          <w:rFonts w:ascii="Altivo Extra Light" w:eastAsia="Times New Roman" w:hAnsi="Altivo Extra Light"/>
          <w:b/>
          <w:bCs/>
          <w:lang w:eastAsia="es-GT"/>
        </w:rPr>
        <w:t>oordinación interinstitucional para la apertura de acciones de dignificación a Víctimas del conflicto armado interno</w:t>
      </w:r>
      <w:r w:rsidRPr="00CB33E9">
        <w:rPr>
          <w:rFonts w:ascii="Altivo Extra Light" w:eastAsia="Times New Roman" w:hAnsi="Altivo Extra Light"/>
          <w:lang w:eastAsia="es-GT"/>
        </w:rPr>
        <w:t xml:space="preserve"> en los departamentos de Quetzaltenango, Chimaltenango y Sacatepéquez. Se desarrollaron en la Sede de </w:t>
      </w:r>
      <w:r w:rsidR="00FF6BD9">
        <w:rPr>
          <w:rFonts w:ascii="Altivo Extra Light" w:eastAsia="Times New Roman" w:hAnsi="Altivo Extra Light"/>
          <w:lang w:eastAsia="es-GT"/>
        </w:rPr>
        <w:t xml:space="preserve">la </w:t>
      </w:r>
      <w:r w:rsidRPr="00CB33E9">
        <w:rPr>
          <w:rFonts w:ascii="Altivo Extra Light" w:eastAsia="Times New Roman" w:hAnsi="Altivo Extra Light"/>
          <w:lang w:eastAsia="es-GT"/>
        </w:rPr>
        <w:t xml:space="preserve">Gobernación Departamental de cada uno de los departamentos, también se coordinó con el Ministerio de Educación para garantizar la realización de acciones conjuntas a través de las Direcciones Departamentales de Educación. </w:t>
      </w:r>
    </w:p>
    <w:p w14:paraId="58BAD5AB" w14:textId="77777777" w:rsidR="00263F1F" w:rsidRPr="00CB33E9" w:rsidRDefault="00263F1F" w:rsidP="00263F1F">
      <w:pPr>
        <w:spacing w:line="276" w:lineRule="auto"/>
        <w:ind w:left="360"/>
        <w:jc w:val="both"/>
        <w:rPr>
          <w:rFonts w:ascii="Altivo Extra Light" w:eastAsia="Times New Roman" w:hAnsi="Altivo Extra Light"/>
          <w:lang w:eastAsia="es-GT"/>
        </w:rPr>
      </w:pPr>
    </w:p>
    <w:p w14:paraId="69A4E9C8" w14:textId="5716D23E" w:rsidR="00F64F39" w:rsidRPr="00CB33E9" w:rsidRDefault="00263F1F" w:rsidP="004F027C">
      <w:pPr>
        <w:pStyle w:val="Prrafodelista"/>
        <w:numPr>
          <w:ilvl w:val="0"/>
          <w:numId w:val="11"/>
        </w:numPr>
        <w:spacing w:line="276" w:lineRule="auto"/>
        <w:ind w:left="360"/>
        <w:jc w:val="both"/>
        <w:rPr>
          <w:rFonts w:ascii="Altivo Extra Light" w:eastAsia="Times New Roman" w:hAnsi="Altivo Extra Light"/>
          <w:lang w:eastAsia="es-GT"/>
        </w:rPr>
      </w:pPr>
      <w:r w:rsidRPr="00CB33E9">
        <w:rPr>
          <w:rFonts w:ascii="Altivo Extra Light" w:eastAsia="Times New Roman" w:hAnsi="Altivo Extra Light"/>
          <w:b/>
          <w:bCs/>
          <w:lang w:eastAsia="es-GT"/>
        </w:rPr>
        <w:t xml:space="preserve">4 </w:t>
      </w:r>
      <w:proofErr w:type="gramStart"/>
      <w:r w:rsidR="007C0CAE" w:rsidRPr="00CB33E9">
        <w:rPr>
          <w:rFonts w:ascii="Altivo Extra Light" w:eastAsia="Times New Roman" w:hAnsi="Altivo Extra Light"/>
          <w:b/>
          <w:bCs/>
          <w:lang w:eastAsia="es-GT"/>
        </w:rPr>
        <w:t>Co</w:t>
      </w:r>
      <w:r w:rsidRPr="00CB33E9">
        <w:rPr>
          <w:rFonts w:ascii="Altivo Extra Light" w:eastAsia="Times New Roman" w:hAnsi="Altivo Extra Light"/>
          <w:b/>
          <w:bCs/>
          <w:lang w:eastAsia="es-GT"/>
        </w:rPr>
        <w:t>ordinaciones</w:t>
      </w:r>
      <w:proofErr w:type="gramEnd"/>
      <w:r w:rsidRPr="00CB33E9">
        <w:rPr>
          <w:rFonts w:ascii="Altivo Extra Light" w:eastAsia="Times New Roman" w:hAnsi="Altivo Extra Light"/>
          <w:b/>
          <w:bCs/>
          <w:lang w:eastAsia="es-GT"/>
        </w:rPr>
        <w:t xml:space="preserve"> de cine-foro de memoria, proyección de la película "Los gigantes no existen"</w:t>
      </w:r>
      <w:r w:rsidR="00AA6FA7" w:rsidRPr="00CB33E9">
        <w:rPr>
          <w:rFonts w:ascii="Altivo Extra Light" w:eastAsia="Times New Roman" w:hAnsi="Altivo Extra Light"/>
          <w:b/>
          <w:bCs/>
          <w:lang w:eastAsia="es-GT"/>
        </w:rPr>
        <w:t xml:space="preserve">. </w:t>
      </w:r>
      <w:r w:rsidRPr="00CB33E9">
        <w:rPr>
          <w:rFonts w:ascii="Altivo Extra Light" w:eastAsia="Times New Roman" w:hAnsi="Altivo Extra Light"/>
          <w:lang w:eastAsia="es-GT"/>
        </w:rPr>
        <w:t xml:space="preserve">Se realizó el cine-foro de memoria en </w:t>
      </w:r>
      <w:r w:rsidR="0046266F">
        <w:rPr>
          <w:rFonts w:ascii="Altivo Extra Light" w:eastAsia="Times New Roman" w:hAnsi="Altivo Extra Light"/>
          <w:lang w:eastAsia="es-GT"/>
        </w:rPr>
        <w:t>la</w:t>
      </w:r>
      <w:r w:rsidRPr="00CB33E9">
        <w:rPr>
          <w:rFonts w:ascii="Altivo Extra Light" w:eastAsia="Times New Roman" w:hAnsi="Altivo Extra Light"/>
          <w:lang w:eastAsia="es-GT"/>
        </w:rPr>
        <w:t xml:space="preserve"> Cabecera departamental de Quetzaltenango, Cobán</w:t>
      </w:r>
      <w:r w:rsidR="00320BCE">
        <w:rPr>
          <w:rFonts w:ascii="Altivo Extra Light" w:eastAsia="Times New Roman" w:hAnsi="Altivo Extra Light"/>
          <w:lang w:eastAsia="es-GT"/>
        </w:rPr>
        <w:t>,</w:t>
      </w:r>
      <w:r w:rsidRPr="00CB33E9">
        <w:rPr>
          <w:rFonts w:ascii="Altivo Extra Light" w:eastAsia="Times New Roman" w:hAnsi="Altivo Extra Light"/>
          <w:lang w:eastAsia="es-GT"/>
        </w:rPr>
        <w:t xml:space="preserve"> Alta Verapaz</w:t>
      </w:r>
      <w:r w:rsidR="00320BCE">
        <w:rPr>
          <w:rFonts w:ascii="Altivo Extra Light" w:eastAsia="Times New Roman" w:hAnsi="Altivo Extra Light"/>
          <w:lang w:eastAsia="es-GT"/>
        </w:rPr>
        <w:t>;</w:t>
      </w:r>
      <w:r w:rsidRPr="00CB33E9">
        <w:rPr>
          <w:rFonts w:ascii="Altivo Extra Light" w:eastAsia="Times New Roman" w:hAnsi="Altivo Extra Light"/>
          <w:lang w:eastAsia="es-GT"/>
        </w:rPr>
        <w:t>, Antigua Guatemala, Sacatepéquez y San Juan Comalapa, Chimaltenango</w:t>
      </w:r>
      <w:r w:rsidR="00320BCE">
        <w:rPr>
          <w:rFonts w:ascii="Altivo Extra Light" w:eastAsia="Times New Roman" w:hAnsi="Altivo Extra Light"/>
          <w:lang w:eastAsia="es-GT"/>
        </w:rPr>
        <w:t>:</w:t>
      </w:r>
      <w:r w:rsidRPr="00CB33E9">
        <w:rPr>
          <w:rFonts w:ascii="Altivo Extra Light" w:eastAsia="Times New Roman" w:hAnsi="Altivo Extra Light"/>
          <w:lang w:eastAsia="es-GT"/>
        </w:rPr>
        <w:t xml:space="preserve"> con la participación de los siguientes Establecimientos Educativos del Sector P</w:t>
      </w:r>
      <w:r w:rsidR="0046266F">
        <w:rPr>
          <w:rFonts w:ascii="Altivo Extra Light" w:eastAsia="Times New Roman" w:hAnsi="Altivo Extra Light"/>
          <w:lang w:eastAsia="es-GT"/>
        </w:rPr>
        <w:t>ú</w:t>
      </w:r>
      <w:r w:rsidRPr="00CB33E9">
        <w:rPr>
          <w:rFonts w:ascii="Altivo Extra Light" w:eastAsia="Times New Roman" w:hAnsi="Altivo Extra Light"/>
          <w:lang w:eastAsia="es-GT"/>
        </w:rPr>
        <w:t>blico: Instituto Josefa Jacinto, Escuela de Ciencias Comerciales</w:t>
      </w:r>
      <w:r w:rsidR="00320BCE">
        <w:rPr>
          <w:rFonts w:ascii="Altivo Extra Light" w:eastAsia="Times New Roman" w:hAnsi="Altivo Extra Light"/>
          <w:lang w:eastAsia="es-GT"/>
        </w:rPr>
        <w:t>,</w:t>
      </w:r>
      <w:r w:rsidRPr="00CB33E9">
        <w:rPr>
          <w:rFonts w:ascii="Altivo Extra Light" w:eastAsia="Times New Roman" w:hAnsi="Altivo Extra Light"/>
          <w:lang w:eastAsia="es-GT"/>
        </w:rPr>
        <w:t xml:space="preserve"> ambos de Cobán Alta Verapaz</w:t>
      </w:r>
      <w:r w:rsidR="00320BCE">
        <w:rPr>
          <w:rFonts w:ascii="Altivo Extra Light" w:eastAsia="Times New Roman" w:hAnsi="Altivo Extra Light"/>
          <w:lang w:eastAsia="es-GT"/>
        </w:rPr>
        <w:t>;</w:t>
      </w:r>
      <w:r w:rsidRPr="00CB33E9">
        <w:rPr>
          <w:rFonts w:ascii="Altivo Extra Light" w:eastAsia="Times New Roman" w:hAnsi="Altivo Extra Light"/>
          <w:lang w:eastAsia="es-GT"/>
        </w:rPr>
        <w:t xml:space="preserve"> Instituto Nacional Gabriel Arriola Porres</w:t>
      </w:r>
      <w:r w:rsidR="00320BCE">
        <w:rPr>
          <w:rFonts w:ascii="Altivo Extra Light" w:eastAsia="Times New Roman" w:hAnsi="Altivo Extra Light"/>
          <w:lang w:eastAsia="es-GT"/>
        </w:rPr>
        <w:t>,</w:t>
      </w:r>
      <w:r w:rsidRPr="00CB33E9">
        <w:rPr>
          <w:rFonts w:ascii="Altivo Extra Light" w:eastAsia="Times New Roman" w:hAnsi="Altivo Extra Light"/>
          <w:lang w:eastAsia="es-GT"/>
        </w:rPr>
        <w:t xml:space="preserve"> </w:t>
      </w:r>
      <w:r w:rsidR="00320BCE">
        <w:rPr>
          <w:rFonts w:ascii="Altivo Extra Light" w:eastAsia="Times New Roman" w:hAnsi="Altivo Extra Light"/>
          <w:lang w:eastAsia="es-GT"/>
        </w:rPr>
        <w:t>en</w:t>
      </w:r>
      <w:r w:rsidR="00320BCE" w:rsidRPr="00CB33E9">
        <w:rPr>
          <w:rFonts w:ascii="Altivo Extra Light" w:eastAsia="Times New Roman" w:hAnsi="Altivo Extra Light"/>
          <w:lang w:eastAsia="es-GT"/>
        </w:rPr>
        <w:t xml:space="preserve"> </w:t>
      </w:r>
      <w:r w:rsidRPr="00CB33E9">
        <w:rPr>
          <w:rFonts w:ascii="Altivo Extra Light" w:eastAsia="Times New Roman" w:hAnsi="Altivo Extra Light"/>
          <w:lang w:eastAsia="es-GT"/>
        </w:rPr>
        <w:t>Quetzaltenango</w:t>
      </w:r>
      <w:r w:rsidR="00320BCE">
        <w:rPr>
          <w:rFonts w:ascii="Altivo Extra Light" w:eastAsia="Times New Roman" w:hAnsi="Altivo Extra Light"/>
          <w:lang w:eastAsia="es-GT"/>
        </w:rPr>
        <w:t>;</w:t>
      </w:r>
      <w:r w:rsidRPr="00CB33E9">
        <w:rPr>
          <w:rFonts w:ascii="Altivo Extra Light" w:eastAsia="Times New Roman" w:hAnsi="Altivo Extra Light"/>
          <w:lang w:eastAsia="es-GT"/>
        </w:rPr>
        <w:t xml:space="preserve"> Instituto Santa Familia</w:t>
      </w:r>
      <w:r w:rsidR="00320BCE">
        <w:rPr>
          <w:rFonts w:ascii="Altivo Extra Light" w:eastAsia="Times New Roman" w:hAnsi="Altivo Extra Light"/>
          <w:lang w:eastAsia="es-GT"/>
        </w:rPr>
        <w:t>, en</w:t>
      </w:r>
      <w:r w:rsidRPr="00CB33E9">
        <w:rPr>
          <w:rFonts w:ascii="Altivo Extra Light" w:eastAsia="Times New Roman" w:hAnsi="Altivo Extra Light"/>
          <w:lang w:eastAsia="es-GT"/>
        </w:rPr>
        <w:t xml:space="preserve"> Antigua Guatemala y el Instituto de Educación Básica Florencia de América</w:t>
      </w:r>
      <w:r w:rsidR="00320BCE">
        <w:rPr>
          <w:rFonts w:ascii="Altivo Extra Light" w:eastAsia="Times New Roman" w:hAnsi="Altivo Extra Light"/>
          <w:lang w:eastAsia="es-GT"/>
        </w:rPr>
        <w:t>, en</w:t>
      </w:r>
      <w:r w:rsidRPr="00CB33E9">
        <w:rPr>
          <w:rFonts w:ascii="Altivo Extra Light" w:eastAsia="Times New Roman" w:hAnsi="Altivo Extra Light"/>
          <w:lang w:eastAsia="es-GT"/>
        </w:rPr>
        <w:t xml:space="preserve"> San Juan Comalapa, Chimaltenango</w:t>
      </w:r>
      <w:r w:rsidR="00320BCE">
        <w:rPr>
          <w:rFonts w:ascii="Altivo Extra Light" w:eastAsia="Times New Roman" w:hAnsi="Altivo Extra Light"/>
          <w:lang w:eastAsia="es-GT"/>
        </w:rPr>
        <w:t>;</w:t>
      </w:r>
      <w:r w:rsidRPr="00CB33E9">
        <w:rPr>
          <w:rFonts w:ascii="Altivo Extra Light" w:eastAsia="Times New Roman" w:hAnsi="Altivo Extra Light"/>
          <w:lang w:eastAsia="es-GT"/>
        </w:rPr>
        <w:t xml:space="preserve"> así mismo personas </w:t>
      </w:r>
      <w:r w:rsidR="00FF6BD9">
        <w:rPr>
          <w:rFonts w:ascii="Altivo Extra Light" w:eastAsia="Times New Roman" w:hAnsi="Altivo Extra Light"/>
          <w:lang w:eastAsia="es-GT"/>
        </w:rPr>
        <w:t>i</w:t>
      </w:r>
      <w:r w:rsidRPr="00CB33E9">
        <w:rPr>
          <w:rFonts w:ascii="Altivo Extra Light" w:eastAsia="Times New Roman" w:hAnsi="Altivo Extra Light"/>
          <w:lang w:eastAsia="es-GT"/>
        </w:rPr>
        <w:t>nvitadas entre ellas, Gober</w:t>
      </w:r>
      <w:r w:rsidR="007C0CAE" w:rsidRPr="00CB33E9">
        <w:rPr>
          <w:rFonts w:ascii="Altivo Extra Light" w:eastAsia="Times New Roman" w:hAnsi="Altivo Extra Light"/>
          <w:lang w:eastAsia="es-GT"/>
        </w:rPr>
        <w:t>na</w:t>
      </w:r>
      <w:r w:rsidRPr="00CB33E9">
        <w:rPr>
          <w:rFonts w:ascii="Altivo Extra Light" w:eastAsia="Times New Roman" w:hAnsi="Altivo Extra Light"/>
          <w:lang w:eastAsia="es-GT"/>
        </w:rPr>
        <w:t>d</w:t>
      </w:r>
      <w:r w:rsidR="007C0CAE" w:rsidRPr="00CB33E9">
        <w:rPr>
          <w:rFonts w:ascii="Altivo Extra Light" w:eastAsia="Times New Roman" w:hAnsi="Altivo Extra Light"/>
          <w:lang w:eastAsia="es-GT"/>
        </w:rPr>
        <w:t>o</w:t>
      </w:r>
      <w:r w:rsidRPr="00CB33E9">
        <w:rPr>
          <w:rFonts w:ascii="Altivo Extra Light" w:eastAsia="Times New Roman" w:hAnsi="Altivo Extra Light"/>
          <w:lang w:eastAsia="es-GT"/>
        </w:rPr>
        <w:t>ra</w:t>
      </w:r>
      <w:r w:rsidR="00FF6BD9">
        <w:rPr>
          <w:rFonts w:ascii="Altivo Extra Light" w:eastAsia="Times New Roman" w:hAnsi="Altivo Extra Light"/>
          <w:lang w:eastAsia="es-GT"/>
        </w:rPr>
        <w:t xml:space="preserve"> </w:t>
      </w:r>
      <w:r w:rsidRPr="00CB33E9">
        <w:rPr>
          <w:rFonts w:ascii="Altivo Extra Light" w:eastAsia="Times New Roman" w:hAnsi="Altivo Extra Light"/>
          <w:lang w:eastAsia="es-GT"/>
        </w:rPr>
        <w:t xml:space="preserve">Departamental de Sacatepéquez, Gobernadora </w:t>
      </w:r>
      <w:r w:rsidR="00211969">
        <w:rPr>
          <w:rFonts w:ascii="Altivo Extra Light" w:eastAsia="Times New Roman" w:hAnsi="Altivo Extra Light"/>
          <w:lang w:eastAsia="es-GT"/>
        </w:rPr>
        <w:t xml:space="preserve">Departamental </w:t>
      </w:r>
      <w:r w:rsidR="007C0CAE" w:rsidRPr="00CB33E9">
        <w:rPr>
          <w:rFonts w:ascii="Altivo Extra Light" w:eastAsia="Times New Roman" w:hAnsi="Altivo Extra Light"/>
          <w:lang w:eastAsia="es-GT"/>
        </w:rPr>
        <w:t>d</w:t>
      </w:r>
      <w:r w:rsidRPr="00CB33E9">
        <w:rPr>
          <w:rFonts w:ascii="Altivo Extra Light" w:eastAsia="Times New Roman" w:hAnsi="Altivo Extra Light"/>
          <w:lang w:eastAsia="es-GT"/>
        </w:rPr>
        <w:t>e Quetzaltenango</w:t>
      </w:r>
      <w:r w:rsidR="007C0CAE" w:rsidRPr="00CB33E9">
        <w:rPr>
          <w:rFonts w:ascii="Altivo Extra Light" w:eastAsia="Times New Roman" w:hAnsi="Altivo Extra Light"/>
          <w:lang w:eastAsia="es-GT"/>
        </w:rPr>
        <w:t xml:space="preserve">, </w:t>
      </w:r>
      <w:r w:rsidRPr="00CB33E9">
        <w:rPr>
          <w:rFonts w:ascii="Altivo Extra Light" w:eastAsia="Times New Roman" w:hAnsi="Altivo Extra Light"/>
          <w:lang w:eastAsia="es-GT"/>
        </w:rPr>
        <w:t xml:space="preserve">Gobernadora </w:t>
      </w:r>
      <w:r w:rsidR="00211969">
        <w:rPr>
          <w:rFonts w:ascii="Altivo Extra Light" w:eastAsia="Times New Roman" w:hAnsi="Altivo Extra Light"/>
          <w:lang w:eastAsia="es-GT"/>
        </w:rPr>
        <w:t xml:space="preserve">Departamental </w:t>
      </w:r>
      <w:r w:rsidRPr="00CB33E9">
        <w:rPr>
          <w:rFonts w:ascii="Altivo Extra Light" w:eastAsia="Times New Roman" w:hAnsi="Altivo Extra Light"/>
          <w:lang w:eastAsia="es-GT"/>
        </w:rPr>
        <w:t xml:space="preserve">de Cobán Alta Verapaz, Alcaldía Indígena de San Juan Comalapa y </w:t>
      </w:r>
      <w:r w:rsidR="00AA6FA7" w:rsidRPr="00CB33E9">
        <w:rPr>
          <w:rFonts w:ascii="Altivo Extra Light" w:eastAsia="Times New Roman" w:hAnsi="Altivo Extra Light"/>
          <w:lang w:eastAsia="es-GT"/>
        </w:rPr>
        <w:t>Jesús</w:t>
      </w:r>
      <w:r w:rsidRPr="00CB33E9">
        <w:rPr>
          <w:rFonts w:ascii="Altivo Extra Light" w:eastAsia="Times New Roman" w:hAnsi="Altivo Extra Light"/>
          <w:lang w:eastAsia="es-GT"/>
        </w:rPr>
        <w:t xml:space="preserve"> </w:t>
      </w:r>
      <w:proofErr w:type="spellStart"/>
      <w:r w:rsidRPr="00CB33E9">
        <w:rPr>
          <w:rFonts w:ascii="Altivo Extra Light" w:eastAsia="Times New Roman" w:hAnsi="Altivo Extra Light"/>
          <w:lang w:eastAsia="es-GT"/>
        </w:rPr>
        <w:t>Tecú</w:t>
      </w:r>
      <w:proofErr w:type="spellEnd"/>
      <w:r w:rsidRPr="00CB33E9">
        <w:rPr>
          <w:rFonts w:ascii="Altivo Extra Light" w:eastAsia="Times New Roman" w:hAnsi="Altivo Extra Light"/>
          <w:lang w:eastAsia="es-GT"/>
        </w:rPr>
        <w:t xml:space="preserve"> de </w:t>
      </w:r>
      <w:r w:rsidR="00AA6FA7" w:rsidRPr="00CB33E9">
        <w:rPr>
          <w:rFonts w:ascii="Altivo Extra Light" w:eastAsia="Times New Roman" w:hAnsi="Altivo Extra Light"/>
          <w:lang w:eastAsia="es-GT"/>
        </w:rPr>
        <w:t>quien</w:t>
      </w:r>
      <w:r w:rsidRPr="00CB33E9">
        <w:rPr>
          <w:rFonts w:ascii="Altivo Extra Light" w:eastAsia="Times New Roman" w:hAnsi="Altivo Extra Light"/>
          <w:lang w:eastAsia="es-GT"/>
        </w:rPr>
        <w:t xml:space="preserve"> es la historia que narra la </w:t>
      </w:r>
      <w:r w:rsidR="00AA6FA7" w:rsidRPr="00CB33E9">
        <w:rPr>
          <w:rFonts w:ascii="Altivo Extra Light" w:eastAsia="Times New Roman" w:hAnsi="Altivo Extra Light"/>
          <w:lang w:eastAsia="es-GT"/>
        </w:rPr>
        <w:t>película</w:t>
      </w:r>
      <w:r w:rsidRPr="00CB33E9">
        <w:rPr>
          <w:rFonts w:ascii="Altivo Extra Light" w:eastAsia="Times New Roman" w:hAnsi="Altivo Extra Light"/>
          <w:lang w:eastAsia="es-GT"/>
        </w:rPr>
        <w:t xml:space="preserve">. Las proyecciones se </w:t>
      </w:r>
      <w:r w:rsidR="00AA6FA7" w:rsidRPr="00CB33E9">
        <w:rPr>
          <w:rFonts w:ascii="Altivo Extra Light" w:eastAsia="Times New Roman" w:hAnsi="Altivo Extra Light"/>
          <w:lang w:eastAsia="es-GT"/>
        </w:rPr>
        <w:t>realizaron</w:t>
      </w:r>
      <w:r w:rsidRPr="00CB33E9">
        <w:rPr>
          <w:rFonts w:ascii="Altivo Extra Light" w:eastAsia="Times New Roman" w:hAnsi="Altivo Extra Light"/>
          <w:lang w:eastAsia="es-GT"/>
        </w:rPr>
        <w:t xml:space="preserve"> el 28 de febrero del presente año en el marco de "Día Nacional de la Dignidad de las Víctimas del Conflicto Armado Interno</w:t>
      </w:r>
      <w:r w:rsidR="00FF6BD9">
        <w:rPr>
          <w:rFonts w:ascii="Altivo Extra Light" w:eastAsia="Times New Roman" w:hAnsi="Altivo Extra Light"/>
          <w:lang w:eastAsia="es-GT"/>
        </w:rPr>
        <w:t>”</w:t>
      </w:r>
      <w:r w:rsidR="007C0CAE" w:rsidRPr="00CB33E9">
        <w:rPr>
          <w:rFonts w:ascii="Altivo Extra Light" w:eastAsia="Times New Roman" w:hAnsi="Altivo Extra Light"/>
          <w:lang w:eastAsia="es-GT"/>
        </w:rPr>
        <w:t>.</w:t>
      </w:r>
      <w:r w:rsidRPr="00CB33E9">
        <w:rPr>
          <w:rFonts w:ascii="Altivo Extra Light" w:eastAsia="Times New Roman" w:hAnsi="Altivo Extra Light"/>
          <w:lang w:eastAsia="es-GT"/>
        </w:rPr>
        <w:t xml:space="preserve"> </w:t>
      </w:r>
    </w:p>
    <w:p w14:paraId="7A506FB0" w14:textId="77777777" w:rsidR="00263F1F" w:rsidRPr="00CB33E9" w:rsidRDefault="00263F1F" w:rsidP="00263F1F">
      <w:pPr>
        <w:spacing w:line="276" w:lineRule="auto"/>
        <w:ind w:left="360"/>
        <w:jc w:val="both"/>
        <w:rPr>
          <w:rFonts w:ascii="Altivo Extra Light" w:eastAsia="Times New Roman" w:hAnsi="Altivo Extra Light"/>
          <w:lang w:eastAsia="es-GT"/>
        </w:rPr>
      </w:pPr>
    </w:p>
    <w:p w14:paraId="0CC3F624" w14:textId="06C6AB7E" w:rsidR="00A507BD" w:rsidRPr="00CB33E9" w:rsidRDefault="00A507BD" w:rsidP="00F350B1">
      <w:pPr>
        <w:spacing w:line="276" w:lineRule="auto"/>
        <w:jc w:val="both"/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</w:pPr>
      <w:r w:rsidRPr="00CB33E9"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  <w:lastRenderedPageBreak/>
        <w:t xml:space="preserve">Subproducto: </w:t>
      </w:r>
      <w:r w:rsidRPr="00CB33E9">
        <w:rPr>
          <w:rFonts w:ascii="Altivo Extra Light" w:hAnsi="Altivo Extra Light" w:cs="Arial"/>
          <w:b/>
          <w:color w:val="2F5496" w:themeColor="accent1" w:themeShade="BF"/>
          <w:shd w:val="clear" w:color="auto" w:fill="FFFFFF"/>
        </w:rPr>
        <w:t>001-002-0002</w:t>
      </w:r>
      <w:r w:rsidRPr="00CB33E9">
        <w:rPr>
          <w:rFonts w:ascii="Altivo Extra Light" w:hAnsi="Altivo Extra Light" w:cs="Arial"/>
          <w:color w:val="2F5496" w:themeColor="accent1" w:themeShade="BF"/>
          <w:shd w:val="clear" w:color="auto" w:fill="FFFFFF"/>
        </w:rPr>
        <w:t xml:space="preserve"> </w:t>
      </w:r>
      <w:r w:rsidRPr="00CB33E9"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  <w:t>Servidores Públicos y Ciudadanos formados y capacitados en Cultura de Paz, respeto a los Derechos Humanos y Mecanismos de Diálogo.</w:t>
      </w:r>
    </w:p>
    <w:p w14:paraId="54C68564" w14:textId="32E23EDB" w:rsidR="00A507BD" w:rsidRPr="00CB33E9" w:rsidRDefault="00A507BD" w:rsidP="00A507BD">
      <w:pPr>
        <w:spacing w:line="276" w:lineRule="auto"/>
        <w:jc w:val="both"/>
        <w:rPr>
          <w:rFonts w:ascii="Altivo Extra Light" w:eastAsia="Times New Roman" w:hAnsi="Altivo Extra Light"/>
          <w:b/>
          <w:bCs/>
          <w:color w:val="2F5496" w:themeColor="accent1" w:themeShade="BF"/>
          <w:highlight w:val="yellow"/>
          <w:lang w:val="es-ES" w:eastAsia="es-GT"/>
        </w:rPr>
      </w:pPr>
    </w:p>
    <w:p w14:paraId="121B9F3B" w14:textId="4631D2B2" w:rsidR="003B498A" w:rsidRPr="00CB33E9" w:rsidRDefault="00A507BD" w:rsidP="00A507BD">
      <w:pPr>
        <w:spacing w:line="276" w:lineRule="auto"/>
        <w:jc w:val="both"/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</w:pPr>
      <w:r w:rsidRPr="00CB33E9"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  <w:t>Meta del mes:</w:t>
      </w:r>
      <w:r w:rsidR="00304FD4" w:rsidRPr="00CB33E9"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  <w:t xml:space="preserve"> </w:t>
      </w:r>
      <w:r w:rsidR="00024097" w:rsidRPr="00CB33E9"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  <w:t>223</w:t>
      </w:r>
      <w:r w:rsidR="00304FD4" w:rsidRPr="00CB33E9"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  <w:t xml:space="preserve"> (</w:t>
      </w:r>
      <w:r w:rsidRPr="00CB33E9"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  <w:t>persona)</w:t>
      </w:r>
    </w:p>
    <w:p w14:paraId="50DC759B" w14:textId="77777777" w:rsidR="003B498A" w:rsidRPr="00CB33E9" w:rsidRDefault="003B498A" w:rsidP="00A507BD">
      <w:pPr>
        <w:spacing w:line="276" w:lineRule="auto"/>
        <w:jc w:val="both"/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</w:pPr>
    </w:p>
    <w:p w14:paraId="76BC8485" w14:textId="2FD12CD5" w:rsidR="00A507BD" w:rsidRPr="00CB33E9" w:rsidRDefault="00A507BD" w:rsidP="00A507BD">
      <w:pPr>
        <w:spacing w:line="276" w:lineRule="auto"/>
        <w:jc w:val="both"/>
        <w:rPr>
          <w:rFonts w:ascii="Altivo Extra Light" w:hAnsi="Altivo Extra Light" w:cs="Arial"/>
          <w:b/>
          <w:bCs/>
        </w:rPr>
      </w:pPr>
      <w:r w:rsidRPr="00CB33E9">
        <w:rPr>
          <w:rFonts w:ascii="Altivo Extra Light" w:hAnsi="Altivo Extra Light" w:cs="Arial"/>
          <w:color w:val="000000"/>
        </w:rPr>
        <w:t xml:space="preserve">Se </w:t>
      </w:r>
      <w:r w:rsidR="00991365" w:rsidRPr="00CB33E9">
        <w:rPr>
          <w:rFonts w:ascii="Altivo Extra Light" w:hAnsi="Altivo Extra Light" w:cs="Arial"/>
          <w:color w:val="000000"/>
        </w:rPr>
        <w:t>llevaron a cabo</w:t>
      </w:r>
      <w:r w:rsidR="00606FCC" w:rsidRPr="00CB33E9">
        <w:rPr>
          <w:rFonts w:ascii="Altivo Extra Light" w:hAnsi="Altivo Extra Light" w:cs="Arial"/>
          <w:color w:val="000000"/>
        </w:rPr>
        <w:t xml:space="preserve"> </w:t>
      </w:r>
      <w:r w:rsidR="001E2542" w:rsidRPr="00CB33E9">
        <w:rPr>
          <w:rFonts w:ascii="Altivo Extra Light" w:hAnsi="Altivo Extra Light" w:cs="Arial"/>
          <w:b/>
          <w:bCs/>
          <w:color w:val="000000"/>
        </w:rPr>
        <w:t>4</w:t>
      </w:r>
      <w:r w:rsidR="000A045E" w:rsidRPr="00CB33E9">
        <w:rPr>
          <w:rFonts w:ascii="Altivo Extra Light" w:hAnsi="Altivo Extra Light" w:cs="Arial"/>
          <w:b/>
          <w:bCs/>
          <w:color w:val="000000"/>
        </w:rPr>
        <w:t xml:space="preserve"> </w:t>
      </w:r>
      <w:r w:rsidR="007F71FF" w:rsidRPr="00CB33E9">
        <w:rPr>
          <w:rFonts w:ascii="Altivo Extra Light" w:hAnsi="Altivo Extra Light" w:cs="Arial"/>
          <w:color w:val="000000"/>
        </w:rPr>
        <w:t>actividad</w:t>
      </w:r>
      <w:r w:rsidR="00991365" w:rsidRPr="00CB33E9">
        <w:rPr>
          <w:rFonts w:ascii="Altivo Extra Light" w:hAnsi="Altivo Extra Light" w:cs="Arial"/>
          <w:color w:val="000000"/>
        </w:rPr>
        <w:t xml:space="preserve">es </w:t>
      </w:r>
      <w:r w:rsidRPr="00CB33E9">
        <w:rPr>
          <w:rFonts w:ascii="Altivo Extra Light" w:hAnsi="Altivo Extra Light" w:cs="Arial"/>
          <w:color w:val="000000"/>
        </w:rPr>
        <w:t xml:space="preserve">de formación y capacitación </w:t>
      </w:r>
      <w:r w:rsidR="00514A99" w:rsidRPr="00CB33E9">
        <w:rPr>
          <w:rFonts w:ascii="Altivo Extra Light" w:hAnsi="Altivo Extra Light" w:cs="Arial"/>
          <w:color w:val="000000"/>
        </w:rPr>
        <w:t>en modalidad</w:t>
      </w:r>
      <w:r w:rsidR="004C34A3" w:rsidRPr="00CB33E9">
        <w:rPr>
          <w:rFonts w:ascii="Altivo Extra Light" w:hAnsi="Altivo Extra Light" w:cs="Arial"/>
          <w:color w:val="000000"/>
        </w:rPr>
        <w:t xml:space="preserve"> </w:t>
      </w:r>
      <w:r w:rsidR="00211969">
        <w:rPr>
          <w:rFonts w:ascii="Altivo Extra Light" w:hAnsi="Altivo Extra Light" w:cs="Arial"/>
          <w:color w:val="000000"/>
        </w:rPr>
        <w:t>virtual y presencia</w:t>
      </w:r>
      <w:r w:rsidR="005A5669">
        <w:rPr>
          <w:rFonts w:ascii="Altivo Extra Light" w:hAnsi="Altivo Extra Light" w:cs="Arial"/>
          <w:color w:val="000000"/>
        </w:rPr>
        <w:t>l</w:t>
      </w:r>
      <w:r w:rsidR="00211969">
        <w:rPr>
          <w:rFonts w:ascii="Altivo Extra Light" w:hAnsi="Altivo Extra Light" w:cs="Arial"/>
          <w:color w:val="000000"/>
        </w:rPr>
        <w:t xml:space="preserve"> </w:t>
      </w:r>
      <w:r w:rsidR="00606FCC" w:rsidRPr="00CB33E9">
        <w:rPr>
          <w:rFonts w:ascii="Altivo Extra Light" w:hAnsi="Altivo Extra Light" w:cs="Arial"/>
          <w:color w:val="000000"/>
        </w:rPr>
        <w:t>en</w:t>
      </w:r>
      <w:r w:rsidR="00570E07" w:rsidRPr="00CB33E9">
        <w:rPr>
          <w:rFonts w:ascii="Altivo Extra Light" w:hAnsi="Altivo Extra Light" w:cs="Arial"/>
          <w:color w:val="000000"/>
        </w:rPr>
        <w:t xml:space="preserve"> </w:t>
      </w:r>
      <w:r w:rsidRPr="00CB33E9">
        <w:rPr>
          <w:rFonts w:ascii="Altivo Extra Light" w:hAnsi="Altivo Extra Light" w:cs="Arial"/>
          <w:color w:val="000000"/>
        </w:rPr>
        <w:t>Derechos Humanos, Cultura de Paz y promoción del Diálogo</w:t>
      </w:r>
      <w:r w:rsidR="00606FCC" w:rsidRPr="00CB33E9">
        <w:rPr>
          <w:rFonts w:ascii="Altivo Extra Light" w:hAnsi="Altivo Extra Light" w:cs="Arial"/>
          <w:color w:val="000000"/>
        </w:rPr>
        <w:t xml:space="preserve"> para Servidores Públicos y Ciudadanos</w:t>
      </w:r>
      <w:r w:rsidRPr="00CB33E9">
        <w:rPr>
          <w:rFonts w:ascii="Altivo Extra Light" w:hAnsi="Altivo Extra Light" w:cs="Arial"/>
          <w:color w:val="000000"/>
        </w:rPr>
        <w:t xml:space="preserve"> </w:t>
      </w:r>
      <w:r w:rsidR="00570E07" w:rsidRPr="00CB33E9">
        <w:rPr>
          <w:rFonts w:ascii="Altivo Extra Light" w:hAnsi="Altivo Extra Light" w:cs="Arial"/>
          <w:color w:val="000000"/>
        </w:rPr>
        <w:t>con la siguiente participación:</w:t>
      </w:r>
    </w:p>
    <w:p w14:paraId="2CE04D67" w14:textId="77777777" w:rsidR="00FC38ED" w:rsidRPr="00CB33E9" w:rsidRDefault="00FC38ED" w:rsidP="00A507BD">
      <w:pPr>
        <w:spacing w:line="276" w:lineRule="auto"/>
        <w:jc w:val="both"/>
        <w:rPr>
          <w:rFonts w:ascii="Altivo Extra Light" w:hAnsi="Altivo Extra Light" w:cs="Arial"/>
          <w:color w:val="000000"/>
        </w:rPr>
      </w:pPr>
    </w:p>
    <w:p w14:paraId="0E1F5EF8" w14:textId="6F2732EE" w:rsidR="001E2542" w:rsidRPr="00CB33E9" w:rsidRDefault="001E2542" w:rsidP="001E2542">
      <w:pPr>
        <w:spacing w:line="276" w:lineRule="auto"/>
        <w:jc w:val="both"/>
        <w:rPr>
          <w:rFonts w:ascii="Altivo Extra Light" w:hAnsi="Altivo Extra Light" w:cs="Arial"/>
          <w:b/>
          <w:bCs/>
          <w:color w:val="000000"/>
        </w:rPr>
      </w:pPr>
      <w:r w:rsidRPr="00CB33E9">
        <w:rPr>
          <w:rFonts w:ascii="Altivo Extra Light" w:hAnsi="Altivo Extra Light" w:cs="Arial"/>
          <w:b/>
          <w:bCs/>
          <w:color w:val="000000"/>
        </w:rPr>
        <w:t>Conversatorios virtuales en Derechos Humanos, Cultura de Paz y Promoción del Diálogo a Servidores Públicos y Ciudadanos (Nivel Nacional)</w:t>
      </w:r>
    </w:p>
    <w:p w14:paraId="39E59A98" w14:textId="77777777" w:rsidR="001E2542" w:rsidRPr="00CB33E9" w:rsidRDefault="001E2542" w:rsidP="001E2542">
      <w:pPr>
        <w:spacing w:line="276" w:lineRule="auto"/>
        <w:jc w:val="both"/>
        <w:rPr>
          <w:rFonts w:ascii="Altivo Extra Light" w:hAnsi="Altivo Extra Light" w:cs="Arial"/>
          <w:color w:val="000000"/>
        </w:rPr>
      </w:pPr>
    </w:p>
    <w:p w14:paraId="300AD3FA" w14:textId="7320FA4F" w:rsidR="001E2542" w:rsidRPr="00CB33E9" w:rsidRDefault="001E2542" w:rsidP="001E2542">
      <w:pPr>
        <w:spacing w:line="276" w:lineRule="auto"/>
        <w:jc w:val="both"/>
        <w:rPr>
          <w:rFonts w:ascii="Altivo Extra Light" w:hAnsi="Altivo Extra Light" w:cs="Arial"/>
          <w:color w:val="000000"/>
        </w:rPr>
      </w:pPr>
      <w:r w:rsidRPr="00CB33E9">
        <w:rPr>
          <w:rFonts w:ascii="Altivo Extra Light" w:hAnsi="Altivo Extra Light" w:cs="Arial"/>
          <w:color w:val="000000"/>
        </w:rPr>
        <w:t xml:space="preserve">* Se realizaron 2 conversatorios en conmemoración del Día Nacional de la Dignidad de las Víctimas del Conflicto Armado Interno, con la participación de </w:t>
      </w:r>
      <w:r w:rsidRPr="00CB33E9">
        <w:rPr>
          <w:rFonts w:ascii="Altivo Extra Light" w:hAnsi="Altivo Extra Light" w:cs="Arial"/>
          <w:b/>
          <w:bCs/>
          <w:color w:val="000000"/>
        </w:rPr>
        <w:t>88</w:t>
      </w:r>
      <w:r w:rsidRPr="00CB33E9">
        <w:rPr>
          <w:rFonts w:ascii="Altivo Extra Light" w:hAnsi="Altivo Extra Light" w:cs="Arial"/>
          <w:color w:val="000000"/>
        </w:rPr>
        <w:t xml:space="preserve"> personas, 61 mujeres y 27 hombres, dirigidos a personal técnico y administrativo del Ministerio de Educación de los departamentos de Guatemala, Retalhuleu, Suchitepéquez, Sacatepéquez, Chimaltenango, Izabal, Zacapa, Chiquimula, El Progreso, Escuintla, Santa Rosa, Jutiapa y Jalapa. </w:t>
      </w:r>
    </w:p>
    <w:p w14:paraId="2A72EDB2" w14:textId="77777777" w:rsidR="001E2542" w:rsidRPr="00CB33E9" w:rsidRDefault="001E2542" w:rsidP="001E2542">
      <w:pPr>
        <w:spacing w:line="276" w:lineRule="auto"/>
        <w:jc w:val="both"/>
        <w:rPr>
          <w:rFonts w:ascii="Altivo Extra Light" w:hAnsi="Altivo Extra Light" w:cs="Arial"/>
          <w:color w:val="000000"/>
        </w:rPr>
      </w:pPr>
    </w:p>
    <w:p w14:paraId="16159145" w14:textId="0DE2E569" w:rsidR="001E2542" w:rsidRPr="00CB33E9" w:rsidRDefault="001E2542" w:rsidP="001E2542">
      <w:pPr>
        <w:spacing w:line="276" w:lineRule="auto"/>
        <w:jc w:val="both"/>
        <w:rPr>
          <w:rFonts w:ascii="Altivo Extra Light" w:hAnsi="Altivo Extra Light" w:cs="Arial"/>
          <w:b/>
          <w:bCs/>
          <w:color w:val="000000"/>
        </w:rPr>
      </w:pPr>
      <w:r w:rsidRPr="00CB33E9">
        <w:rPr>
          <w:rFonts w:ascii="Altivo Extra Light" w:hAnsi="Altivo Extra Light" w:cs="Arial"/>
          <w:b/>
          <w:bCs/>
          <w:color w:val="000000"/>
        </w:rPr>
        <w:t>Talleres presenciales en Derechos Humanos, Cultura de Paz y Promoción del Diálogo para Servidores Públicos y Ciudadanos</w:t>
      </w:r>
    </w:p>
    <w:p w14:paraId="1F4BB336" w14:textId="77777777" w:rsidR="001E2542" w:rsidRPr="00CB33E9" w:rsidRDefault="001E2542" w:rsidP="001E2542">
      <w:pPr>
        <w:spacing w:line="276" w:lineRule="auto"/>
        <w:jc w:val="both"/>
        <w:rPr>
          <w:rFonts w:ascii="Altivo Extra Light" w:hAnsi="Altivo Extra Light" w:cs="Arial"/>
          <w:color w:val="000000"/>
        </w:rPr>
      </w:pPr>
    </w:p>
    <w:p w14:paraId="617AFCDE" w14:textId="5472C21B" w:rsidR="001E2542" w:rsidRPr="00CB33E9" w:rsidRDefault="001E2542" w:rsidP="001E2542">
      <w:pPr>
        <w:spacing w:line="276" w:lineRule="auto"/>
        <w:jc w:val="both"/>
        <w:rPr>
          <w:rFonts w:ascii="Altivo Extra Light" w:hAnsi="Altivo Extra Light" w:cs="Arial"/>
          <w:color w:val="000000"/>
        </w:rPr>
      </w:pPr>
      <w:r w:rsidRPr="00CB33E9">
        <w:rPr>
          <w:rFonts w:ascii="Altivo Extra Light" w:hAnsi="Altivo Extra Light" w:cs="Arial"/>
          <w:color w:val="000000"/>
        </w:rPr>
        <w:t xml:space="preserve">* Se realizaron 2 talleres de derechos humanos y uso de la fuerza, con la participación de </w:t>
      </w:r>
      <w:r w:rsidRPr="00CB33E9">
        <w:rPr>
          <w:rFonts w:ascii="Altivo Extra Light" w:hAnsi="Altivo Extra Light" w:cs="Arial"/>
          <w:b/>
          <w:bCs/>
          <w:color w:val="000000"/>
        </w:rPr>
        <w:t>135</w:t>
      </w:r>
      <w:r w:rsidRPr="00CB33E9">
        <w:rPr>
          <w:rFonts w:ascii="Altivo Extra Light" w:hAnsi="Altivo Extra Light" w:cs="Arial"/>
          <w:color w:val="000000"/>
        </w:rPr>
        <w:t xml:space="preserve"> personas, 6 mujeres y 129 hombres, dirigidos a personal del Ministerio de la Defensa Nacional: Comando Naval del Pacífico y Brigada de Paracaidistas "General Felipe Cruz", en el departamento de Escuintla.</w:t>
      </w:r>
    </w:p>
    <w:p w14:paraId="43B2874C" w14:textId="77777777" w:rsidR="00991365" w:rsidRPr="00CB33E9" w:rsidRDefault="00991365" w:rsidP="00A507BD">
      <w:pPr>
        <w:spacing w:line="276" w:lineRule="auto"/>
        <w:jc w:val="both"/>
        <w:rPr>
          <w:rFonts w:ascii="Altivo Extra Light" w:hAnsi="Altivo Extra Light" w:cs="Arial"/>
          <w:color w:val="000000"/>
        </w:rPr>
      </w:pPr>
    </w:p>
    <w:p w14:paraId="0C18F59E" w14:textId="77777777" w:rsidR="007C0CAE" w:rsidRPr="00CB33E9" w:rsidRDefault="007C0CAE" w:rsidP="00A507BD">
      <w:pPr>
        <w:spacing w:line="276" w:lineRule="auto"/>
        <w:jc w:val="both"/>
        <w:rPr>
          <w:rFonts w:ascii="Altivo Extra Light" w:hAnsi="Altivo Extra Light" w:cs="Arial"/>
          <w:color w:val="000000"/>
        </w:rPr>
      </w:pPr>
    </w:p>
    <w:p w14:paraId="23B4E9D4" w14:textId="77777777" w:rsidR="007C0CAE" w:rsidRPr="00CB33E9" w:rsidRDefault="007C0CAE" w:rsidP="00A507BD">
      <w:pPr>
        <w:spacing w:line="276" w:lineRule="auto"/>
        <w:jc w:val="both"/>
        <w:rPr>
          <w:rFonts w:ascii="Altivo Extra Light" w:eastAsia="Times New Roman" w:hAnsi="Altivo Extra Light"/>
          <w:b/>
          <w:color w:val="2F5496" w:themeColor="accent1" w:themeShade="BF"/>
          <w:lang w:val="es-ES" w:eastAsia="es-GT"/>
        </w:rPr>
      </w:pPr>
    </w:p>
    <w:p w14:paraId="07185A91" w14:textId="77777777" w:rsidR="007C0CAE" w:rsidRPr="00CB33E9" w:rsidRDefault="007C0CAE" w:rsidP="00A507BD">
      <w:pPr>
        <w:spacing w:line="276" w:lineRule="auto"/>
        <w:jc w:val="both"/>
        <w:rPr>
          <w:rFonts w:ascii="Altivo Extra Light" w:eastAsia="Times New Roman" w:hAnsi="Altivo Extra Light"/>
          <w:b/>
          <w:color w:val="2F5496" w:themeColor="accent1" w:themeShade="BF"/>
          <w:lang w:val="es-ES" w:eastAsia="es-GT"/>
        </w:rPr>
      </w:pPr>
    </w:p>
    <w:p w14:paraId="5D722254" w14:textId="6E7B311F" w:rsidR="00A507BD" w:rsidRPr="00CB33E9" w:rsidRDefault="00A507BD" w:rsidP="00A507BD">
      <w:pPr>
        <w:spacing w:line="276" w:lineRule="auto"/>
        <w:jc w:val="both"/>
        <w:rPr>
          <w:rFonts w:ascii="Altivo Extra Light" w:eastAsia="Times New Roman" w:hAnsi="Altivo Extra Light"/>
          <w:b/>
          <w:color w:val="2F5496" w:themeColor="accent1" w:themeShade="BF"/>
          <w:lang w:val="es-ES" w:eastAsia="es-GT"/>
        </w:rPr>
      </w:pPr>
      <w:r w:rsidRPr="00CB33E9">
        <w:rPr>
          <w:rFonts w:ascii="Altivo Extra Light" w:eastAsia="Times New Roman" w:hAnsi="Altivo Extra Light"/>
          <w:b/>
          <w:color w:val="2F5496" w:themeColor="accent1" w:themeShade="BF"/>
          <w:lang w:val="es-ES" w:eastAsia="es-GT"/>
        </w:rPr>
        <w:lastRenderedPageBreak/>
        <w:t xml:space="preserve">Producto: </w:t>
      </w:r>
      <w:r w:rsidRPr="00CB33E9">
        <w:rPr>
          <w:rFonts w:ascii="Altivo Extra Light" w:hAnsi="Altivo Extra Light" w:cs="Arial"/>
          <w:b/>
          <w:bCs/>
          <w:color w:val="2F5496" w:themeColor="accent1" w:themeShade="BF"/>
          <w:shd w:val="clear" w:color="auto" w:fill="FFFFFF"/>
        </w:rPr>
        <w:t xml:space="preserve">001-003 </w:t>
      </w:r>
      <w:r w:rsidRPr="00CB33E9">
        <w:rPr>
          <w:rFonts w:ascii="Altivo Extra Light" w:eastAsia="Times New Roman" w:hAnsi="Altivo Extra Light"/>
          <w:b/>
          <w:color w:val="2F5496" w:themeColor="accent1" w:themeShade="BF"/>
          <w:lang w:val="es-ES" w:eastAsia="es-GT"/>
        </w:rPr>
        <w:t>INFORMES DE ASESORÍA, COORDINACIÓN E IMPLEMENTACIÓN DE MEDIDAS DE REPARACIÓN EN MATERIA DE DERECHOS HUMANOS A DISTINTAS INSTITUCIONES DEL ESTADO.</w:t>
      </w:r>
    </w:p>
    <w:p w14:paraId="0BFB01B5" w14:textId="77777777" w:rsidR="00024097" w:rsidRPr="00CB33E9" w:rsidRDefault="00024097" w:rsidP="00A507BD">
      <w:pPr>
        <w:spacing w:line="276" w:lineRule="auto"/>
        <w:jc w:val="both"/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</w:pPr>
    </w:p>
    <w:p w14:paraId="394D1B21" w14:textId="33259BFC" w:rsidR="00A507BD" w:rsidRPr="00CB33E9" w:rsidRDefault="00A507BD" w:rsidP="00A507BD">
      <w:pPr>
        <w:spacing w:line="276" w:lineRule="auto"/>
        <w:jc w:val="both"/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</w:pPr>
      <w:r w:rsidRPr="00CB33E9"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  <w:t xml:space="preserve">Meta del mes: </w:t>
      </w:r>
      <w:r w:rsidR="00024097" w:rsidRPr="00CB33E9"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  <w:t>25</w:t>
      </w:r>
      <w:r w:rsidRPr="00CB33E9">
        <w:rPr>
          <w:rFonts w:ascii="Altivo Extra Light" w:eastAsia="Times New Roman" w:hAnsi="Altivo Extra Light"/>
          <w:b/>
          <w:bCs/>
          <w:color w:val="2F5496" w:themeColor="accent1" w:themeShade="BF"/>
          <w:lang w:val="es-ES" w:eastAsia="es-GT"/>
        </w:rPr>
        <w:t xml:space="preserve"> (documento)</w:t>
      </w:r>
    </w:p>
    <w:p w14:paraId="5E168D0A" w14:textId="77777777" w:rsidR="00A507BD" w:rsidRPr="00CB33E9" w:rsidRDefault="00A507BD" w:rsidP="00A507BD">
      <w:pPr>
        <w:spacing w:line="276" w:lineRule="auto"/>
        <w:jc w:val="both"/>
        <w:rPr>
          <w:rFonts w:ascii="Altivo Extra Light" w:eastAsia="Times New Roman" w:hAnsi="Altivo Extra Light"/>
          <w:color w:val="2F5496" w:themeColor="accent1" w:themeShade="BF"/>
          <w:lang w:val="es-ES" w:eastAsia="es-GT"/>
        </w:rPr>
      </w:pPr>
      <w:r w:rsidRPr="00CB33E9">
        <w:rPr>
          <w:rFonts w:ascii="Altivo Extra Light" w:eastAsia="Times New Roman" w:hAnsi="Altivo Extra Light"/>
          <w:color w:val="2F5496" w:themeColor="accent1" w:themeShade="BF"/>
          <w:lang w:val="es-ES" w:eastAsia="es-GT"/>
        </w:rPr>
        <w:t xml:space="preserve">                       </w:t>
      </w:r>
    </w:p>
    <w:p w14:paraId="222DA07C" w14:textId="77777777" w:rsidR="00A507BD" w:rsidRPr="00CB33E9" w:rsidRDefault="00A507BD" w:rsidP="00A507BD">
      <w:pPr>
        <w:spacing w:line="276" w:lineRule="auto"/>
        <w:jc w:val="both"/>
        <w:rPr>
          <w:rFonts w:ascii="Altivo Extra Light" w:eastAsia="Times New Roman" w:hAnsi="Altivo Extra Light"/>
          <w:b/>
          <w:color w:val="2F5496" w:themeColor="accent1" w:themeShade="BF"/>
          <w:lang w:val="es-ES" w:eastAsia="es-GT"/>
        </w:rPr>
      </w:pPr>
      <w:r w:rsidRPr="00CB33E9">
        <w:rPr>
          <w:rFonts w:ascii="Altivo Extra Light" w:eastAsia="Times New Roman" w:hAnsi="Altivo Extra Light"/>
          <w:b/>
          <w:color w:val="2F5496" w:themeColor="accent1" w:themeShade="BF"/>
          <w:lang w:val="es-ES" w:eastAsia="es-GT"/>
        </w:rPr>
        <w:t xml:space="preserve">Subproducto: </w:t>
      </w:r>
      <w:r w:rsidRPr="00CB33E9">
        <w:rPr>
          <w:rFonts w:ascii="Altivo Extra Light" w:hAnsi="Altivo Extra Light" w:cs="Arial"/>
          <w:b/>
          <w:color w:val="2F5496" w:themeColor="accent1" w:themeShade="BF"/>
          <w:shd w:val="clear" w:color="auto" w:fill="FFFFFF"/>
        </w:rPr>
        <w:t>001-003-0001</w:t>
      </w:r>
      <w:r w:rsidRPr="00CB33E9">
        <w:rPr>
          <w:rFonts w:ascii="Altivo Extra Light" w:hAnsi="Altivo Extra Light" w:cs="Arial"/>
          <w:color w:val="2F5496" w:themeColor="accent1" w:themeShade="BF"/>
          <w:shd w:val="clear" w:color="auto" w:fill="FFFFFF"/>
        </w:rPr>
        <w:t xml:space="preserve"> </w:t>
      </w:r>
      <w:r w:rsidRPr="00CB33E9">
        <w:rPr>
          <w:rFonts w:ascii="Altivo Extra Light" w:eastAsia="Times New Roman" w:hAnsi="Altivo Extra Light"/>
          <w:b/>
          <w:color w:val="2F5496" w:themeColor="accent1" w:themeShade="BF"/>
          <w:lang w:val="es-ES" w:eastAsia="es-GT"/>
        </w:rPr>
        <w:t>Informes de asesoría y coordinación en materia de derechos humanos a distintas instituciones del Estado.</w:t>
      </w:r>
    </w:p>
    <w:p w14:paraId="4B728572" w14:textId="77777777" w:rsidR="00A507BD" w:rsidRPr="00CB33E9" w:rsidRDefault="00A507BD" w:rsidP="00A507BD">
      <w:pPr>
        <w:spacing w:line="276" w:lineRule="auto"/>
        <w:jc w:val="both"/>
        <w:rPr>
          <w:rFonts w:ascii="Altivo Extra Light" w:eastAsia="Times New Roman" w:hAnsi="Altivo Extra Light"/>
          <w:b/>
          <w:color w:val="2F5496" w:themeColor="accent1" w:themeShade="BF"/>
          <w:lang w:val="es-ES" w:eastAsia="es-GT"/>
        </w:rPr>
      </w:pPr>
    </w:p>
    <w:p w14:paraId="03763C70" w14:textId="4FD2EBE3" w:rsidR="00A507BD" w:rsidRPr="00CB33E9" w:rsidRDefault="00A507BD" w:rsidP="00A507BD">
      <w:pPr>
        <w:spacing w:line="276" w:lineRule="auto"/>
        <w:jc w:val="both"/>
        <w:rPr>
          <w:rFonts w:ascii="Altivo Extra Light" w:eastAsia="Times New Roman" w:hAnsi="Altivo Extra Light"/>
          <w:b/>
          <w:color w:val="2F5496" w:themeColor="accent1" w:themeShade="BF"/>
          <w:lang w:val="es-ES" w:eastAsia="es-GT"/>
        </w:rPr>
      </w:pPr>
      <w:r w:rsidRPr="00CB33E9">
        <w:rPr>
          <w:rFonts w:ascii="Altivo Extra Light" w:eastAsia="Times New Roman" w:hAnsi="Altivo Extra Light"/>
          <w:b/>
          <w:color w:val="2F5496" w:themeColor="accent1" w:themeShade="BF"/>
          <w:lang w:val="es-ES" w:eastAsia="es-GT"/>
        </w:rPr>
        <w:t xml:space="preserve">Meta del mes: </w:t>
      </w:r>
      <w:r w:rsidR="00EB274A" w:rsidRPr="00CB33E9">
        <w:rPr>
          <w:rFonts w:ascii="Altivo Extra Light" w:eastAsia="Times New Roman" w:hAnsi="Altivo Extra Light"/>
          <w:b/>
          <w:color w:val="2F5496" w:themeColor="accent1" w:themeShade="BF"/>
          <w:lang w:val="es-ES" w:eastAsia="es-GT"/>
        </w:rPr>
        <w:t>20</w:t>
      </w:r>
      <w:r w:rsidRPr="00CB33E9">
        <w:rPr>
          <w:rFonts w:ascii="Altivo Extra Light" w:eastAsia="Times New Roman" w:hAnsi="Altivo Extra Light"/>
          <w:b/>
          <w:color w:val="2F5496" w:themeColor="accent1" w:themeShade="BF"/>
          <w:lang w:val="es-ES" w:eastAsia="es-GT"/>
        </w:rPr>
        <w:t xml:space="preserve"> (documento)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F935E1" w14:textId="77777777" w:rsidR="00A507BD" w:rsidRPr="00CB33E9" w:rsidRDefault="00A507BD" w:rsidP="00A507BD">
      <w:pPr>
        <w:spacing w:line="276" w:lineRule="auto"/>
        <w:jc w:val="both"/>
        <w:rPr>
          <w:rFonts w:ascii="Altivo Extra Light" w:eastAsia="Times New Roman" w:hAnsi="Altivo Extra Light"/>
          <w:b/>
          <w:color w:val="2F5496" w:themeColor="accent1" w:themeShade="BF"/>
          <w:lang w:val="es-ES" w:eastAsia="es-GT"/>
        </w:rPr>
      </w:pPr>
      <w:r w:rsidRPr="00CB33E9">
        <w:rPr>
          <w:rFonts w:ascii="Altivo Extra Light" w:eastAsia="Times New Roman" w:hAnsi="Altivo Extra Light"/>
          <w:b/>
          <w:color w:val="2F5496" w:themeColor="accent1" w:themeShade="BF"/>
          <w:lang w:val="es-ES" w:eastAsia="es-GT"/>
        </w:rPr>
        <w:t xml:space="preserve"> </w:t>
      </w:r>
    </w:p>
    <w:p w14:paraId="1894E47D" w14:textId="6EAFD1E9" w:rsidR="00A507BD" w:rsidRPr="00CB33E9" w:rsidRDefault="00A507BD" w:rsidP="00A507BD">
      <w:pPr>
        <w:spacing w:line="276" w:lineRule="auto"/>
        <w:jc w:val="both"/>
        <w:rPr>
          <w:rFonts w:ascii="Altivo Extra Light" w:eastAsia="Times New Roman" w:hAnsi="Altivo Extra Light"/>
          <w:bCs/>
          <w:lang w:val="es-ES" w:eastAsia="es-GT"/>
        </w:rPr>
      </w:pPr>
      <w:r w:rsidRPr="00CB33E9">
        <w:rPr>
          <w:rFonts w:ascii="Altivo Extra Light" w:eastAsia="Times New Roman" w:hAnsi="Altivo Extra Light"/>
          <w:bCs/>
          <w:lang w:val="es-ES" w:eastAsia="es-GT"/>
        </w:rPr>
        <w:t xml:space="preserve">Se realizaron </w:t>
      </w:r>
      <w:r w:rsidR="00EB274A" w:rsidRPr="00CB33E9">
        <w:rPr>
          <w:rFonts w:ascii="Altivo Extra Light" w:eastAsia="Times New Roman" w:hAnsi="Altivo Extra Light"/>
          <w:bCs/>
          <w:lang w:val="es-ES" w:eastAsia="es-GT"/>
        </w:rPr>
        <w:t>20</w:t>
      </w:r>
      <w:r w:rsidR="00706F6C" w:rsidRPr="00CB33E9">
        <w:rPr>
          <w:rFonts w:ascii="Altivo Extra Light" w:eastAsia="Times New Roman" w:hAnsi="Altivo Extra Light"/>
          <w:bCs/>
          <w:lang w:val="es-ES" w:eastAsia="es-GT"/>
        </w:rPr>
        <w:t xml:space="preserve"> informes</w:t>
      </w:r>
      <w:r w:rsidRPr="00CB33E9">
        <w:rPr>
          <w:rFonts w:ascii="Altivo Extra Light" w:eastAsia="Times New Roman" w:hAnsi="Altivo Extra Light"/>
          <w:bCs/>
          <w:lang w:val="es-ES" w:eastAsia="es-GT"/>
        </w:rPr>
        <w:t xml:space="preserve"> de </w:t>
      </w:r>
      <w:r w:rsidR="00706F6C" w:rsidRPr="00CB33E9">
        <w:rPr>
          <w:rFonts w:ascii="Altivo Extra Light" w:eastAsia="Times New Roman" w:hAnsi="Altivo Extra Light"/>
          <w:bCs/>
          <w:lang w:val="es-ES" w:eastAsia="es-GT"/>
        </w:rPr>
        <w:t>seguimiento de</w:t>
      </w:r>
      <w:r w:rsidR="001A2A93" w:rsidRPr="00CB33E9">
        <w:rPr>
          <w:rFonts w:ascii="Altivo Extra Light" w:eastAsia="Times New Roman" w:hAnsi="Altivo Extra Light"/>
          <w:bCs/>
          <w:lang w:val="es-ES" w:eastAsia="es-GT"/>
        </w:rPr>
        <w:t xml:space="preserve"> </w:t>
      </w:r>
      <w:r w:rsidR="00F53D05" w:rsidRPr="00CB33E9">
        <w:rPr>
          <w:rFonts w:ascii="Altivo Extra Light" w:eastAsia="Times New Roman" w:hAnsi="Altivo Extra Light"/>
          <w:bCs/>
          <w:lang w:val="es-ES" w:eastAsia="es-GT"/>
        </w:rPr>
        <w:t>los</w:t>
      </w:r>
      <w:r w:rsidRPr="00CB33E9">
        <w:rPr>
          <w:rFonts w:ascii="Altivo Extra Light" w:eastAsia="Times New Roman" w:hAnsi="Altivo Extra Light"/>
          <w:bCs/>
          <w:lang w:val="es-ES" w:eastAsia="es-GT"/>
        </w:rPr>
        <w:t xml:space="preserve"> casos </w:t>
      </w:r>
      <w:r w:rsidR="001A2A93" w:rsidRPr="00CB33E9">
        <w:rPr>
          <w:rFonts w:ascii="Altivo Extra Light" w:eastAsia="Times New Roman" w:hAnsi="Altivo Extra Light"/>
          <w:bCs/>
          <w:lang w:val="es-ES" w:eastAsia="es-GT"/>
        </w:rPr>
        <w:t xml:space="preserve">registrados en </w:t>
      </w:r>
      <w:r w:rsidRPr="00CB33E9">
        <w:rPr>
          <w:rFonts w:ascii="Altivo Extra Light" w:eastAsia="Times New Roman" w:hAnsi="Altivo Extra Light"/>
          <w:bCs/>
          <w:lang w:val="es-ES" w:eastAsia="es-GT"/>
        </w:rPr>
        <w:t>los Sistemas de Protección Internacional de los Derechos Humanos.</w:t>
      </w:r>
    </w:p>
    <w:p w14:paraId="5D001C6A" w14:textId="77777777" w:rsidR="002F2360" w:rsidRPr="00CB33E9" w:rsidRDefault="002F2360" w:rsidP="00411D45">
      <w:pPr>
        <w:jc w:val="both"/>
        <w:rPr>
          <w:rFonts w:ascii="Altivo Extra Light" w:eastAsia="Times New Roman" w:hAnsi="Altivo Extra Light"/>
          <w:bCs/>
          <w:lang w:val="es-ES" w:eastAsia="es-GT"/>
        </w:rPr>
      </w:pPr>
      <w:bookmarkStart w:id="0" w:name="_Hlk144372240"/>
    </w:p>
    <w:p w14:paraId="30FA6217" w14:textId="1BAAA35B" w:rsidR="001D4821" w:rsidRPr="00CB33E9" w:rsidRDefault="00EB274A" w:rsidP="00814794">
      <w:pPr>
        <w:pStyle w:val="Prrafodelista"/>
        <w:numPr>
          <w:ilvl w:val="0"/>
          <w:numId w:val="5"/>
        </w:numPr>
        <w:jc w:val="both"/>
        <w:rPr>
          <w:rFonts w:ascii="Altivo Extra Light" w:eastAsia="Times New Roman" w:hAnsi="Altivo Extra Light"/>
          <w:bCs/>
          <w:lang w:val="es-ES" w:eastAsia="es-GT"/>
        </w:rPr>
      </w:pPr>
      <w:bookmarkStart w:id="1" w:name="_Hlk187060854"/>
      <w:r w:rsidRPr="00CB33E9">
        <w:rPr>
          <w:rFonts w:ascii="Altivo Extra Light" w:eastAsia="Times New Roman" w:hAnsi="Altivo Extra Light"/>
          <w:b/>
          <w:lang w:val="es-ES" w:eastAsia="es-GT"/>
        </w:rPr>
        <w:t>Informe DECODEH-0018-2025</w:t>
      </w:r>
      <w:r w:rsidR="001D4821" w:rsidRPr="00CB33E9">
        <w:rPr>
          <w:rFonts w:ascii="Altivo Extra Light" w:eastAsia="Times New Roman" w:hAnsi="Altivo Extra Light"/>
          <w:b/>
          <w:lang w:val="es-ES" w:eastAsia="es-GT"/>
        </w:rPr>
        <w:t xml:space="preserve"> </w:t>
      </w:r>
      <w:r w:rsidRPr="00CB33E9">
        <w:rPr>
          <w:rFonts w:ascii="Altivo Extra Light" w:eastAsia="Times New Roman" w:hAnsi="Altivo Extra Light"/>
          <w:bCs/>
          <w:lang w:val="es-ES" w:eastAsia="es-GT"/>
        </w:rPr>
        <w:t>Caso Masacre Plan de Sánchez Vs. Guatemala, de fecha 07 de febrero de 2025.</w:t>
      </w:r>
    </w:p>
    <w:p w14:paraId="2DCD26AD" w14:textId="77777777" w:rsidR="00EB274A" w:rsidRPr="00CB33E9" w:rsidRDefault="00EB274A" w:rsidP="00EB274A">
      <w:pPr>
        <w:pStyle w:val="Prrafodelista"/>
        <w:ind w:left="1068"/>
        <w:jc w:val="both"/>
        <w:rPr>
          <w:rFonts w:ascii="Altivo Extra Light" w:eastAsia="Times New Roman" w:hAnsi="Altivo Extra Light"/>
          <w:bCs/>
          <w:lang w:val="es-ES" w:eastAsia="es-GT"/>
        </w:rPr>
      </w:pPr>
    </w:p>
    <w:p w14:paraId="3607A2F0" w14:textId="3F0BA311" w:rsidR="001D4821" w:rsidRPr="00CB33E9" w:rsidRDefault="00EB274A" w:rsidP="00721742">
      <w:pPr>
        <w:pStyle w:val="Prrafodelista"/>
        <w:numPr>
          <w:ilvl w:val="0"/>
          <w:numId w:val="5"/>
        </w:numPr>
        <w:jc w:val="both"/>
        <w:rPr>
          <w:rFonts w:ascii="Altivo Extra Light" w:eastAsia="Times New Roman" w:hAnsi="Altivo Extra Light"/>
          <w:bCs/>
          <w:lang w:val="es-ES" w:eastAsia="es-GT"/>
        </w:rPr>
      </w:pPr>
      <w:r w:rsidRPr="00CB33E9">
        <w:rPr>
          <w:rFonts w:ascii="Altivo Extra Light" w:eastAsia="Times New Roman" w:hAnsi="Altivo Extra Light"/>
          <w:b/>
          <w:lang w:val="es-ES" w:eastAsia="es-GT"/>
        </w:rPr>
        <w:t>Informe DECODEH-0020-2025</w:t>
      </w:r>
      <w:r w:rsidR="00411D45" w:rsidRPr="00CB33E9">
        <w:rPr>
          <w:rFonts w:ascii="Altivo Extra Light" w:eastAsia="Times New Roman" w:hAnsi="Altivo Extra Light"/>
          <w:b/>
          <w:lang w:val="es-ES" w:eastAsia="es-GT"/>
        </w:rPr>
        <w:t>,</w:t>
      </w:r>
      <w:r w:rsidR="00411D45" w:rsidRPr="00CB33E9">
        <w:rPr>
          <w:rFonts w:ascii="Altivo Extra Light" w:eastAsia="Times New Roman" w:hAnsi="Altivo Extra Light"/>
          <w:bCs/>
          <w:lang w:val="es-ES" w:eastAsia="es-GT"/>
        </w:rPr>
        <w:t xml:space="preserve"> </w:t>
      </w:r>
      <w:r w:rsidRPr="00CB33E9">
        <w:rPr>
          <w:rFonts w:ascii="Altivo Extra Light" w:eastAsia="Times New Roman" w:hAnsi="Altivo Extra Light"/>
          <w:bCs/>
          <w:lang w:val="es-ES" w:eastAsia="es-GT"/>
        </w:rPr>
        <w:t>Reunión de Coordinación Interinstitucional en el Marco de la Implementación de la Medida Cautelar MC-412-17 a favor de Pobladores Desalojados y Desplazados de la Comunidad                                                        Laguna Larga respecto de Guatemala, de fecha 10 de febrero de 2025.</w:t>
      </w:r>
    </w:p>
    <w:p w14:paraId="6C889C87" w14:textId="77777777" w:rsidR="00EB274A" w:rsidRPr="00CB33E9" w:rsidRDefault="00EB274A" w:rsidP="00EB274A">
      <w:pPr>
        <w:pStyle w:val="Prrafodelista"/>
        <w:ind w:left="1068"/>
        <w:jc w:val="both"/>
        <w:rPr>
          <w:rFonts w:ascii="Altivo Extra Light" w:eastAsia="Times New Roman" w:hAnsi="Altivo Extra Light"/>
          <w:bCs/>
          <w:lang w:val="es-ES" w:eastAsia="es-GT"/>
        </w:rPr>
      </w:pPr>
    </w:p>
    <w:p w14:paraId="184E752C" w14:textId="0A21BA47" w:rsidR="001D4821" w:rsidRPr="00CB33E9" w:rsidRDefault="00EB274A" w:rsidP="00210286">
      <w:pPr>
        <w:pStyle w:val="Prrafodelista"/>
        <w:numPr>
          <w:ilvl w:val="0"/>
          <w:numId w:val="5"/>
        </w:numPr>
        <w:jc w:val="both"/>
        <w:rPr>
          <w:rFonts w:ascii="Altivo Extra Light" w:eastAsia="Times New Roman" w:hAnsi="Altivo Extra Light"/>
          <w:bCs/>
          <w:lang w:val="es-ES" w:eastAsia="es-GT"/>
        </w:rPr>
      </w:pPr>
      <w:r w:rsidRPr="00CB33E9">
        <w:rPr>
          <w:rFonts w:ascii="Altivo Extra Light" w:eastAsia="Times New Roman" w:hAnsi="Altivo Extra Light"/>
          <w:b/>
          <w:lang w:val="es-ES" w:eastAsia="es-GT"/>
        </w:rPr>
        <w:t>Informe DECODEH-0021-2025</w:t>
      </w:r>
      <w:r w:rsidR="00411D45" w:rsidRPr="00CB33E9">
        <w:rPr>
          <w:rFonts w:ascii="Altivo Extra Light" w:eastAsia="Times New Roman" w:hAnsi="Altivo Extra Light"/>
          <w:b/>
          <w:lang w:val="es-ES" w:eastAsia="es-GT"/>
        </w:rPr>
        <w:t xml:space="preserve">, </w:t>
      </w:r>
      <w:r w:rsidRPr="00CB33E9">
        <w:rPr>
          <w:rFonts w:ascii="Altivo Extra Light" w:eastAsia="Times New Roman" w:hAnsi="Altivo Extra Light"/>
          <w:bCs/>
          <w:lang w:val="es-ES" w:eastAsia="es-GT"/>
        </w:rPr>
        <w:t>Medida Cautelar MC-958-16 a favor de Niñas, Niños y Adolescentes (NNA) internos en el Hogar Virgen de la Asunción, de fecha 11 de febrero de 2025.</w:t>
      </w:r>
    </w:p>
    <w:p w14:paraId="0BD29C06" w14:textId="77777777" w:rsidR="00EB274A" w:rsidRPr="00CB33E9" w:rsidRDefault="00EB274A" w:rsidP="00EB274A">
      <w:pPr>
        <w:pStyle w:val="Prrafodelista"/>
        <w:ind w:left="1068"/>
        <w:jc w:val="both"/>
        <w:rPr>
          <w:rFonts w:ascii="Altivo Extra Light" w:eastAsia="Times New Roman" w:hAnsi="Altivo Extra Light"/>
          <w:bCs/>
          <w:lang w:val="es-ES" w:eastAsia="es-GT"/>
        </w:rPr>
      </w:pPr>
    </w:p>
    <w:p w14:paraId="16E991E1" w14:textId="0D2A3824" w:rsidR="001D4821" w:rsidRPr="00CB33E9" w:rsidRDefault="00EB274A" w:rsidP="005C6FF4">
      <w:pPr>
        <w:pStyle w:val="Prrafodelista"/>
        <w:numPr>
          <w:ilvl w:val="0"/>
          <w:numId w:val="5"/>
        </w:numPr>
        <w:jc w:val="both"/>
        <w:rPr>
          <w:rFonts w:ascii="Altivo Extra Light" w:eastAsia="Times New Roman" w:hAnsi="Altivo Extra Light"/>
          <w:bCs/>
          <w:lang w:val="es-ES" w:eastAsia="es-GT"/>
        </w:rPr>
      </w:pPr>
      <w:r w:rsidRPr="00CB33E9">
        <w:rPr>
          <w:rFonts w:ascii="Altivo Extra Light" w:eastAsia="Times New Roman" w:hAnsi="Altivo Extra Light"/>
          <w:b/>
          <w:lang w:val="es-ES" w:eastAsia="es-GT"/>
        </w:rPr>
        <w:t>Informe DECODEH-0022-2025</w:t>
      </w:r>
      <w:r w:rsidR="00411D45" w:rsidRPr="00CB33E9">
        <w:rPr>
          <w:rFonts w:ascii="Altivo Extra Light" w:eastAsia="Times New Roman" w:hAnsi="Altivo Extra Light"/>
          <w:b/>
          <w:lang w:val="es-ES" w:eastAsia="es-GT"/>
        </w:rPr>
        <w:t>,</w:t>
      </w:r>
      <w:r w:rsidR="00411D45" w:rsidRPr="00CB33E9">
        <w:rPr>
          <w:rFonts w:ascii="Altivo Extra Light" w:eastAsia="Times New Roman" w:hAnsi="Altivo Extra Light"/>
          <w:bCs/>
          <w:lang w:val="es-ES" w:eastAsia="es-GT"/>
        </w:rPr>
        <w:t xml:space="preserve"> </w:t>
      </w:r>
      <w:r w:rsidRPr="00CB33E9">
        <w:rPr>
          <w:rFonts w:ascii="Altivo Extra Light" w:eastAsia="Times New Roman" w:hAnsi="Altivo Extra Light"/>
          <w:bCs/>
          <w:lang w:val="es-ES" w:eastAsia="es-GT"/>
        </w:rPr>
        <w:t>Petición 13.524 a favor de las personas sin implicaciones penales internos en el Federico Mora, de fecha 13 de febrero de 2025.</w:t>
      </w:r>
    </w:p>
    <w:p w14:paraId="67F9BDD2" w14:textId="77777777" w:rsidR="00EB274A" w:rsidRPr="00CB33E9" w:rsidRDefault="00EB274A" w:rsidP="00EB274A">
      <w:pPr>
        <w:pStyle w:val="Prrafodelista"/>
        <w:ind w:left="1068"/>
        <w:jc w:val="both"/>
        <w:rPr>
          <w:rFonts w:ascii="Altivo Extra Light" w:eastAsia="Times New Roman" w:hAnsi="Altivo Extra Light"/>
          <w:bCs/>
          <w:lang w:val="es-ES" w:eastAsia="es-GT"/>
        </w:rPr>
      </w:pPr>
    </w:p>
    <w:p w14:paraId="560F2513" w14:textId="090A1599" w:rsidR="00411D45" w:rsidRPr="00CB33E9" w:rsidRDefault="00EB274A" w:rsidP="00DE2A85">
      <w:pPr>
        <w:pStyle w:val="Prrafodelista"/>
        <w:numPr>
          <w:ilvl w:val="0"/>
          <w:numId w:val="5"/>
        </w:numPr>
        <w:jc w:val="both"/>
        <w:rPr>
          <w:rFonts w:ascii="Altivo Extra Light" w:eastAsia="Times New Roman" w:hAnsi="Altivo Extra Light"/>
          <w:bCs/>
          <w:lang w:val="es-ES" w:eastAsia="es-GT"/>
        </w:rPr>
      </w:pPr>
      <w:r w:rsidRPr="00CB33E9">
        <w:rPr>
          <w:rFonts w:ascii="Altivo Extra Light" w:eastAsia="Times New Roman" w:hAnsi="Altivo Extra Light"/>
          <w:b/>
          <w:lang w:val="es-ES" w:eastAsia="es-GT"/>
        </w:rPr>
        <w:t>Informe DECODEH-0023-2025</w:t>
      </w:r>
      <w:r w:rsidR="00411D45" w:rsidRPr="00CB33E9">
        <w:rPr>
          <w:rFonts w:ascii="Altivo Extra Light" w:eastAsia="Times New Roman" w:hAnsi="Altivo Extra Light"/>
          <w:b/>
          <w:lang w:val="es-ES" w:eastAsia="es-GT"/>
        </w:rPr>
        <w:t>,</w:t>
      </w:r>
      <w:r w:rsidR="00D11D9D" w:rsidRPr="00CB33E9">
        <w:rPr>
          <w:rFonts w:ascii="Altivo Extra Light" w:eastAsia="Times New Roman" w:hAnsi="Altivo Extra Light"/>
          <w:b/>
          <w:lang w:val="es-ES" w:eastAsia="es-GT"/>
        </w:rPr>
        <w:t xml:space="preserve"> </w:t>
      </w:r>
      <w:r w:rsidRPr="00CB33E9">
        <w:rPr>
          <w:rFonts w:ascii="Altivo Extra Light" w:eastAsia="Times New Roman" w:hAnsi="Altivo Extra Light"/>
          <w:bCs/>
          <w:lang w:val="es-ES" w:eastAsia="es-GT"/>
        </w:rPr>
        <w:t>Sentencia García y Familiares Vs. Guatemala, 29 de noviembre de 2012 e informe de fecha 17 de febrero de 2025.</w:t>
      </w:r>
    </w:p>
    <w:p w14:paraId="3A7E9B6E" w14:textId="60E79400" w:rsidR="00406036" w:rsidRPr="00CB33E9" w:rsidRDefault="003F1BF0" w:rsidP="00CE4F38">
      <w:pPr>
        <w:pStyle w:val="Prrafodelista"/>
        <w:numPr>
          <w:ilvl w:val="0"/>
          <w:numId w:val="5"/>
        </w:numPr>
        <w:jc w:val="both"/>
        <w:rPr>
          <w:rFonts w:ascii="Altivo Extra Light" w:eastAsia="Times New Roman" w:hAnsi="Altivo Extra Light"/>
          <w:bCs/>
          <w:lang w:val="es-ES" w:eastAsia="es-GT"/>
        </w:rPr>
      </w:pPr>
      <w:r w:rsidRPr="00CB33E9">
        <w:rPr>
          <w:rFonts w:ascii="Altivo Extra Light" w:eastAsia="Times New Roman" w:hAnsi="Altivo Extra Light"/>
          <w:b/>
          <w:lang w:val="es-ES" w:eastAsia="es-GT"/>
        </w:rPr>
        <w:lastRenderedPageBreak/>
        <w:t>Informe DECODEH-0024-2025</w:t>
      </w:r>
      <w:r w:rsidR="00411D45" w:rsidRPr="00CB33E9">
        <w:rPr>
          <w:rFonts w:ascii="Altivo Extra Light" w:eastAsia="Times New Roman" w:hAnsi="Altivo Extra Light"/>
          <w:b/>
          <w:lang w:val="es-ES" w:eastAsia="es-GT"/>
        </w:rPr>
        <w:t>,</w:t>
      </w:r>
      <w:r w:rsidR="00411D45" w:rsidRPr="00CB33E9">
        <w:rPr>
          <w:rFonts w:ascii="Altivo Extra Light" w:eastAsia="Times New Roman" w:hAnsi="Altivo Extra Light"/>
          <w:bCs/>
          <w:lang w:val="es-ES" w:eastAsia="es-GT"/>
        </w:rPr>
        <w:t xml:space="preserve"> </w:t>
      </w:r>
      <w:r w:rsidR="00F74909">
        <w:rPr>
          <w:rFonts w:ascii="Altivo Extra Light" w:eastAsia="Times New Roman" w:hAnsi="Altivo Extra Light"/>
          <w:bCs/>
          <w:lang w:val="es-ES" w:eastAsia="es-GT"/>
        </w:rPr>
        <w:t xml:space="preserve">de la </w:t>
      </w:r>
      <w:r w:rsidRPr="00CB33E9">
        <w:rPr>
          <w:rFonts w:ascii="Altivo Extra Light" w:eastAsia="Times New Roman" w:hAnsi="Altivo Extra Light"/>
          <w:bCs/>
          <w:lang w:val="es-ES" w:eastAsia="es-GT"/>
        </w:rPr>
        <w:t xml:space="preserve">Medida Cautelar MC-69-12 a favor de Leonel Asdrúbal Dubón </w:t>
      </w:r>
      <w:proofErr w:type="spellStart"/>
      <w:r w:rsidRPr="00CB33E9">
        <w:rPr>
          <w:rFonts w:ascii="Altivo Extra Light" w:eastAsia="Times New Roman" w:hAnsi="Altivo Extra Light"/>
          <w:bCs/>
          <w:lang w:val="es-ES" w:eastAsia="es-GT"/>
        </w:rPr>
        <w:t>Bendfelt</w:t>
      </w:r>
      <w:proofErr w:type="spellEnd"/>
      <w:r w:rsidRPr="00CB33E9">
        <w:rPr>
          <w:rFonts w:ascii="Altivo Extra Light" w:eastAsia="Times New Roman" w:hAnsi="Altivo Extra Light"/>
          <w:bCs/>
          <w:lang w:val="es-ES" w:eastAsia="es-GT"/>
        </w:rPr>
        <w:t xml:space="preserve"> y </w:t>
      </w:r>
      <w:r w:rsidR="00C508C2" w:rsidRPr="00CB33E9">
        <w:rPr>
          <w:rFonts w:ascii="Altivo Extra Light" w:eastAsia="Times New Roman" w:hAnsi="Altivo Extra Light"/>
          <w:bCs/>
          <w:lang w:val="es-ES" w:eastAsia="es-GT"/>
        </w:rPr>
        <w:t>o</w:t>
      </w:r>
      <w:r w:rsidRPr="00CB33E9">
        <w:rPr>
          <w:rFonts w:ascii="Altivo Extra Light" w:eastAsia="Times New Roman" w:hAnsi="Altivo Extra Light"/>
          <w:bCs/>
          <w:lang w:val="es-ES" w:eastAsia="es-GT"/>
        </w:rPr>
        <w:t>tros, de fecha 17 de febrero de 2025.</w:t>
      </w:r>
    </w:p>
    <w:p w14:paraId="7F2B28CF" w14:textId="77777777" w:rsidR="003F1BF0" w:rsidRPr="00CB33E9" w:rsidRDefault="003F1BF0" w:rsidP="003F1BF0">
      <w:pPr>
        <w:pStyle w:val="Prrafodelista"/>
        <w:ind w:left="1068"/>
        <w:jc w:val="both"/>
        <w:rPr>
          <w:rFonts w:ascii="Altivo Extra Light" w:eastAsia="Times New Roman" w:hAnsi="Altivo Extra Light"/>
          <w:bCs/>
          <w:lang w:val="es-ES" w:eastAsia="es-GT"/>
        </w:rPr>
      </w:pPr>
    </w:p>
    <w:p w14:paraId="6734C2A8" w14:textId="02E2DA7F" w:rsidR="003F1BF0" w:rsidRPr="00CB33E9" w:rsidRDefault="003F1BF0" w:rsidP="004B6EFF">
      <w:pPr>
        <w:pStyle w:val="Prrafodelista"/>
        <w:numPr>
          <w:ilvl w:val="0"/>
          <w:numId w:val="5"/>
        </w:numPr>
        <w:jc w:val="both"/>
        <w:rPr>
          <w:rFonts w:ascii="Altivo Extra Light" w:eastAsia="Times New Roman" w:hAnsi="Altivo Extra Light"/>
          <w:bCs/>
          <w:lang w:val="es-ES" w:eastAsia="es-GT"/>
        </w:rPr>
      </w:pPr>
      <w:r w:rsidRPr="00CB33E9">
        <w:rPr>
          <w:rFonts w:ascii="Altivo Extra Light" w:eastAsia="Times New Roman" w:hAnsi="Altivo Extra Light"/>
          <w:b/>
          <w:lang w:val="es-ES" w:eastAsia="es-GT"/>
        </w:rPr>
        <w:t>Informe DECODEH-0025-2025,</w:t>
      </w:r>
      <w:r w:rsidR="00411D45" w:rsidRPr="00CB33E9">
        <w:rPr>
          <w:rFonts w:ascii="Altivo Extra Light" w:eastAsia="Times New Roman" w:hAnsi="Altivo Extra Light"/>
          <w:bCs/>
          <w:lang w:val="es-ES" w:eastAsia="es-GT"/>
        </w:rPr>
        <w:t xml:space="preserve"> </w:t>
      </w:r>
      <w:r w:rsidR="00F74909">
        <w:rPr>
          <w:rFonts w:ascii="Altivo Extra Light" w:eastAsia="Times New Roman" w:hAnsi="Altivo Extra Light"/>
          <w:bCs/>
          <w:lang w:val="es-ES" w:eastAsia="es-GT"/>
        </w:rPr>
        <w:t xml:space="preserve">de la </w:t>
      </w:r>
      <w:r w:rsidRPr="00CB33E9">
        <w:rPr>
          <w:rFonts w:ascii="Altivo Extra Light" w:eastAsia="Times New Roman" w:hAnsi="Altivo Extra Light"/>
          <w:bCs/>
          <w:lang w:val="es-ES" w:eastAsia="es-GT"/>
        </w:rPr>
        <w:t>Sentencia Coc Max y Otros (Masacre de Xamán) Vs. Guatemala, 22 de agosto de 2018</w:t>
      </w:r>
      <w:r w:rsidR="00F74909">
        <w:rPr>
          <w:rFonts w:ascii="Altivo Extra Light" w:eastAsia="Times New Roman" w:hAnsi="Altivo Extra Light"/>
          <w:bCs/>
          <w:lang w:val="es-ES" w:eastAsia="es-GT"/>
        </w:rPr>
        <w:t xml:space="preserve">, </w:t>
      </w:r>
      <w:r w:rsidRPr="00CB33E9">
        <w:rPr>
          <w:rFonts w:ascii="Altivo Extra Light" w:eastAsia="Times New Roman" w:hAnsi="Altivo Extra Light"/>
          <w:bCs/>
          <w:lang w:val="es-ES" w:eastAsia="es-GT"/>
        </w:rPr>
        <w:t>de fecha 17 de febrero de 2025.</w:t>
      </w:r>
    </w:p>
    <w:p w14:paraId="6E1C8AAF" w14:textId="77777777" w:rsidR="003F1BF0" w:rsidRPr="00CB33E9" w:rsidRDefault="003F1BF0" w:rsidP="003F1BF0">
      <w:pPr>
        <w:pStyle w:val="Prrafodelista"/>
        <w:rPr>
          <w:rFonts w:ascii="Altivo Extra Light" w:eastAsia="Times New Roman" w:hAnsi="Altivo Extra Light"/>
          <w:b/>
          <w:lang w:val="es-ES" w:eastAsia="es-GT"/>
        </w:rPr>
      </w:pPr>
    </w:p>
    <w:p w14:paraId="3F1EC4DD" w14:textId="34B778FE" w:rsidR="009B50F0" w:rsidRPr="00CB33E9" w:rsidRDefault="003F1BF0" w:rsidP="00402FE2">
      <w:pPr>
        <w:pStyle w:val="Prrafodelista"/>
        <w:numPr>
          <w:ilvl w:val="0"/>
          <w:numId w:val="5"/>
        </w:numPr>
        <w:jc w:val="both"/>
        <w:rPr>
          <w:rFonts w:ascii="Altivo Extra Light" w:eastAsia="Times New Roman" w:hAnsi="Altivo Extra Light"/>
          <w:bCs/>
          <w:lang w:val="es-ES" w:eastAsia="es-GT"/>
        </w:rPr>
      </w:pPr>
      <w:r w:rsidRPr="00CB33E9">
        <w:rPr>
          <w:rFonts w:ascii="Altivo Extra Light" w:eastAsia="Times New Roman" w:hAnsi="Altivo Extra Light"/>
          <w:b/>
          <w:lang w:val="es-ES" w:eastAsia="es-GT"/>
        </w:rPr>
        <w:t>Informe DECODEH-0029-2025,</w:t>
      </w:r>
      <w:r w:rsidR="00411D45" w:rsidRPr="00CB33E9">
        <w:rPr>
          <w:rFonts w:ascii="Altivo Extra Light" w:eastAsia="Times New Roman" w:hAnsi="Altivo Extra Light"/>
          <w:bCs/>
          <w:lang w:val="es-ES" w:eastAsia="es-GT"/>
        </w:rPr>
        <w:t xml:space="preserve"> </w:t>
      </w:r>
      <w:r w:rsidR="00F74909">
        <w:rPr>
          <w:rFonts w:ascii="Altivo Extra Light" w:eastAsia="Times New Roman" w:hAnsi="Altivo Extra Light"/>
          <w:bCs/>
          <w:lang w:val="es-ES" w:eastAsia="es-GT"/>
        </w:rPr>
        <w:t xml:space="preserve">de la </w:t>
      </w:r>
      <w:r w:rsidRPr="00CB33E9">
        <w:rPr>
          <w:rFonts w:ascii="Altivo Extra Light" w:eastAsia="Times New Roman" w:hAnsi="Altivo Extra Light"/>
          <w:bCs/>
          <w:lang w:val="es-ES" w:eastAsia="es-GT"/>
        </w:rPr>
        <w:t>Solicitud de Medidas Cautelares MC-603-24 a favor de la Comunidad Indígena Maya Q´eqchí Buena Vista, del municipio de El Estor, departamento de Izabal, de fecha 21 de febrero de 2025.</w:t>
      </w:r>
    </w:p>
    <w:p w14:paraId="61B96E3F" w14:textId="77777777" w:rsidR="003F1BF0" w:rsidRPr="00CB33E9" w:rsidRDefault="003F1BF0" w:rsidP="003F1BF0">
      <w:pPr>
        <w:pStyle w:val="Prrafodelista"/>
        <w:ind w:left="1068"/>
        <w:jc w:val="both"/>
        <w:rPr>
          <w:rFonts w:ascii="Altivo Extra Light" w:eastAsia="Times New Roman" w:hAnsi="Altivo Extra Light"/>
          <w:bCs/>
          <w:lang w:val="es-ES" w:eastAsia="es-GT"/>
        </w:rPr>
      </w:pPr>
    </w:p>
    <w:p w14:paraId="6D718432" w14:textId="71512A78" w:rsidR="009B50F0" w:rsidRPr="00CB33E9" w:rsidRDefault="003F1BF0" w:rsidP="008364A6">
      <w:pPr>
        <w:pStyle w:val="Prrafodelista"/>
        <w:numPr>
          <w:ilvl w:val="0"/>
          <w:numId w:val="5"/>
        </w:numPr>
        <w:jc w:val="both"/>
        <w:rPr>
          <w:rFonts w:ascii="Altivo Extra Light" w:eastAsia="Times New Roman" w:hAnsi="Altivo Extra Light"/>
          <w:bCs/>
          <w:lang w:val="es-ES" w:eastAsia="es-GT"/>
        </w:rPr>
      </w:pPr>
      <w:r w:rsidRPr="00CB33E9">
        <w:rPr>
          <w:rFonts w:ascii="Altivo Extra Light" w:eastAsia="Times New Roman" w:hAnsi="Altivo Extra Light"/>
          <w:b/>
          <w:lang w:val="es-ES" w:eastAsia="es-GT"/>
        </w:rPr>
        <w:t xml:space="preserve">Informe DECODEH-0031-2025, </w:t>
      </w:r>
      <w:r w:rsidR="00F74909">
        <w:rPr>
          <w:rFonts w:ascii="Altivo Extra Light" w:eastAsia="Times New Roman" w:hAnsi="Altivo Extra Light"/>
          <w:b/>
          <w:lang w:val="es-ES" w:eastAsia="es-GT"/>
        </w:rPr>
        <w:t xml:space="preserve">de la </w:t>
      </w:r>
      <w:r w:rsidRPr="00CB33E9">
        <w:rPr>
          <w:rFonts w:ascii="Altivo Extra Light" w:eastAsia="Times New Roman" w:hAnsi="Altivo Extra Light"/>
          <w:bCs/>
          <w:lang w:val="es-ES" w:eastAsia="es-GT"/>
        </w:rPr>
        <w:t xml:space="preserve">Medida Cautelar MC-306-20 en favor de las Comunidades de Washington y Dos Fuentes del municipio de Purulhá, departamento de Baja Verapaz, </w:t>
      </w:r>
      <w:r w:rsidR="00EB04A3">
        <w:rPr>
          <w:rFonts w:ascii="Altivo Extra Light" w:eastAsia="Times New Roman" w:hAnsi="Altivo Extra Light"/>
          <w:bCs/>
          <w:lang w:val="es-ES" w:eastAsia="es-GT"/>
        </w:rPr>
        <w:t xml:space="preserve">para acordar ampliación de estudio catastral de la finca 236A por parte del Registro de Información Catastral, </w:t>
      </w:r>
      <w:r w:rsidRPr="00CB33E9">
        <w:rPr>
          <w:rFonts w:ascii="Altivo Extra Light" w:eastAsia="Times New Roman" w:hAnsi="Altivo Extra Light"/>
          <w:bCs/>
          <w:lang w:val="es-ES" w:eastAsia="es-GT"/>
        </w:rPr>
        <w:t>de fecha 21 de febrero de 2025.</w:t>
      </w:r>
    </w:p>
    <w:p w14:paraId="0F6CBC88" w14:textId="77777777" w:rsidR="003F1BF0" w:rsidRPr="00CB33E9" w:rsidRDefault="003F1BF0" w:rsidP="003F1BF0">
      <w:pPr>
        <w:pStyle w:val="Prrafodelista"/>
        <w:rPr>
          <w:rFonts w:ascii="Altivo Extra Light" w:eastAsia="Times New Roman" w:hAnsi="Altivo Extra Light"/>
          <w:bCs/>
          <w:lang w:val="es-ES" w:eastAsia="es-GT"/>
        </w:rPr>
      </w:pPr>
    </w:p>
    <w:p w14:paraId="2681B544" w14:textId="25596A50" w:rsidR="00CD3E02" w:rsidRPr="00CB33E9" w:rsidRDefault="003F1BF0" w:rsidP="00177175">
      <w:pPr>
        <w:pStyle w:val="Prrafodelista"/>
        <w:numPr>
          <w:ilvl w:val="0"/>
          <w:numId w:val="5"/>
        </w:numPr>
        <w:jc w:val="both"/>
        <w:rPr>
          <w:rFonts w:ascii="Altivo Extra Light" w:eastAsia="Times New Roman" w:hAnsi="Altivo Extra Light"/>
          <w:bCs/>
          <w:lang w:val="es-ES" w:eastAsia="es-GT"/>
        </w:rPr>
      </w:pPr>
      <w:r w:rsidRPr="00CB33E9">
        <w:rPr>
          <w:rFonts w:ascii="Altivo Extra Light" w:eastAsia="Times New Roman" w:hAnsi="Altivo Extra Light"/>
          <w:b/>
          <w:lang w:val="es-ES" w:eastAsia="es-GT"/>
        </w:rPr>
        <w:t xml:space="preserve">Informe DECODEH-033-2025, </w:t>
      </w:r>
      <w:r w:rsidR="00F74909">
        <w:rPr>
          <w:rFonts w:ascii="Altivo Extra Light" w:eastAsia="Times New Roman" w:hAnsi="Altivo Extra Light"/>
          <w:b/>
          <w:lang w:val="es-ES" w:eastAsia="es-GT"/>
        </w:rPr>
        <w:t xml:space="preserve">de la </w:t>
      </w:r>
      <w:r w:rsidRPr="00CB33E9">
        <w:rPr>
          <w:rFonts w:ascii="Altivo Extra Light" w:eastAsia="Times New Roman" w:hAnsi="Altivo Extra Light"/>
          <w:bCs/>
          <w:lang w:val="es-ES" w:eastAsia="es-GT"/>
        </w:rPr>
        <w:t>Sentencia en el Caso Masacres de Río Negro Vs. Guatemala, 04 de septiembre de 2012</w:t>
      </w:r>
      <w:r w:rsidR="00F74909">
        <w:rPr>
          <w:rFonts w:ascii="Altivo Extra Light" w:eastAsia="Times New Roman" w:hAnsi="Altivo Extra Light"/>
          <w:bCs/>
          <w:lang w:val="es-ES" w:eastAsia="es-GT"/>
        </w:rPr>
        <w:t xml:space="preserve">, de </w:t>
      </w:r>
      <w:r w:rsidR="00EB04A3">
        <w:rPr>
          <w:rFonts w:ascii="Altivo Extra Light" w:eastAsia="Times New Roman" w:hAnsi="Altivo Extra Light"/>
          <w:bCs/>
          <w:lang w:val="es-ES" w:eastAsia="es-GT"/>
        </w:rPr>
        <w:t xml:space="preserve">fecha </w:t>
      </w:r>
      <w:r w:rsidR="00EB04A3" w:rsidRPr="00CB33E9">
        <w:rPr>
          <w:rFonts w:ascii="Altivo Extra Light" w:eastAsia="Times New Roman" w:hAnsi="Altivo Extra Light"/>
          <w:bCs/>
          <w:lang w:val="es-ES" w:eastAsia="es-GT"/>
        </w:rPr>
        <w:t>21</w:t>
      </w:r>
      <w:r w:rsidRPr="00CB33E9">
        <w:rPr>
          <w:rFonts w:ascii="Altivo Extra Light" w:eastAsia="Times New Roman" w:hAnsi="Altivo Extra Light"/>
          <w:bCs/>
          <w:lang w:val="es-ES" w:eastAsia="es-GT"/>
        </w:rPr>
        <w:t xml:space="preserve"> de febrero de 2025.</w:t>
      </w:r>
    </w:p>
    <w:p w14:paraId="271FC2D4" w14:textId="77777777" w:rsidR="003F1BF0" w:rsidRPr="00CB33E9" w:rsidRDefault="003F1BF0" w:rsidP="003F1BF0">
      <w:pPr>
        <w:pStyle w:val="Prrafodelista"/>
        <w:ind w:left="1068"/>
        <w:jc w:val="both"/>
        <w:rPr>
          <w:rFonts w:ascii="Altivo Extra Light" w:eastAsia="Times New Roman" w:hAnsi="Altivo Extra Light"/>
          <w:bCs/>
          <w:lang w:val="es-ES" w:eastAsia="es-GT"/>
        </w:rPr>
      </w:pPr>
    </w:p>
    <w:p w14:paraId="0B8272FB" w14:textId="684CFCE6" w:rsidR="00CD3E02" w:rsidRPr="00CB33E9" w:rsidRDefault="00E37B63" w:rsidP="0094097D">
      <w:pPr>
        <w:pStyle w:val="Prrafodelista"/>
        <w:numPr>
          <w:ilvl w:val="0"/>
          <w:numId w:val="5"/>
        </w:numPr>
        <w:jc w:val="both"/>
        <w:rPr>
          <w:rFonts w:ascii="Altivo Extra Light" w:eastAsia="Times New Roman" w:hAnsi="Altivo Extra Light"/>
          <w:bCs/>
          <w:lang w:val="es-ES" w:eastAsia="es-GT"/>
        </w:rPr>
      </w:pPr>
      <w:r w:rsidRPr="00CB33E9">
        <w:rPr>
          <w:rFonts w:ascii="Altivo Extra Light" w:eastAsia="Times New Roman" w:hAnsi="Altivo Extra Light"/>
          <w:b/>
          <w:lang w:val="es-ES" w:eastAsia="es-GT"/>
        </w:rPr>
        <w:t xml:space="preserve">Informe DEPCADEH-009-2025, </w:t>
      </w:r>
      <w:r w:rsidR="007A1561" w:rsidRPr="00CB33E9">
        <w:rPr>
          <w:rFonts w:ascii="Altivo Extra Light" w:eastAsia="Times New Roman" w:hAnsi="Altivo Extra Light"/>
          <w:bCs/>
          <w:lang w:val="es-ES" w:eastAsia="es-GT"/>
        </w:rPr>
        <w:t>de la</w:t>
      </w:r>
      <w:r w:rsidRPr="00CB33E9">
        <w:rPr>
          <w:rFonts w:ascii="Altivo Extra Light" w:eastAsia="Times New Roman" w:hAnsi="Altivo Extra Light"/>
          <w:bCs/>
          <w:lang w:val="es-ES" w:eastAsia="es-GT"/>
        </w:rPr>
        <w:t xml:space="preserve"> visita oficial a Guatemala del equipo técnico de la Agencia Central de Búsqueda del Comité Internacional de la Cruz Roja, de fecha 03 de febrero del 2025.</w:t>
      </w:r>
    </w:p>
    <w:p w14:paraId="03A4B134" w14:textId="77777777" w:rsidR="004E0B01" w:rsidRPr="00CB33E9" w:rsidRDefault="004E0B01" w:rsidP="004E0B01">
      <w:pPr>
        <w:pStyle w:val="Prrafodelista"/>
        <w:rPr>
          <w:rFonts w:ascii="Altivo Extra Light" w:eastAsia="Times New Roman" w:hAnsi="Altivo Extra Light"/>
          <w:bCs/>
          <w:lang w:val="es-ES" w:eastAsia="es-GT"/>
        </w:rPr>
      </w:pPr>
    </w:p>
    <w:p w14:paraId="1565B0E9" w14:textId="728F1A50" w:rsidR="009B50F0" w:rsidRPr="00CB33E9" w:rsidRDefault="00E37B63" w:rsidP="00231E47">
      <w:pPr>
        <w:pStyle w:val="Prrafodelista"/>
        <w:numPr>
          <w:ilvl w:val="0"/>
          <w:numId w:val="5"/>
        </w:numPr>
        <w:jc w:val="both"/>
        <w:rPr>
          <w:rFonts w:ascii="Altivo Extra Light" w:eastAsia="Times New Roman" w:hAnsi="Altivo Extra Light"/>
          <w:bCs/>
          <w:lang w:val="es-ES" w:eastAsia="es-GT"/>
        </w:rPr>
      </w:pPr>
      <w:r w:rsidRPr="00CB33E9">
        <w:rPr>
          <w:rFonts w:ascii="Altivo Extra Light" w:eastAsia="Times New Roman" w:hAnsi="Altivo Extra Light"/>
          <w:b/>
          <w:lang w:val="es-ES" w:eastAsia="es-GT"/>
        </w:rPr>
        <w:t>Informe DEPCADEH-010-2025,</w:t>
      </w:r>
      <w:r w:rsidR="004E0B01" w:rsidRPr="00CB33E9">
        <w:rPr>
          <w:rFonts w:ascii="Altivo Extra Light" w:eastAsia="Times New Roman" w:hAnsi="Altivo Extra Light"/>
          <w:b/>
          <w:lang w:val="es-ES" w:eastAsia="es-GT"/>
        </w:rPr>
        <w:t xml:space="preserve"> </w:t>
      </w:r>
      <w:r w:rsidR="007A1561" w:rsidRPr="00CB33E9">
        <w:rPr>
          <w:rFonts w:ascii="Altivo Extra Light" w:eastAsia="Times New Roman" w:hAnsi="Altivo Extra Light"/>
          <w:bCs/>
          <w:lang w:val="es-ES" w:eastAsia="es-GT"/>
        </w:rPr>
        <w:t xml:space="preserve">del </w:t>
      </w:r>
      <w:r w:rsidRPr="00CB33E9">
        <w:rPr>
          <w:rFonts w:ascii="Altivo Extra Light" w:eastAsia="Times New Roman" w:hAnsi="Altivo Extra Light"/>
          <w:bCs/>
          <w:lang w:val="es-ES" w:eastAsia="es-GT"/>
        </w:rPr>
        <w:t>Grupo de Trabajo sobre Empresas transnacionales, de fecha 05 de febrero de 2025.</w:t>
      </w:r>
    </w:p>
    <w:p w14:paraId="56966CA0" w14:textId="77777777" w:rsidR="00E37B63" w:rsidRPr="00CB33E9" w:rsidRDefault="00E37B63" w:rsidP="00E37B63">
      <w:pPr>
        <w:pStyle w:val="Prrafodelista"/>
        <w:ind w:left="1068"/>
        <w:jc w:val="both"/>
        <w:rPr>
          <w:rFonts w:ascii="Altivo Extra Light" w:eastAsia="Times New Roman" w:hAnsi="Altivo Extra Light"/>
          <w:bCs/>
          <w:lang w:val="es-ES" w:eastAsia="es-GT"/>
        </w:rPr>
      </w:pPr>
    </w:p>
    <w:p w14:paraId="090506E0" w14:textId="6E3673F2" w:rsidR="009B50F0" w:rsidRPr="00CB33E9" w:rsidRDefault="00E37B63" w:rsidP="00D34D7B">
      <w:pPr>
        <w:pStyle w:val="Prrafodelista"/>
        <w:numPr>
          <w:ilvl w:val="0"/>
          <w:numId w:val="5"/>
        </w:numPr>
        <w:jc w:val="both"/>
        <w:rPr>
          <w:rFonts w:ascii="Altivo Extra Light" w:eastAsia="Times New Roman" w:hAnsi="Altivo Extra Light"/>
          <w:bCs/>
          <w:lang w:val="es-ES" w:eastAsia="es-GT"/>
        </w:rPr>
      </w:pPr>
      <w:r w:rsidRPr="00CB33E9">
        <w:rPr>
          <w:rFonts w:ascii="Altivo Extra Light" w:eastAsia="Times New Roman" w:hAnsi="Altivo Extra Light"/>
          <w:b/>
          <w:lang w:val="es-ES" w:eastAsia="es-GT"/>
        </w:rPr>
        <w:t>Informe DEPCADEH-011-2025,</w:t>
      </w:r>
      <w:r w:rsidR="00411D45" w:rsidRPr="00CB33E9">
        <w:rPr>
          <w:rFonts w:ascii="Altivo Extra Light" w:eastAsia="Times New Roman" w:hAnsi="Altivo Extra Light"/>
          <w:bCs/>
          <w:lang w:val="es-ES" w:eastAsia="es-GT"/>
        </w:rPr>
        <w:t xml:space="preserve"> </w:t>
      </w:r>
      <w:r w:rsidR="007A1561" w:rsidRPr="00CB33E9">
        <w:rPr>
          <w:rFonts w:ascii="Altivo Extra Light" w:eastAsia="Times New Roman" w:hAnsi="Altivo Extra Light"/>
          <w:bCs/>
          <w:lang w:val="es-ES" w:eastAsia="es-GT"/>
        </w:rPr>
        <w:t xml:space="preserve">de </w:t>
      </w:r>
      <w:r w:rsidRPr="00CB33E9">
        <w:rPr>
          <w:rFonts w:ascii="Altivo Extra Light" w:eastAsia="Times New Roman" w:hAnsi="Altivo Extra Light"/>
          <w:bCs/>
          <w:lang w:val="es-ES" w:eastAsia="es-GT"/>
        </w:rPr>
        <w:t>los derechos al trabajo y a la seguridad social en la economía informal, de fecha 06 de febrero de 2025.</w:t>
      </w:r>
    </w:p>
    <w:p w14:paraId="6C055DEF" w14:textId="77777777" w:rsidR="00E37B63" w:rsidRPr="00CB33E9" w:rsidRDefault="00E37B63" w:rsidP="00E37B63">
      <w:pPr>
        <w:pStyle w:val="Prrafodelista"/>
        <w:ind w:left="1068"/>
        <w:jc w:val="both"/>
        <w:rPr>
          <w:rFonts w:ascii="Altivo Extra Light" w:eastAsia="Times New Roman" w:hAnsi="Altivo Extra Light"/>
          <w:bCs/>
          <w:lang w:val="es-ES" w:eastAsia="es-GT"/>
        </w:rPr>
      </w:pPr>
    </w:p>
    <w:p w14:paraId="303A2AC2" w14:textId="769B0750" w:rsidR="00411D45" w:rsidRPr="00CB33E9" w:rsidRDefault="00E37B63" w:rsidP="003B016B">
      <w:pPr>
        <w:pStyle w:val="Prrafodelista"/>
        <w:numPr>
          <w:ilvl w:val="0"/>
          <w:numId w:val="5"/>
        </w:numPr>
        <w:jc w:val="both"/>
        <w:rPr>
          <w:rFonts w:ascii="Altivo Extra Light" w:eastAsia="Times New Roman" w:hAnsi="Altivo Extra Light"/>
          <w:bCs/>
          <w:lang w:val="es-ES" w:eastAsia="es-GT"/>
        </w:rPr>
      </w:pPr>
      <w:r w:rsidRPr="00CB33E9">
        <w:rPr>
          <w:rFonts w:ascii="Altivo Extra Light" w:eastAsia="Times New Roman" w:hAnsi="Altivo Extra Light"/>
          <w:b/>
          <w:lang w:val="es-ES" w:eastAsia="es-GT"/>
        </w:rPr>
        <w:t>Informe DEPCADEH-013-2025</w:t>
      </w:r>
      <w:r w:rsidR="00411D45" w:rsidRPr="00CB33E9">
        <w:rPr>
          <w:rFonts w:ascii="Altivo Extra Light" w:eastAsia="Times New Roman" w:hAnsi="Altivo Extra Light"/>
          <w:b/>
          <w:lang w:val="es-ES" w:eastAsia="es-GT"/>
        </w:rPr>
        <w:t>,</w:t>
      </w:r>
      <w:r w:rsidR="00411D45" w:rsidRPr="00CB33E9">
        <w:rPr>
          <w:rFonts w:ascii="Altivo Extra Light" w:eastAsia="Times New Roman" w:hAnsi="Altivo Extra Light"/>
          <w:bCs/>
          <w:lang w:val="es-ES" w:eastAsia="es-GT"/>
        </w:rPr>
        <w:t xml:space="preserve"> </w:t>
      </w:r>
      <w:r w:rsidR="007A1561" w:rsidRPr="00CB33E9">
        <w:rPr>
          <w:rFonts w:ascii="Altivo Extra Light" w:eastAsia="Times New Roman" w:hAnsi="Altivo Extra Light"/>
          <w:bCs/>
          <w:lang w:val="es-ES" w:eastAsia="es-GT"/>
        </w:rPr>
        <w:t>del P</w:t>
      </w:r>
      <w:r w:rsidRPr="00CB33E9">
        <w:rPr>
          <w:rFonts w:ascii="Altivo Extra Light" w:eastAsia="Times New Roman" w:hAnsi="Altivo Extra Light"/>
          <w:bCs/>
          <w:lang w:val="es-ES" w:eastAsia="es-GT"/>
        </w:rPr>
        <w:t>royecto de intervención en respuesta del Estado de Guatemala, de fecha 12 de febrero de 2025.</w:t>
      </w:r>
    </w:p>
    <w:p w14:paraId="399948BE" w14:textId="77777777" w:rsidR="00E37B63" w:rsidRPr="00CB33E9" w:rsidRDefault="00E37B63" w:rsidP="00E37B63">
      <w:pPr>
        <w:pStyle w:val="Prrafodelista"/>
        <w:ind w:left="1068"/>
        <w:jc w:val="both"/>
        <w:rPr>
          <w:rFonts w:ascii="Altivo Extra Light" w:eastAsia="Times New Roman" w:hAnsi="Altivo Extra Light"/>
          <w:bCs/>
          <w:lang w:val="es-ES" w:eastAsia="es-GT"/>
        </w:rPr>
      </w:pPr>
    </w:p>
    <w:p w14:paraId="445596D1" w14:textId="7FA6825B" w:rsidR="009B50F0" w:rsidRPr="00CB33E9" w:rsidRDefault="00E37B63" w:rsidP="004227FC">
      <w:pPr>
        <w:pStyle w:val="Prrafodelista"/>
        <w:numPr>
          <w:ilvl w:val="0"/>
          <w:numId w:val="5"/>
        </w:numPr>
        <w:jc w:val="both"/>
        <w:rPr>
          <w:rFonts w:ascii="Altivo Extra Light" w:eastAsia="Times New Roman" w:hAnsi="Altivo Extra Light"/>
          <w:bCs/>
          <w:lang w:val="es-ES" w:eastAsia="es-GT"/>
        </w:rPr>
      </w:pPr>
      <w:r w:rsidRPr="00CB33E9">
        <w:rPr>
          <w:rFonts w:ascii="Altivo Extra Light" w:eastAsia="Times New Roman" w:hAnsi="Altivo Extra Light"/>
          <w:b/>
          <w:lang w:val="es-ES" w:eastAsia="es-GT"/>
        </w:rPr>
        <w:lastRenderedPageBreak/>
        <w:t>Informe DEPCADEH-014-2025</w:t>
      </w:r>
      <w:r w:rsidR="00411D45" w:rsidRPr="00CB33E9">
        <w:rPr>
          <w:rFonts w:ascii="Altivo Extra Light" w:eastAsia="Times New Roman" w:hAnsi="Altivo Extra Light"/>
          <w:b/>
          <w:lang w:val="es-ES" w:eastAsia="es-GT"/>
        </w:rPr>
        <w:t xml:space="preserve">, </w:t>
      </w:r>
      <w:r w:rsidR="007A1561" w:rsidRPr="00CB33E9">
        <w:rPr>
          <w:rFonts w:ascii="Altivo Extra Light" w:eastAsia="Times New Roman" w:hAnsi="Altivo Extra Light"/>
          <w:bCs/>
          <w:lang w:val="es-ES" w:eastAsia="es-GT"/>
        </w:rPr>
        <w:t>del</w:t>
      </w:r>
      <w:r w:rsidRPr="00CB33E9">
        <w:rPr>
          <w:rFonts w:ascii="Altivo Extra Light" w:eastAsia="Times New Roman" w:hAnsi="Altivo Extra Light"/>
          <w:bCs/>
          <w:lang w:val="es-ES" w:eastAsia="es-GT"/>
        </w:rPr>
        <w:t xml:space="preserve"> Sr. Olof Skoog. Representante Especial de la Unión Europea para los Derechos Humanos, de fecha 17 de febrero de 2025.</w:t>
      </w:r>
    </w:p>
    <w:p w14:paraId="60366B04" w14:textId="2F7278EC" w:rsidR="009B50F0" w:rsidRPr="00CB33E9" w:rsidRDefault="00E37B63" w:rsidP="00C40309">
      <w:pPr>
        <w:pStyle w:val="Prrafodelista"/>
        <w:numPr>
          <w:ilvl w:val="0"/>
          <w:numId w:val="5"/>
        </w:numPr>
        <w:jc w:val="both"/>
        <w:rPr>
          <w:rFonts w:ascii="Altivo Extra Light" w:eastAsia="Times New Roman" w:hAnsi="Altivo Extra Light"/>
          <w:bCs/>
          <w:lang w:val="es-ES" w:eastAsia="es-GT"/>
        </w:rPr>
      </w:pPr>
      <w:r w:rsidRPr="00CB33E9">
        <w:rPr>
          <w:rFonts w:ascii="Altivo Extra Light" w:eastAsia="Times New Roman" w:hAnsi="Altivo Extra Light"/>
          <w:b/>
          <w:lang w:val="es-ES" w:eastAsia="es-GT"/>
        </w:rPr>
        <w:t>Informe DEPCADEH-015-2025</w:t>
      </w:r>
      <w:r w:rsidR="00411D45" w:rsidRPr="00CB33E9">
        <w:rPr>
          <w:rFonts w:ascii="Altivo Extra Light" w:eastAsia="Times New Roman" w:hAnsi="Altivo Extra Light"/>
          <w:b/>
          <w:lang w:val="es-ES" w:eastAsia="es-GT"/>
        </w:rPr>
        <w:t>,</w:t>
      </w:r>
      <w:r w:rsidR="00411D45" w:rsidRPr="00CB33E9">
        <w:rPr>
          <w:rFonts w:ascii="Altivo Extra Light" w:eastAsia="Times New Roman" w:hAnsi="Altivo Extra Light"/>
          <w:bCs/>
          <w:lang w:val="es-ES" w:eastAsia="es-GT"/>
        </w:rPr>
        <w:t xml:space="preserve"> </w:t>
      </w:r>
      <w:r w:rsidR="005E7D92" w:rsidRPr="00CB33E9">
        <w:rPr>
          <w:rFonts w:ascii="Altivo Extra Light" w:eastAsia="Times New Roman" w:hAnsi="Altivo Extra Light"/>
          <w:bCs/>
          <w:lang w:val="es-ES" w:eastAsia="es-GT"/>
        </w:rPr>
        <w:t>de</w:t>
      </w:r>
      <w:r w:rsidRPr="00CB33E9">
        <w:rPr>
          <w:rFonts w:ascii="Altivo Extra Light" w:eastAsia="Times New Roman" w:hAnsi="Altivo Extra Light"/>
          <w:bCs/>
          <w:lang w:val="es-ES" w:eastAsia="es-GT"/>
        </w:rPr>
        <w:t xml:space="preserve"> los efectos de la desinformación en el disfrute y la efectividad de los derechos humanos, de fecha 17 de febrero de 2025.</w:t>
      </w:r>
    </w:p>
    <w:p w14:paraId="4F0E003B" w14:textId="77777777" w:rsidR="00E37B63" w:rsidRPr="00CB33E9" w:rsidRDefault="00E37B63" w:rsidP="00E37B63">
      <w:pPr>
        <w:pStyle w:val="Prrafodelista"/>
        <w:ind w:left="1068"/>
        <w:jc w:val="both"/>
        <w:rPr>
          <w:rFonts w:ascii="Altivo Extra Light" w:eastAsia="Times New Roman" w:hAnsi="Altivo Extra Light"/>
          <w:bCs/>
          <w:lang w:val="es-ES" w:eastAsia="es-GT"/>
        </w:rPr>
      </w:pPr>
    </w:p>
    <w:p w14:paraId="11F46678" w14:textId="1F581A7C" w:rsidR="00411D45" w:rsidRPr="00CB33E9" w:rsidRDefault="00E37B63">
      <w:pPr>
        <w:pStyle w:val="Prrafodelista"/>
        <w:numPr>
          <w:ilvl w:val="0"/>
          <w:numId w:val="5"/>
        </w:numPr>
        <w:jc w:val="both"/>
        <w:rPr>
          <w:rFonts w:ascii="Altivo Extra Light" w:eastAsia="Times New Roman" w:hAnsi="Altivo Extra Light"/>
          <w:bCs/>
          <w:lang w:val="es-ES" w:eastAsia="es-GT"/>
        </w:rPr>
      </w:pPr>
      <w:r w:rsidRPr="00CB33E9">
        <w:rPr>
          <w:rFonts w:ascii="Altivo Extra Light" w:eastAsia="Times New Roman" w:hAnsi="Altivo Extra Light"/>
          <w:b/>
          <w:lang w:val="es-ES" w:eastAsia="es-GT"/>
        </w:rPr>
        <w:t>Informe DEPCADEH-016-2025</w:t>
      </w:r>
      <w:r w:rsidR="00411D45" w:rsidRPr="00CB33E9">
        <w:rPr>
          <w:rFonts w:ascii="Altivo Extra Light" w:eastAsia="Times New Roman" w:hAnsi="Altivo Extra Light"/>
          <w:b/>
          <w:lang w:val="es-ES" w:eastAsia="es-GT"/>
        </w:rPr>
        <w:t>,</w:t>
      </w:r>
      <w:r w:rsidR="00411D45" w:rsidRPr="00CB33E9">
        <w:rPr>
          <w:rFonts w:ascii="Altivo Extra Light" w:eastAsia="Times New Roman" w:hAnsi="Altivo Extra Light"/>
          <w:bCs/>
          <w:lang w:val="es-ES" w:eastAsia="es-GT"/>
        </w:rPr>
        <w:t xml:space="preserve"> </w:t>
      </w:r>
      <w:r w:rsidRPr="00CB33E9">
        <w:rPr>
          <w:rFonts w:ascii="Altivo Extra Light" w:eastAsia="Times New Roman" w:hAnsi="Altivo Extra Light"/>
          <w:bCs/>
          <w:lang w:val="es-ES" w:eastAsia="es-GT"/>
        </w:rPr>
        <w:t xml:space="preserve">información complementaria y actualizada </w:t>
      </w:r>
      <w:r w:rsidR="00F74909">
        <w:rPr>
          <w:rFonts w:ascii="Altivo Extra Light" w:eastAsia="Times New Roman" w:hAnsi="Altivo Extra Light"/>
          <w:bCs/>
          <w:lang w:val="es-ES" w:eastAsia="es-GT"/>
        </w:rPr>
        <w:t xml:space="preserve">de </w:t>
      </w:r>
      <w:r w:rsidRPr="00CB33E9">
        <w:rPr>
          <w:rFonts w:ascii="Altivo Extra Light" w:eastAsia="Times New Roman" w:hAnsi="Altivo Extra Light"/>
          <w:bCs/>
          <w:lang w:val="es-ES" w:eastAsia="es-GT"/>
        </w:rPr>
        <w:t xml:space="preserve">la visita in loco de la </w:t>
      </w:r>
      <w:r w:rsidR="005E7D92" w:rsidRPr="00CB33E9">
        <w:rPr>
          <w:rFonts w:ascii="Altivo Extra Light" w:eastAsia="Times New Roman" w:hAnsi="Altivo Extra Light"/>
          <w:bCs/>
          <w:lang w:val="es-ES" w:eastAsia="es-GT"/>
        </w:rPr>
        <w:t xml:space="preserve">Comisión Interamericana de Derechos Humanos </w:t>
      </w:r>
      <w:r w:rsidRPr="00CB33E9">
        <w:rPr>
          <w:rFonts w:ascii="Altivo Extra Light" w:eastAsia="Times New Roman" w:hAnsi="Altivo Extra Light"/>
          <w:bCs/>
          <w:lang w:val="es-ES" w:eastAsia="es-GT"/>
        </w:rPr>
        <w:t>CIDH, de fecha 17 de febrero de 2025.</w:t>
      </w:r>
    </w:p>
    <w:p w14:paraId="680BBC2B" w14:textId="77777777" w:rsidR="00411D45" w:rsidRPr="00CB33E9" w:rsidRDefault="00411D45" w:rsidP="00411D45">
      <w:pPr>
        <w:pStyle w:val="Prrafodelista"/>
        <w:rPr>
          <w:rFonts w:ascii="Altivo Extra Light" w:eastAsia="Times New Roman" w:hAnsi="Altivo Extra Light"/>
          <w:bCs/>
          <w:lang w:val="es-ES" w:eastAsia="es-GT"/>
        </w:rPr>
      </w:pPr>
    </w:p>
    <w:p w14:paraId="6E65C57A" w14:textId="71D4C0B3" w:rsidR="009B50F0" w:rsidRPr="00CB33E9" w:rsidRDefault="00E37B63" w:rsidP="005E022C">
      <w:pPr>
        <w:pStyle w:val="Prrafodelista"/>
        <w:numPr>
          <w:ilvl w:val="0"/>
          <w:numId w:val="5"/>
        </w:numPr>
        <w:jc w:val="both"/>
        <w:rPr>
          <w:rFonts w:ascii="Altivo Extra Light" w:eastAsia="Times New Roman" w:hAnsi="Altivo Extra Light"/>
          <w:bCs/>
          <w:lang w:val="es-ES" w:eastAsia="es-GT"/>
        </w:rPr>
      </w:pPr>
      <w:r w:rsidRPr="00CB33E9">
        <w:rPr>
          <w:rFonts w:ascii="Altivo Extra Light" w:eastAsia="Times New Roman" w:hAnsi="Altivo Extra Light"/>
          <w:b/>
          <w:lang w:val="es-ES" w:eastAsia="es-GT"/>
        </w:rPr>
        <w:t>Informe DEPCADEH-017-2025</w:t>
      </w:r>
      <w:r w:rsidR="00411D45" w:rsidRPr="00CB33E9">
        <w:rPr>
          <w:rFonts w:ascii="Altivo Extra Light" w:eastAsia="Times New Roman" w:hAnsi="Altivo Extra Light"/>
          <w:b/>
          <w:lang w:val="es-ES" w:eastAsia="es-GT"/>
        </w:rPr>
        <w:t>,</w:t>
      </w:r>
      <w:r w:rsidR="00411D45" w:rsidRPr="00CB33E9">
        <w:rPr>
          <w:rFonts w:ascii="Altivo Extra Light" w:eastAsia="Times New Roman" w:hAnsi="Altivo Extra Light"/>
          <w:bCs/>
          <w:lang w:val="es-ES" w:eastAsia="es-GT"/>
        </w:rPr>
        <w:t xml:space="preserve"> </w:t>
      </w:r>
      <w:r w:rsidR="00F74909">
        <w:rPr>
          <w:rFonts w:ascii="Altivo Extra Light" w:eastAsia="Times New Roman" w:hAnsi="Altivo Extra Light"/>
          <w:bCs/>
          <w:lang w:val="es-ES" w:eastAsia="es-GT"/>
        </w:rPr>
        <w:t xml:space="preserve">del </w:t>
      </w:r>
      <w:r w:rsidRPr="00CB33E9">
        <w:rPr>
          <w:rFonts w:ascii="Altivo Extra Light" w:eastAsia="Times New Roman" w:hAnsi="Altivo Extra Light"/>
          <w:bCs/>
          <w:lang w:val="es-ES" w:eastAsia="es-GT"/>
        </w:rPr>
        <w:t>cuestionario sobre justicia climática, sostenibilidad y derecho al desarrollo, de fecha 19 de febrero de 2025.</w:t>
      </w:r>
    </w:p>
    <w:p w14:paraId="108ADE0B" w14:textId="77777777" w:rsidR="00E37B63" w:rsidRPr="00CB33E9" w:rsidRDefault="00E37B63" w:rsidP="00E37B63">
      <w:pPr>
        <w:pStyle w:val="Prrafodelista"/>
        <w:ind w:left="1068"/>
        <w:jc w:val="both"/>
        <w:rPr>
          <w:rFonts w:ascii="Altivo Extra Light" w:eastAsia="Times New Roman" w:hAnsi="Altivo Extra Light"/>
          <w:bCs/>
          <w:lang w:val="es-ES" w:eastAsia="es-GT"/>
        </w:rPr>
      </w:pPr>
    </w:p>
    <w:p w14:paraId="55072796" w14:textId="0A5ECADD" w:rsidR="004E0B01" w:rsidRPr="00CB33E9" w:rsidRDefault="00E37B63" w:rsidP="00D56800">
      <w:pPr>
        <w:pStyle w:val="Prrafodelista"/>
        <w:numPr>
          <w:ilvl w:val="0"/>
          <w:numId w:val="5"/>
        </w:numPr>
        <w:jc w:val="both"/>
        <w:rPr>
          <w:rFonts w:ascii="Altivo Extra Light" w:eastAsia="Times New Roman" w:hAnsi="Altivo Extra Light"/>
          <w:bCs/>
          <w:lang w:val="es-ES" w:eastAsia="es-GT"/>
        </w:rPr>
      </w:pPr>
      <w:r w:rsidRPr="00CB33E9">
        <w:rPr>
          <w:rFonts w:ascii="Altivo Extra Light" w:eastAsia="Times New Roman" w:hAnsi="Altivo Extra Light"/>
          <w:b/>
          <w:lang w:val="es-ES" w:eastAsia="es-GT"/>
        </w:rPr>
        <w:t>Informe DEPCADEH-018-2025</w:t>
      </w:r>
      <w:r w:rsidR="003A51CB" w:rsidRPr="00CB33E9">
        <w:rPr>
          <w:rFonts w:ascii="Altivo Extra Light" w:eastAsia="Times New Roman" w:hAnsi="Altivo Extra Light"/>
          <w:b/>
          <w:lang w:val="es-ES" w:eastAsia="es-GT"/>
        </w:rPr>
        <w:t xml:space="preserve">, </w:t>
      </w:r>
      <w:bookmarkEnd w:id="0"/>
      <w:bookmarkEnd w:id="1"/>
      <w:r w:rsidR="00F74909">
        <w:rPr>
          <w:rFonts w:ascii="Altivo Extra Light" w:eastAsia="Times New Roman" w:hAnsi="Altivo Extra Light"/>
          <w:b/>
          <w:lang w:val="es-ES" w:eastAsia="es-GT"/>
        </w:rPr>
        <w:t xml:space="preserve">de </w:t>
      </w:r>
      <w:r w:rsidR="005E7D92" w:rsidRPr="00CB33E9">
        <w:rPr>
          <w:rFonts w:ascii="Altivo Extra Light" w:eastAsia="Times New Roman" w:hAnsi="Altivo Extra Light"/>
          <w:bCs/>
          <w:lang w:val="es-ES" w:eastAsia="es-GT"/>
        </w:rPr>
        <w:t>l</w:t>
      </w:r>
      <w:r w:rsidRPr="00CB33E9">
        <w:rPr>
          <w:rFonts w:ascii="Altivo Extra Light" w:eastAsia="Times New Roman" w:hAnsi="Altivo Extra Light"/>
          <w:bCs/>
          <w:lang w:val="es-ES" w:eastAsia="es-GT"/>
        </w:rPr>
        <w:t>a economía basada en los combustibles fósiles y derechos humanos, de fecha 27 de febrero de 2025.</w:t>
      </w:r>
    </w:p>
    <w:p w14:paraId="2BE4D994" w14:textId="77777777" w:rsidR="00E37B63" w:rsidRPr="00CB33E9" w:rsidRDefault="00E37B63" w:rsidP="00E37B63">
      <w:pPr>
        <w:pStyle w:val="Prrafodelista"/>
        <w:rPr>
          <w:rFonts w:ascii="Altivo Extra Light" w:eastAsia="Times New Roman" w:hAnsi="Altivo Extra Light"/>
          <w:bCs/>
          <w:lang w:val="es-ES" w:eastAsia="es-GT"/>
        </w:rPr>
      </w:pPr>
    </w:p>
    <w:p w14:paraId="3EFDDBC5" w14:textId="1BAC1035" w:rsidR="00E37B63" w:rsidRPr="00CB33E9" w:rsidRDefault="00E37B63" w:rsidP="00D56800">
      <w:pPr>
        <w:pStyle w:val="Prrafodelista"/>
        <w:numPr>
          <w:ilvl w:val="0"/>
          <w:numId w:val="5"/>
        </w:numPr>
        <w:jc w:val="both"/>
        <w:rPr>
          <w:rFonts w:ascii="Altivo Extra Light" w:eastAsia="Times New Roman" w:hAnsi="Altivo Extra Light"/>
          <w:bCs/>
          <w:lang w:val="es-ES" w:eastAsia="es-GT"/>
        </w:rPr>
      </w:pPr>
      <w:r w:rsidRPr="00CB33E9">
        <w:rPr>
          <w:rFonts w:ascii="Altivo Extra Light" w:eastAsia="Times New Roman" w:hAnsi="Altivo Extra Light"/>
          <w:b/>
          <w:lang w:val="es-ES" w:eastAsia="es-GT"/>
        </w:rPr>
        <w:t>Informe DEPCADEH-019-2025,</w:t>
      </w:r>
      <w:r w:rsidRPr="00CB33E9">
        <w:rPr>
          <w:rFonts w:ascii="Altivo Extra Light" w:eastAsia="Times New Roman" w:hAnsi="Altivo Extra Light"/>
          <w:bCs/>
          <w:lang w:val="es-ES" w:eastAsia="es-GT"/>
        </w:rPr>
        <w:t xml:space="preserve"> </w:t>
      </w:r>
      <w:r w:rsidR="00F74909">
        <w:rPr>
          <w:rFonts w:ascii="Altivo Extra Light" w:eastAsia="Times New Roman" w:hAnsi="Altivo Extra Light"/>
          <w:bCs/>
          <w:lang w:val="es-ES" w:eastAsia="es-GT"/>
        </w:rPr>
        <w:t xml:space="preserve">de </w:t>
      </w:r>
      <w:r w:rsidRPr="00CB33E9">
        <w:rPr>
          <w:rFonts w:ascii="Altivo Extra Light" w:eastAsia="Times New Roman" w:hAnsi="Altivo Extra Light"/>
          <w:bCs/>
          <w:lang w:val="es-ES" w:eastAsia="es-GT"/>
        </w:rPr>
        <w:t>la seguridad de los periodistas y la cuestión de la impunidad, de fecha 28 de febrero de 2025.</w:t>
      </w:r>
    </w:p>
    <w:p w14:paraId="6A6B43DA" w14:textId="77777777" w:rsidR="00E37B63" w:rsidRPr="00CB33E9" w:rsidRDefault="00E37B63" w:rsidP="00E37B63">
      <w:pPr>
        <w:pStyle w:val="Prrafodelista"/>
        <w:rPr>
          <w:rFonts w:ascii="Altivo Extra Light" w:eastAsia="Times New Roman" w:hAnsi="Altivo Extra Light"/>
          <w:bCs/>
          <w:lang w:val="es-ES" w:eastAsia="es-GT"/>
        </w:rPr>
      </w:pPr>
    </w:p>
    <w:p w14:paraId="39306F0F" w14:textId="3BAABE7C" w:rsidR="00F76354" w:rsidRPr="00CB33E9" w:rsidRDefault="00F76354" w:rsidP="00F76354">
      <w:pPr>
        <w:spacing w:line="276" w:lineRule="auto"/>
        <w:jc w:val="both"/>
        <w:rPr>
          <w:rFonts w:ascii="Altivo Extra Light" w:eastAsia="Times New Roman" w:hAnsi="Altivo Extra Light"/>
          <w:b/>
          <w:color w:val="2F5496" w:themeColor="accent1" w:themeShade="BF"/>
          <w:lang w:val="es-ES" w:eastAsia="es-GT"/>
        </w:rPr>
      </w:pPr>
      <w:r w:rsidRPr="00CB33E9">
        <w:rPr>
          <w:rFonts w:ascii="Altivo Extra Light" w:eastAsia="Times New Roman" w:hAnsi="Altivo Extra Light"/>
          <w:b/>
          <w:color w:val="2F5496" w:themeColor="accent1" w:themeShade="BF"/>
          <w:lang w:val="es-ES" w:eastAsia="es-GT"/>
        </w:rPr>
        <w:t xml:space="preserve">Subproducto: </w:t>
      </w:r>
      <w:r w:rsidRPr="00CB33E9">
        <w:rPr>
          <w:rFonts w:ascii="Altivo Extra Light" w:hAnsi="Altivo Extra Light" w:cs="Arial"/>
          <w:b/>
          <w:color w:val="2F5496" w:themeColor="accent1" w:themeShade="BF"/>
          <w:shd w:val="clear" w:color="auto" w:fill="FFFFFF"/>
        </w:rPr>
        <w:t>001-003-0005</w:t>
      </w:r>
      <w:r w:rsidRPr="00CB33E9">
        <w:rPr>
          <w:rFonts w:ascii="Altivo Extra Light" w:hAnsi="Altivo Extra Light" w:cs="Arial"/>
          <w:color w:val="2F5496" w:themeColor="accent1" w:themeShade="BF"/>
          <w:shd w:val="clear" w:color="auto" w:fill="FFFFFF"/>
        </w:rPr>
        <w:t xml:space="preserve"> </w:t>
      </w:r>
      <w:r w:rsidRPr="00CB33E9">
        <w:rPr>
          <w:rFonts w:ascii="Altivo Extra Light" w:eastAsia="Times New Roman" w:hAnsi="Altivo Extra Light"/>
          <w:b/>
          <w:color w:val="2F5496" w:themeColor="accent1" w:themeShade="BF"/>
          <w:lang w:val="es-ES" w:eastAsia="es-GT"/>
        </w:rPr>
        <w:t>Informes de propuesta para el abordaje en medidas de cautelares y/o acuerdos de solución amistosa a personas vulnerables en sus derechos humanos.</w:t>
      </w:r>
    </w:p>
    <w:p w14:paraId="1221655C" w14:textId="77777777" w:rsidR="00F76354" w:rsidRPr="00CB33E9" w:rsidRDefault="00F76354" w:rsidP="00F76354">
      <w:pPr>
        <w:spacing w:line="276" w:lineRule="auto"/>
        <w:jc w:val="both"/>
        <w:rPr>
          <w:rFonts w:ascii="Altivo Extra Light" w:eastAsia="Times New Roman" w:hAnsi="Altivo Extra Light"/>
          <w:b/>
          <w:color w:val="2F5496" w:themeColor="accent1" w:themeShade="BF"/>
          <w:lang w:val="es-ES" w:eastAsia="es-GT"/>
        </w:rPr>
      </w:pPr>
    </w:p>
    <w:p w14:paraId="19F31208" w14:textId="77777777" w:rsidR="00E37B63" w:rsidRPr="00CB33E9" w:rsidRDefault="00F76354" w:rsidP="00F76354">
      <w:pPr>
        <w:jc w:val="both"/>
        <w:rPr>
          <w:rFonts w:ascii="Altivo Extra Light" w:eastAsia="Times New Roman" w:hAnsi="Altivo Extra Light"/>
          <w:b/>
          <w:color w:val="2F5496" w:themeColor="accent1" w:themeShade="BF"/>
          <w:lang w:val="es-ES" w:eastAsia="es-GT"/>
        </w:rPr>
      </w:pPr>
      <w:r w:rsidRPr="00CB33E9">
        <w:rPr>
          <w:rFonts w:ascii="Altivo Extra Light" w:eastAsia="Times New Roman" w:hAnsi="Altivo Extra Light"/>
          <w:b/>
          <w:color w:val="2F5496" w:themeColor="accent1" w:themeShade="BF"/>
          <w:lang w:val="es-ES" w:eastAsia="es-GT"/>
        </w:rPr>
        <w:t xml:space="preserve">Meta del mes: </w:t>
      </w:r>
      <w:r w:rsidR="00E37B63" w:rsidRPr="00CB33E9">
        <w:rPr>
          <w:rFonts w:ascii="Altivo Extra Light" w:eastAsia="Times New Roman" w:hAnsi="Altivo Extra Light"/>
          <w:b/>
          <w:color w:val="2F5496" w:themeColor="accent1" w:themeShade="BF"/>
          <w:lang w:val="es-ES" w:eastAsia="es-GT"/>
        </w:rPr>
        <w:t>5</w:t>
      </w:r>
      <w:r w:rsidRPr="00CB33E9">
        <w:rPr>
          <w:rFonts w:ascii="Altivo Extra Light" w:eastAsia="Times New Roman" w:hAnsi="Altivo Extra Light"/>
          <w:b/>
          <w:color w:val="2F5496" w:themeColor="accent1" w:themeShade="BF"/>
          <w:lang w:val="es-ES" w:eastAsia="es-GT"/>
        </w:rPr>
        <w:t xml:space="preserve"> (documento)                 </w:t>
      </w:r>
    </w:p>
    <w:p w14:paraId="2C07C6EE" w14:textId="28427E46" w:rsidR="00F635A9" w:rsidRPr="00CB33E9" w:rsidRDefault="00F76354" w:rsidP="00F76354">
      <w:pPr>
        <w:jc w:val="both"/>
        <w:rPr>
          <w:rFonts w:ascii="Altivo Extra Light" w:eastAsia="Times New Roman" w:hAnsi="Altivo Extra Light"/>
          <w:b/>
          <w:color w:val="2F5496" w:themeColor="accent1" w:themeShade="BF"/>
          <w:lang w:val="es-ES" w:eastAsia="es-GT"/>
        </w:rPr>
      </w:pPr>
      <w:r w:rsidRPr="00CB33E9">
        <w:rPr>
          <w:rFonts w:ascii="Altivo Extra Light" w:eastAsia="Times New Roman" w:hAnsi="Altivo Extra Light"/>
          <w:b/>
          <w:color w:val="2F5496" w:themeColor="accent1" w:themeShade="BF"/>
          <w:lang w:val="es-ES" w:eastAsia="es-GT"/>
        </w:rPr>
        <w:t xml:space="preserve">  </w:t>
      </w:r>
    </w:p>
    <w:p w14:paraId="1FCC3846" w14:textId="06409E08" w:rsidR="006C7B84" w:rsidRPr="00512035" w:rsidRDefault="00E37B63" w:rsidP="00E37B63">
      <w:pPr>
        <w:pStyle w:val="Prrafodelista"/>
        <w:numPr>
          <w:ilvl w:val="0"/>
          <w:numId w:val="9"/>
        </w:numPr>
        <w:jc w:val="both"/>
        <w:rPr>
          <w:rFonts w:ascii="Altivo Extra Light" w:eastAsia="Times New Roman" w:hAnsi="Altivo Extra Light"/>
          <w:bCs/>
          <w:lang w:val="es-ES" w:eastAsia="es-GT"/>
        </w:rPr>
      </w:pPr>
      <w:r w:rsidRPr="00CB33E9">
        <w:rPr>
          <w:rFonts w:ascii="Altivo Extra Light" w:eastAsia="Times New Roman" w:hAnsi="Altivo Extra Light"/>
          <w:b/>
          <w:lang w:val="es-ES" w:eastAsia="es-GT"/>
        </w:rPr>
        <w:t>Informe No.</w:t>
      </w:r>
      <w:r w:rsidR="00C508C2" w:rsidRPr="00CB33E9">
        <w:rPr>
          <w:rFonts w:ascii="Altivo Extra Light" w:eastAsia="Times New Roman" w:hAnsi="Altivo Extra Light"/>
          <w:b/>
          <w:lang w:val="es-ES" w:eastAsia="es-GT"/>
        </w:rPr>
        <w:t xml:space="preserve"> </w:t>
      </w:r>
      <w:r w:rsidRPr="00CB33E9">
        <w:rPr>
          <w:rFonts w:ascii="Altivo Extra Light" w:eastAsia="Times New Roman" w:hAnsi="Altivo Extra Light"/>
          <w:b/>
          <w:lang w:val="es-ES" w:eastAsia="es-GT"/>
        </w:rPr>
        <w:t>001-DISER/Izabal/COPADEH/</w:t>
      </w:r>
      <w:proofErr w:type="spellStart"/>
      <w:r w:rsidRPr="00CB33E9">
        <w:rPr>
          <w:rFonts w:ascii="Altivo Extra Light" w:eastAsia="Times New Roman" w:hAnsi="Altivo Extra Light"/>
          <w:b/>
          <w:lang w:val="es-ES" w:eastAsia="es-GT"/>
        </w:rPr>
        <w:t>iqr</w:t>
      </w:r>
      <w:proofErr w:type="spellEnd"/>
      <w:r w:rsidR="00A37833" w:rsidRPr="00CB33E9">
        <w:rPr>
          <w:rFonts w:ascii="Altivo Extra Light" w:eastAsia="Times New Roman" w:hAnsi="Altivo Extra Light"/>
          <w:bCs/>
          <w:lang w:val="es-ES" w:eastAsia="es-GT"/>
        </w:rPr>
        <w:t xml:space="preserve">, </w:t>
      </w:r>
      <w:r w:rsidR="00F74909">
        <w:rPr>
          <w:rFonts w:ascii="Altivo Extra Light" w:eastAsia="Times New Roman" w:hAnsi="Altivo Extra Light"/>
          <w:bCs/>
          <w:lang w:val="es-ES" w:eastAsia="es-GT"/>
        </w:rPr>
        <w:t xml:space="preserve">de la </w:t>
      </w:r>
      <w:r w:rsidR="00C508C2" w:rsidRPr="00CB33E9">
        <w:rPr>
          <w:rFonts w:ascii="Altivo Extra Light" w:eastAsia="Times New Roman" w:hAnsi="Altivo Extra Light"/>
          <w:bCs/>
          <w:lang w:val="es-ES" w:eastAsia="es-GT"/>
        </w:rPr>
        <w:t>M</w:t>
      </w:r>
      <w:r w:rsidR="006C7B84" w:rsidRPr="00CB33E9">
        <w:rPr>
          <w:rFonts w:ascii="Altivo Extra Light" w:eastAsia="Times New Roman" w:hAnsi="Altivo Extra Light"/>
          <w:bCs/>
          <w:lang w:val="es-ES" w:eastAsia="es-GT"/>
        </w:rPr>
        <w:t xml:space="preserve">edida </w:t>
      </w:r>
      <w:r w:rsidR="00C508C2" w:rsidRPr="00CB33E9">
        <w:rPr>
          <w:rFonts w:ascii="Altivo Extra Light" w:eastAsia="Times New Roman" w:hAnsi="Altivo Extra Light"/>
          <w:bCs/>
          <w:lang w:val="es-ES" w:eastAsia="es-GT"/>
        </w:rPr>
        <w:t>C</w:t>
      </w:r>
      <w:r w:rsidR="006C7B84" w:rsidRPr="00CB33E9">
        <w:rPr>
          <w:rFonts w:ascii="Altivo Extra Light" w:eastAsia="Times New Roman" w:hAnsi="Altivo Extra Light"/>
          <w:bCs/>
          <w:lang w:val="es-ES" w:eastAsia="es-GT"/>
        </w:rPr>
        <w:t xml:space="preserve">autelar MC-603.24, </w:t>
      </w:r>
      <w:r w:rsidR="00F74909">
        <w:rPr>
          <w:rFonts w:ascii="Altivo Extra Light" w:eastAsia="Times New Roman" w:hAnsi="Altivo Extra Light"/>
          <w:bCs/>
          <w:lang w:val="es-ES" w:eastAsia="es-GT"/>
        </w:rPr>
        <w:t xml:space="preserve">en la que se dio </w:t>
      </w:r>
      <w:r w:rsidR="006C7B84" w:rsidRPr="00512035">
        <w:rPr>
          <w:rFonts w:ascii="Altivo Extra Light" w:eastAsia="Times New Roman" w:hAnsi="Altivo Extra Light"/>
          <w:bCs/>
          <w:lang w:val="es-ES" w:eastAsia="es-GT"/>
        </w:rPr>
        <w:t>acompañamiento</w:t>
      </w:r>
      <w:r w:rsidR="00512035" w:rsidRPr="00512035">
        <w:rPr>
          <w:rFonts w:ascii="Altivo Extra Light" w:eastAsia="Times New Roman" w:hAnsi="Altivo Extra Light"/>
          <w:bCs/>
          <w:lang w:val="es-ES" w:eastAsia="es-GT"/>
        </w:rPr>
        <w:t xml:space="preserve"> con la Dirección Departamental </w:t>
      </w:r>
      <w:r w:rsidR="00512035">
        <w:rPr>
          <w:rFonts w:ascii="Altivo Extra Light" w:eastAsia="Times New Roman" w:hAnsi="Altivo Extra Light"/>
          <w:bCs/>
          <w:lang w:val="es-ES" w:eastAsia="es-GT"/>
        </w:rPr>
        <w:t xml:space="preserve">de Educación, </w:t>
      </w:r>
      <w:r w:rsidR="002608C8" w:rsidRPr="00512035">
        <w:rPr>
          <w:rFonts w:ascii="Altivo Extra Light" w:eastAsia="Times New Roman" w:hAnsi="Altivo Extra Light"/>
          <w:bCs/>
          <w:lang w:val="es-ES" w:eastAsia="es-GT"/>
        </w:rPr>
        <w:t xml:space="preserve">para </w:t>
      </w:r>
      <w:r w:rsidR="00512035" w:rsidRPr="00512035">
        <w:rPr>
          <w:rFonts w:ascii="Altivo Extra Light" w:eastAsia="Times New Roman" w:hAnsi="Altivo Extra Light"/>
          <w:bCs/>
          <w:lang w:val="es-ES" w:eastAsia="es-GT"/>
        </w:rPr>
        <w:t xml:space="preserve">la asignación del </w:t>
      </w:r>
      <w:r w:rsidR="002608C8" w:rsidRPr="00512035">
        <w:rPr>
          <w:rFonts w:ascii="Altivo Extra Light" w:eastAsia="Times New Roman" w:hAnsi="Altivo Extra Light"/>
          <w:bCs/>
          <w:lang w:val="es-ES" w:eastAsia="es-GT"/>
        </w:rPr>
        <w:t>código escolar</w:t>
      </w:r>
      <w:r w:rsidR="00512035" w:rsidRPr="00512035">
        <w:rPr>
          <w:rFonts w:ascii="Altivo Extra Light" w:eastAsia="Times New Roman" w:hAnsi="Altivo Extra Light"/>
          <w:bCs/>
          <w:lang w:val="es-ES" w:eastAsia="es-GT"/>
        </w:rPr>
        <w:t xml:space="preserve"> a la Comunidad Buen</w:t>
      </w:r>
      <w:r w:rsidR="00512035">
        <w:rPr>
          <w:rFonts w:ascii="Altivo Extra Light" w:eastAsia="Times New Roman" w:hAnsi="Altivo Extra Light"/>
          <w:bCs/>
          <w:lang w:val="es-ES" w:eastAsia="es-GT"/>
        </w:rPr>
        <w:t>a</w:t>
      </w:r>
      <w:r w:rsidR="00512035" w:rsidRPr="00512035">
        <w:rPr>
          <w:rFonts w:ascii="Altivo Extra Light" w:eastAsia="Times New Roman" w:hAnsi="Altivo Extra Light"/>
          <w:bCs/>
          <w:lang w:val="es-ES" w:eastAsia="es-GT"/>
        </w:rPr>
        <w:t xml:space="preserve"> Vista y que </w:t>
      </w:r>
      <w:r w:rsidR="00512035">
        <w:rPr>
          <w:rFonts w:ascii="Altivo Extra Light" w:eastAsia="Times New Roman" w:hAnsi="Altivo Extra Light"/>
          <w:bCs/>
          <w:lang w:val="es-ES" w:eastAsia="es-GT"/>
        </w:rPr>
        <w:t>el</w:t>
      </w:r>
      <w:r w:rsidR="00512035" w:rsidRPr="00512035">
        <w:rPr>
          <w:rFonts w:ascii="Altivo Extra Light" w:eastAsia="Times New Roman" w:hAnsi="Altivo Extra Light"/>
          <w:bCs/>
          <w:lang w:val="es-ES" w:eastAsia="es-GT"/>
        </w:rPr>
        <w:t xml:space="preserve"> beneficio llegue directamente a la comunidad.</w:t>
      </w:r>
    </w:p>
    <w:p w14:paraId="6A93E51F" w14:textId="77777777" w:rsidR="006C7B84" w:rsidRPr="00CB33E9" w:rsidRDefault="006C7B84" w:rsidP="006C7B84">
      <w:pPr>
        <w:pStyle w:val="Prrafodelista"/>
        <w:jc w:val="both"/>
        <w:rPr>
          <w:rFonts w:ascii="Altivo Extra Light" w:eastAsia="Times New Roman" w:hAnsi="Altivo Extra Light"/>
          <w:bCs/>
          <w:lang w:val="es-ES" w:eastAsia="es-GT"/>
        </w:rPr>
      </w:pPr>
    </w:p>
    <w:p w14:paraId="1FBBD28F" w14:textId="3194ABF6" w:rsidR="00C9051E" w:rsidRPr="00CB33E9" w:rsidRDefault="00E37B63" w:rsidP="001D0D80">
      <w:pPr>
        <w:pStyle w:val="Prrafodelista"/>
        <w:numPr>
          <w:ilvl w:val="0"/>
          <w:numId w:val="9"/>
        </w:numPr>
        <w:jc w:val="both"/>
        <w:rPr>
          <w:rFonts w:ascii="Altivo Extra Light" w:eastAsia="Times New Roman" w:hAnsi="Altivo Extra Light"/>
          <w:bCs/>
          <w:lang w:val="es-ES" w:eastAsia="es-GT"/>
        </w:rPr>
      </w:pPr>
      <w:r w:rsidRPr="00CB33E9">
        <w:rPr>
          <w:rFonts w:ascii="Altivo Extra Light" w:eastAsia="Times New Roman" w:hAnsi="Altivo Extra Light"/>
          <w:b/>
          <w:lang w:val="es-ES" w:eastAsia="es-GT"/>
        </w:rPr>
        <w:t>Informe No.</w:t>
      </w:r>
      <w:r w:rsidR="00C508C2" w:rsidRPr="00CB33E9">
        <w:rPr>
          <w:rFonts w:ascii="Altivo Extra Light" w:eastAsia="Times New Roman" w:hAnsi="Altivo Extra Light"/>
          <w:b/>
          <w:lang w:val="es-ES" w:eastAsia="es-GT"/>
        </w:rPr>
        <w:t xml:space="preserve"> </w:t>
      </w:r>
      <w:r w:rsidRPr="00CB33E9">
        <w:rPr>
          <w:rFonts w:ascii="Altivo Extra Light" w:eastAsia="Times New Roman" w:hAnsi="Altivo Extra Light"/>
          <w:b/>
          <w:lang w:val="es-ES" w:eastAsia="es-GT"/>
        </w:rPr>
        <w:t>002-DISER/Suchitepéquez/COPADEH/</w:t>
      </w:r>
      <w:proofErr w:type="spellStart"/>
      <w:r w:rsidRPr="00CB33E9">
        <w:rPr>
          <w:rFonts w:ascii="Altivo Extra Light" w:eastAsia="Times New Roman" w:hAnsi="Altivo Extra Light"/>
          <w:b/>
          <w:lang w:val="es-ES" w:eastAsia="es-GT"/>
        </w:rPr>
        <w:t>hhl</w:t>
      </w:r>
      <w:proofErr w:type="spellEnd"/>
      <w:r w:rsidR="00C9051E" w:rsidRPr="00CB33E9">
        <w:rPr>
          <w:rFonts w:ascii="Altivo Extra Light" w:eastAsia="Times New Roman" w:hAnsi="Altivo Extra Light"/>
          <w:b/>
          <w:lang w:val="es-ES" w:eastAsia="es-GT"/>
        </w:rPr>
        <w:t>,</w:t>
      </w:r>
      <w:r w:rsidR="00C9051E" w:rsidRPr="00CB33E9">
        <w:rPr>
          <w:rFonts w:ascii="Altivo Extra Light" w:eastAsia="Times New Roman" w:hAnsi="Altivo Extra Light"/>
          <w:bCs/>
          <w:lang w:val="es-ES" w:eastAsia="es-GT"/>
        </w:rPr>
        <w:t xml:space="preserve"> verificación de entrega de alimentos en cumplimiento a </w:t>
      </w:r>
      <w:r w:rsidR="00C508C2" w:rsidRPr="00CB33E9">
        <w:rPr>
          <w:rFonts w:ascii="Altivo Extra Light" w:eastAsia="Times New Roman" w:hAnsi="Altivo Extra Light"/>
          <w:bCs/>
          <w:lang w:val="es-ES" w:eastAsia="es-GT"/>
        </w:rPr>
        <w:t>M</w:t>
      </w:r>
      <w:r w:rsidR="00C9051E" w:rsidRPr="00CB33E9">
        <w:rPr>
          <w:rFonts w:ascii="Altivo Extra Light" w:eastAsia="Times New Roman" w:hAnsi="Altivo Extra Light"/>
          <w:bCs/>
          <w:lang w:val="es-ES" w:eastAsia="es-GT"/>
        </w:rPr>
        <w:t xml:space="preserve">edida </w:t>
      </w:r>
      <w:r w:rsidR="00C508C2" w:rsidRPr="00CB33E9">
        <w:rPr>
          <w:rFonts w:ascii="Altivo Extra Light" w:eastAsia="Times New Roman" w:hAnsi="Altivo Extra Light"/>
          <w:bCs/>
          <w:lang w:val="es-ES" w:eastAsia="es-GT"/>
        </w:rPr>
        <w:t>C</w:t>
      </w:r>
      <w:r w:rsidR="00C9051E" w:rsidRPr="00CB33E9">
        <w:rPr>
          <w:rFonts w:ascii="Altivo Extra Light" w:eastAsia="Times New Roman" w:hAnsi="Altivo Extra Light"/>
          <w:bCs/>
          <w:lang w:val="es-ES" w:eastAsia="es-GT"/>
        </w:rPr>
        <w:t>autelar 782-17.</w:t>
      </w:r>
    </w:p>
    <w:p w14:paraId="03896BCE" w14:textId="77777777" w:rsidR="00C9051E" w:rsidRPr="00CB33E9" w:rsidRDefault="00C9051E" w:rsidP="00C9051E">
      <w:pPr>
        <w:pStyle w:val="Prrafodelista"/>
        <w:rPr>
          <w:rFonts w:ascii="Altivo Extra Light" w:eastAsia="Times New Roman" w:hAnsi="Altivo Extra Light"/>
          <w:bCs/>
          <w:lang w:val="es-ES" w:eastAsia="es-GT"/>
        </w:rPr>
      </w:pPr>
    </w:p>
    <w:p w14:paraId="3A0C781A" w14:textId="49145910" w:rsidR="00E37B63" w:rsidRPr="00CB33E9" w:rsidRDefault="00E37B63" w:rsidP="001D0D80">
      <w:pPr>
        <w:pStyle w:val="Prrafodelista"/>
        <w:numPr>
          <w:ilvl w:val="0"/>
          <w:numId w:val="9"/>
        </w:numPr>
        <w:jc w:val="both"/>
        <w:rPr>
          <w:rFonts w:ascii="Altivo Extra Light" w:eastAsia="Times New Roman" w:hAnsi="Altivo Extra Light"/>
          <w:bCs/>
          <w:lang w:val="es-ES" w:eastAsia="es-GT"/>
        </w:rPr>
      </w:pPr>
      <w:r w:rsidRPr="00CB33E9">
        <w:rPr>
          <w:rFonts w:ascii="Altivo Extra Light" w:eastAsia="Times New Roman" w:hAnsi="Altivo Extra Light"/>
          <w:b/>
          <w:lang w:val="es-ES" w:eastAsia="es-GT"/>
        </w:rPr>
        <w:lastRenderedPageBreak/>
        <w:t>Informe No.</w:t>
      </w:r>
      <w:r w:rsidR="00C508C2" w:rsidRPr="00CB33E9">
        <w:rPr>
          <w:rFonts w:ascii="Altivo Extra Light" w:eastAsia="Times New Roman" w:hAnsi="Altivo Extra Light"/>
          <w:b/>
          <w:lang w:val="es-ES" w:eastAsia="es-GT"/>
        </w:rPr>
        <w:t xml:space="preserve"> </w:t>
      </w:r>
      <w:r w:rsidRPr="00CB33E9">
        <w:rPr>
          <w:rFonts w:ascii="Altivo Extra Light" w:eastAsia="Times New Roman" w:hAnsi="Altivo Extra Light"/>
          <w:b/>
          <w:lang w:val="es-ES" w:eastAsia="es-GT"/>
        </w:rPr>
        <w:t>003-DISER/</w:t>
      </w:r>
      <w:r w:rsidR="0058623C" w:rsidRPr="00CB33E9">
        <w:rPr>
          <w:rFonts w:ascii="Altivo Extra Light" w:eastAsia="Times New Roman" w:hAnsi="Altivo Extra Light"/>
          <w:b/>
          <w:lang w:val="es-ES" w:eastAsia="es-GT"/>
        </w:rPr>
        <w:t>Baja Verapaz</w:t>
      </w:r>
      <w:r w:rsidRPr="00CB33E9">
        <w:rPr>
          <w:rFonts w:ascii="Altivo Extra Light" w:eastAsia="Times New Roman" w:hAnsi="Altivo Extra Light"/>
          <w:b/>
          <w:lang w:val="es-ES" w:eastAsia="es-GT"/>
        </w:rPr>
        <w:t>/COPADEH/mjtr</w:t>
      </w:r>
      <w:r w:rsidR="00C9051E" w:rsidRPr="00CB33E9">
        <w:rPr>
          <w:rFonts w:ascii="Altivo Extra Light" w:eastAsia="Times New Roman" w:hAnsi="Altivo Extra Light"/>
          <w:b/>
          <w:lang w:val="es-ES" w:eastAsia="es-GT"/>
        </w:rPr>
        <w:t>,</w:t>
      </w:r>
      <w:r w:rsidR="00C9051E" w:rsidRPr="00CB33E9">
        <w:rPr>
          <w:rFonts w:ascii="Altivo Extra Light" w:eastAsia="Times New Roman" w:hAnsi="Altivo Extra Light"/>
          <w:bCs/>
          <w:lang w:val="es-ES" w:eastAsia="es-GT"/>
        </w:rPr>
        <w:t xml:space="preserve"> acompañamiento </w:t>
      </w:r>
      <w:r w:rsidR="0058623C" w:rsidRPr="00CB33E9">
        <w:rPr>
          <w:rFonts w:ascii="Altivo Extra Light" w:eastAsia="Times New Roman" w:hAnsi="Altivo Extra Light"/>
          <w:bCs/>
          <w:lang w:val="es-ES" w:eastAsia="es-GT"/>
        </w:rPr>
        <w:t xml:space="preserve">para la verificación de la jornada de inscripción del </w:t>
      </w:r>
      <w:r w:rsidR="00F74909">
        <w:rPr>
          <w:rFonts w:ascii="Altivo Extra Light" w:eastAsia="Times New Roman" w:hAnsi="Altivo Extra Light"/>
          <w:bCs/>
          <w:lang w:val="es-ES" w:eastAsia="es-GT"/>
        </w:rPr>
        <w:t>R</w:t>
      </w:r>
      <w:r w:rsidR="00F74909" w:rsidRPr="00CB33E9">
        <w:rPr>
          <w:rFonts w:ascii="Altivo Extra Light" w:eastAsia="Times New Roman" w:hAnsi="Altivo Extra Light"/>
          <w:bCs/>
          <w:lang w:val="es-ES" w:eastAsia="es-GT"/>
        </w:rPr>
        <w:t xml:space="preserve">egistro </w:t>
      </w:r>
      <w:r w:rsidR="0058623C" w:rsidRPr="00CB33E9">
        <w:rPr>
          <w:rFonts w:ascii="Altivo Extra Light" w:eastAsia="Times New Roman" w:hAnsi="Altivo Extra Light"/>
          <w:bCs/>
          <w:lang w:val="es-ES" w:eastAsia="es-GT"/>
        </w:rPr>
        <w:t>Nacional de las Personas en apoyo a los beneficiarios de la Medida Cautelar 306-20.</w:t>
      </w:r>
    </w:p>
    <w:p w14:paraId="66CC48B1" w14:textId="77777777" w:rsidR="0058623C" w:rsidRPr="00CB33E9" w:rsidRDefault="0058623C" w:rsidP="0058623C">
      <w:pPr>
        <w:pStyle w:val="Prrafodelista"/>
        <w:rPr>
          <w:rFonts w:ascii="Altivo Extra Light" w:eastAsia="Times New Roman" w:hAnsi="Altivo Extra Light"/>
          <w:bCs/>
          <w:lang w:val="es-ES" w:eastAsia="es-GT"/>
        </w:rPr>
      </w:pPr>
    </w:p>
    <w:p w14:paraId="7377E25B" w14:textId="77777777" w:rsidR="0058623C" w:rsidRPr="00CB33E9" w:rsidRDefault="0058623C" w:rsidP="0058623C">
      <w:pPr>
        <w:pStyle w:val="Prrafodelista"/>
        <w:rPr>
          <w:rFonts w:ascii="Altivo Extra Light" w:eastAsia="Times New Roman" w:hAnsi="Altivo Extra Light"/>
          <w:bCs/>
          <w:lang w:val="es-ES" w:eastAsia="es-GT"/>
        </w:rPr>
      </w:pPr>
    </w:p>
    <w:p w14:paraId="730CAC15" w14:textId="508A6EFE" w:rsidR="0058623C" w:rsidRPr="00842965" w:rsidRDefault="00E37B63" w:rsidP="00432D01">
      <w:pPr>
        <w:pStyle w:val="Prrafodelista"/>
        <w:numPr>
          <w:ilvl w:val="0"/>
          <w:numId w:val="9"/>
        </w:numPr>
        <w:jc w:val="both"/>
        <w:rPr>
          <w:rFonts w:ascii="Altivo Extra Light" w:eastAsia="Times New Roman" w:hAnsi="Altivo Extra Light"/>
          <w:bCs/>
          <w:lang w:val="es-ES" w:eastAsia="es-GT"/>
        </w:rPr>
      </w:pPr>
      <w:r w:rsidRPr="00842965">
        <w:rPr>
          <w:rFonts w:ascii="Altivo Extra Light" w:eastAsia="Times New Roman" w:hAnsi="Altivo Extra Light"/>
          <w:b/>
          <w:lang w:val="es-ES" w:eastAsia="es-GT"/>
        </w:rPr>
        <w:t>Informe No.</w:t>
      </w:r>
      <w:r w:rsidR="0033663C" w:rsidRPr="00842965">
        <w:rPr>
          <w:rFonts w:ascii="Altivo Extra Light" w:eastAsia="Times New Roman" w:hAnsi="Altivo Extra Light"/>
          <w:b/>
          <w:lang w:val="es-ES" w:eastAsia="es-GT"/>
        </w:rPr>
        <w:t xml:space="preserve"> </w:t>
      </w:r>
      <w:r w:rsidRPr="00842965">
        <w:rPr>
          <w:rFonts w:ascii="Altivo Extra Light" w:eastAsia="Times New Roman" w:hAnsi="Altivo Extra Light"/>
          <w:b/>
          <w:lang w:val="es-ES" w:eastAsia="es-GT"/>
        </w:rPr>
        <w:t>004-DISER/Izabal/COPADEH/</w:t>
      </w:r>
      <w:proofErr w:type="spellStart"/>
      <w:r w:rsidRPr="00842965">
        <w:rPr>
          <w:rFonts w:ascii="Altivo Extra Light" w:eastAsia="Times New Roman" w:hAnsi="Altivo Extra Light"/>
          <w:b/>
          <w:lang w:val="es-ES" w:eastAsia="es-GT"/>
        </w:rPr>
        <w:t>iqr</w:t>
      </w:r>
      <w:proofErr w:type="spellEnd"/>
      <w:r w:rsidR="0058623C" w:rsidRPr="00842965">
        <w:rPr>
          <w:rFonts w:ascii="Altivo Extra Light" w:eastAsia="Times New Roman" w:hAnsi="Altivo Extra Light"/>
          <w:b/>
          <w:lang w:val="es-ES" w:eastAsia="es-GT"/>
        </w:rPr>
        <w:t>,</w:t>
      </w:r>
      <w:r w:rsidR="0058623C" w:rsidRPr="00842965">
        <w:rPr>
          <w:rFonts w:ascii="Altivo Extra Light" w:eastAsia="Times New Roman" w:hAnsi="Altivo Extra Light"/>
          <w:bCs/>
          <w:lang w:val="es-ES" w:eastAsia="es-GT"/>
        </w:rPr>
        <w:t xml:space="preserve"> seguimiento y acompañamiento </w:t>
      </w:r>
      <w:r w:rsidR="00A31272" w:rsidRPr="00842965">
        <w:rPr>
          <w:rFonts w:ascii="Altivo Extra Light" w:eastAsia="Times New Roman" w:hAnsi="Altivo Extra Light"/>
          <w:bCs/>
          <w:lang w:val="es-ES" w:eastAsia="es-GT"/>
        </w:rPr>
        <w:t>con la presencia de las instituciones DIDEDUC, Gobernación de Izabal, SOSEP, MIDES, PGN, MAGA, CONALFA y SESAN, en el p</w:t>
      </w:r>
      <w:r w:rsidR="0040147E" w:rsidRPr="00842965">
        <w:rPr>
          <w:rFonts w:ascii="Altivo Extra Light" w:eastAsia="Times New Roman" w:hAnsi="Altivo Extra Light"/>
          <w:bCs/>
          <w:lang w:val="es-ES" w:eastAsia="es-GT"/>
        </w:rPr>
        <w:t>roceso educativo para las Comunidades de Santa Rosita y Buena vista, municipio de El Estor, departamento de Izabal en cumplimiento a</w:t>
      </w:r>
      <w:r w:rsidR="0058623C" w:rsidRPr="00842965">
        <w:rPr>
          <w:rFonts w:ascii="Altivo Extra Light" w:eastAsia="Times New Roman" w:hAnsi="Altivo Extra Light"/>
          <w:bCs/>
          <w:lang w:val="es-ES" w:eastAsia="es-GT"/>
        </w:rPr>
        <w:t xml:space="preserve"> Medi</w:t>
      </w:r>
      <w:r w:rsidR="0040147E" w:rsidRPr="00842965">
        <w:rPr>
          <w:rFonts w:ascii="Altivo Extra Light" w:eastAsia="Times New Roman" w:hAnsi="Altivo Extra Light"/>
          <w:bCs/>
          <w:lang w:val="es-ES" w:eastAsia="es-GT"/>
        </w:rPr>
        <w:t>d</w:t>
      </w:r>
      <w:r w:rsidR="0058623C" w:rsidRPr="00842965">
        <w:rPr>
          <w:rFonts w:ascii="Altivo Extra Light" w:eastAsia="Times New Roman" w:hAnsi="Altivo Extra Light"/>
          <w:bCs/>
          <w:lang w:val="es-ES" w:eastAsia="es-GT"/>
        </w:rPr>
        <w:t>a Cautelar 603-24.</w:t>
      </w:r>
    </w:p>
    <w:p w14:paraId="5FE91D50" w14:textId="77777777" w:rsidR="0058623C" w:rsidRPr="00CB33E9" w:rsidRDefault="0058623C" w:rsidP="0058623C">
      <w:pPr>
        <w:pStyle w:val="Prrafodelista"/>
        <w:jc w:val="both"/>
        <w:rPr>
          <w:rFonts w:ascii="Altivo Extra Light" w:eastAsia="Times New Roman" w:hAnsi="Altivo Extra Light"/>
          <w:bCs/>
          <w:lang w:val="es-ES" w:eastAsia="es-GT"/>
        </w:rPr>
      </w:pPr>
    </w:p>
    <w:p w14:paraId="342F1878" w14:textId="2BF12303" w:rsidR="00F635A9" w:rsidRPr="00EB04A3" w:rsidRDefault="00E37B63" w:rsidP="00432D01">
      <w:pPr>
        <w:pStyle w:val="Prrafodelista"/>
        <w:numPr>
          <w:ilvl w:val="0"/>
          <w:numId w:val="9"/>
        </w:numPr>
        <w:jc w:val="both"/>
        <w:rPr>
          <w:rFonts w:ascii="Altivo Extra Light" w:eastAsia="Times New Roman" w:hAnsi="Altivo Extra Light"/>
          <w:bCs/>
          <w:lang w:val="es-ES" w:eastAsia="es-GT"/>
        </w:rPr>
      </w:pPr>
      <w:r w:rsidRPr="00EB04A3">
        <w:rPr>
          <w:rFonts w:ascii="Altivo Extra Light" w:eastAsia="Times New Roman" w:hAnsi="Altivo Extra Light"/>
          <w:b/>
          <w:lang w:val="es-ES" w:eastAsia="es-GT"/>
        </w:rPr>
        <w:t>Informe No.</w:t>
      </w:r>
      <w:r w:rsidR="0033663C" w:rsidRPr="00EB04A3">
        <w:rPr>
          <w:rFonts w:ascii="Altivo Extra Light" w:eastAsia="Times New Roman" w:hAnsi="Altivo Extra Light"/>
          <w:b/>
          <w:lang w:val="es-ES" w:eastAsia="es-GT"/>
        </w:rPr>
        <w:t xml:space="preserve"> </w:t>
      </w:r>
      <w:r w:rsidRPr="00EB04A3">
        <w:rPr>
          <w:rFonts w:ascii="Altivo Extra Light" w:eastAsia="Times New Roman" w:hAnsi="Altivo Extra Light"/>
          <w:b/>
          <w:lang w:val="es-ES" w:eastAsia="es-GT"/>
        </w:rPr>
        <w:t>005-DISER/Alta</w:t>
      </w:r>
      <w:r w:rsidR="0033663C" w:rsidRPr="00EB04A3">
        <w:rPr>
          <w:rFonts w:ascii="Altivo Extra Light" w:eastAsia="Times New Roman" w:hAnsi="Altivo Extra Light"/>
          <w:b/>
          <w:lang w:val="es-ES" w:eastAsia="es-GT"/>
        </w:rPr>
        <w:t xml:space="preserve"> </w:t>
      </w:r>
      <w:r w:rsidRPr="00EB04A3">
        <w:rPr>
          <w:rFonts w:ascii="Altivo Extra Light" w:eastAsia="Times New Roman" w:hAnsi="Altivo Extra Light"/>
          <w:b/>
          <w:lang w:val="es-ES" w:eastAsia="es-GT"/>
        </w:rPr>
        <w:t>Verapaz/COPADEH/</w:t>
      </w:r>
      <w:proofErr w:type="spellStart"/>
      <w:r w:rsidRPr="00EB04A3">
        <w:rPr>
          <w:rFonts w:ascii="Altivo Extra Light" w:eastAsia="Times New Roman" w:hAnsi="Altivo Extra Light"/>
          <w:b/>
          <w:lang w:val="es-ES" w:eastAsia="es-GT"/>
        </w:rPr>
        <w:t>sapm</w:t>
      </w:r>
      <w:proofErr w:type="spellEnd"/>
      <w:r w:rsidR="0058623C" w:rsidRPr="00EB04A3">
        <w:rPr>
          <w:rFonts w:ascii="Altivo Extra Light" w:eastAsia="Times New Roman" w:hAnsi="Altivo Extra Light"/>
          <w:b/>
          <w:lang w:val="es-ES" w:eastAsia="es-GT"/>
        </w:rPr>
        <w:t>,</w:t>
      </w:r>
      <w:r w:rsidR="0058623C" w:rsidRPr="00EB04A3">
        <w:rPr>
          <w:rFonts w:ascii="Altivo Extra Light" w:eastAsia="Times New Roman" w:hAnsi="Altivo Extra Light"/>
          <w:bCs/>
          <w:lang w:val="es-ES" w:eastAsia="es-GT"/>
        </w:rPr>
        <w:t xml:space="preserve"> </w:t>
      </w:r>
      <w:r w:rsidR="00792D2E" w:rsidRPr="00EB04A3">
        <w:rPr>
          <w:rFonts w:ascii="Altivo Extra Light" w:eastAsia="Times New Roman" w:hAnsi="Altivo Extra Light"/>
          <w:bCs/>
          <w:lang w:val="es-ES" w:eastAsia="es-GT"/>
        </w:rPr>
        <w:t>seguimiento a Medida Cautelar 44-18</w:t>
      </w:r>
      <w:r w:rsidR="002608C8" w:rsidRPr="00EB04A3">
        <w:rPr>
          <w:rFonts w:ascii="Altivo Extra Light" w:eastAsia="Times New Roman" w:hAnsi="Altivo Extra Light"/>
          <w:bCs/>
          <w:lang w:val="es-ES" w:eastAsia="es-GT"/>
        </w:rPr>
        <w:t>, por problemática de recolección de le</w:t>
      </w:r>
      <w:r w:rsidR="0042371D" w:rsidRPr="00EB04A3">
        <w:rPr>
          <w:rFonts w:ascii="Altivo Extra Light" w:eastAsia="Times New Roman" w:hAnsi="Altivo Extra Light"/>
          <w:bCs/>
          <w:lang w:val="es-ES" w:eastAsia="es-GT"/>
        </w:rPr>
        <w:t>ñ</w:t>
      </w:r>
      <w:r w:rsidR="002608C8" w:rsidRPr="00EB04A3">
        <w:rPr>
          <w:rFonts w:ascii="Altivo Extra Light" w:eastAsia="Times New Roman" w:hAnsi="Altivo Extra Light"/>
          <w:bCs/>
          <w:lang w:val="es-ES" w:eastAsia="es-GT"/>
        </w:rPr>
        <w:t>a y agua con una comunidad vecina.</w:t>
      </w:r>
    </w:p>
    <w:p w14:paraId="2FCE7F6B" w14:textId="77777777" w:rsidR="00F635A9" w:rsidRPr="00CB33E9" w:rsidRDefault="00F635A9" w:rsidP="00F76354">
      <w:pPr>
        <w:jc w:val="both"/>
        <w:rPr>
          <w:rFonts w:ascii="Altivo Extra Light" w:eastAsia="Times New Roman" w:hAnsi="Altivo Extra Light"/>
          <w:b/>
          <w:color w:val="2F5496" w:themeColor="accent1" w:themeShade="BF"/>
          <w:lang w:val="es-ES" w:eastAsia="es-GT"/>
        </w:rPr>
      </w:pPr>
    </w:p>
    <w:p w14:paraId="559E46FE" w14:textId="761C530C" w:rsidR="00263F1F" w:rsidRPr="00CB33E9" w:rsidRDefault="00263F1F" w:rsidP="00F76354">
      <w:pPr>
        <w:jc w:val="both"/>
        <w:rPr>
          <w:rFonts w:ascii="Altivo Extra Light" w:eastAsia="Times New Roman" w:hAnsi="Altivo Extra Light"/>
          <w:b/>
          <w:color w:val="2F5496" w:themeColor="accent1" w:themeShade="BF"/>
          <w:lang w:val="es-ES" w:eastAsia="es-GT"/>
        </w:rPr>
      </w:pPr>
      <w:r w:rsidRPr="00CB33E9">
        <w:rPr>
          <w:rFonts w:ascii="Altivo Extra Light" w:eastAsia="Times New Roman" w:hAnsi="Altivo Extra Light"/>
          <w:b/>
          <w:color w:val="2F5496" w:themeColor="accent1" w:themeShade="BF"/>
          <w:lang w:val="es-ES" w:eastAsia="es-GT"/>
        </w:rPr>
        <w:t>Producto: 001-005 COORDINACIÓN, ASESORÍA TÉCNICA Y GESTIÓN SOBRE CUMPLIMIENTO DE LOS ACUERDOS DE PAZ A VÍCTIMAS DE VIOLACIONES DE DERECHOS HUMANOS.</w:t>
      </w:r>
    </w:p>
    <w:p w14:paraId="19E39B9F" w14:textId="143FFF2B" w:rsidR="00263F1F" w:rsidRPr="00CB33E9" w:rsidRDefault="00263F1F" w:rsidP="00263F1F">
      <w:pPr>
        <w:spacing w:line="276" w:lineRule="auto"/>
        <w:jc w:val="both"/>
        <w:rPr>
          <w:rFonts w:ascii="Altivo Extra Light" w:eastAsia="Times New Roman" w:hAnsi="Altivo Extra Light"/>
          <w:color w:val="2F5496" w:themeColor="accent1" w:themeShade="BF"/>
          <w:lang w:val="es-ES" w:eastAsia="es-GT"/>
        </w:rPr>
      </w:pPr>
      <w:r w:rsidRPr="00CB33E9">
        <w:rPr>
          <w:rFonts w:ascii="Altivo Extra Light" w:eastAsia="Times New Roman" w:hAnsi="Altivo Extra Light"/>
          <w:color w:val="2F5496" w:themeColor="accent1" w:themeShade="BF"/>
          <w:lang w:val="es-ES" w:eastAsia="es-GT"/>
        </w:rPr>
        <w:t xml:space="preserve">             </w:t>
      </w:r>
    </w:p>
    <w:p w14:paraId="696E26F4" w14:textId="5A403E73" w:rsidR="00263F1F" w:rsidRDefault="00263F1F" w:rsidP="00263F1F">
      <w:pPr>
        <w:spacing w:line="276" w:lineRule="auto"/>
        <w:jc w:val="both"/>
        <w:rPr>
          <w:rFonts w:ascii="Altivo Extra Light" w:hAnsi="Altivo Extra Light" w:cs="Arial"/>
          <w:b/>
          <w:color w:val="2F5496" w:themeColor="accent1" w:themeShade="BF"/>
          <w:shd w:val="clear" w:color="auto" w:fill="FFFFFF"/>
        </w:rPr>
      </w:pPr>
      <w:r w:rsidRPr="00CB33E9">
        <w:rPr>
          <w:rFonts w:ascii="Altivo Extra Light" w:eastAsia="Times New Roman" w:hAnsi="Altivo Extra Light"/>
          <w:b/>
          <w:color w:val="2F5496" w:themeColor="accent1" w:themeShade="BF"/>
          <w:lang w:val="es-ES" w:eastAsia="es-GT"/>
        </w:rPr>
        <w:t xml:space="preserve">Subproducto: </w:t>
      </w:r>
      <w:r w:rsidRPr="00CB33E9">
        <w:rPr>
          <w:rFonts w:ascii="Altivo Extra Light" w:hAnsi="Altivo Extra Light" w:cs="Arial"/>
          <w:b/>
          <w:color w:val="2F5496" w:themeColor="accent1" w:themeShade="BF"/>
          <w:shd w:val="clear" w:color="auto" w:fill="FFFFFF"/>
        </w:rPr>
        <w:t>001-005-0002 Eventos de reconciliación y dignificación a víctimas en cumplimiento a los Acuerdos de Paz</w:t>
      </w:r>
      <w:r w:rsidR="004346C7">
        <w:rPr>
          <w:rStyle w:val="Refdenotaalpie"/>
          <w:rFonts w:ascii="Altivo Extra Light" w:hAnsi="Altivo Extra Light" w:cs="Arial"/>
          <w:b/>
          <w:color w:val="2F5496" w:themeColor="accent1" w:themeShade="BF"/>
          <w:shd w:val="clear" w:color="auto" w:fill="FFFFFF"/>
        </w:rPr>
        <w:footnoteReference w:id="1"/>
      </w:r>
      <w:r w:rsidRPr="00CB33E9">
        <w:rPr>
          <w:rFonts w:ascii="Altivo Extra Light" w:hAnsi="Altivo Extra Light" w:cs="Arial"/>
          <w:b/>
          <w:color w:val="2F5496" w:themeColor="accent1" w:themeShade="BF"/>
          <w:shd w:val="clear" w:color="auto" w:fill="FFFFFF"/>
        </w:rPr>
        <w:t>.</w:t>
      </w:r>
    </w:p>
    <w:p w14:paraId="54E3012E" w14:textId="77777777" w:rsidR="00263F1F" w:rsidRPr="00CB33E9" w:rsidRDefault="00263F1F" w:rsidP="00263F1F">
      <w:pPr>
        <w:spacing w:line="276" w:lineRule="auto"/>
        <w:jc w:val="both"/>
        <w:rPr>
          <w:rFonts w:ascii="Altivo Extra Light" w:eastAsia="Times New Roman" w:hAnsi="Altivo Extra Light"/>
          <w:b/>
          <w:color w:val="2F5496" w:themeColor="accent1" w:themeShade="BF"/>
          <w:lang w:val="es-ES" w:eastAsia="es-GT"/>
        </w:rPr>
      </w:pPr>
    </w:p>
    <w:p w14:paraId="4E6DFE82" w14:textId="77777777" w:rsidR="00263F1F" w:rsidRPr="00CB33E9" w:rsidRDefault="00263F1F" w:rsidP="00263F1F">
      <w:pPr>
        <w:jc w:val="both"/>
        <w:rPr>
          <w:rFonts w:ascii="Altivo Extra Light" w:eastAsia="Times New Roman" w:hAnsi="Altivo Extra Light"/>
          <w:b/>
          <w:color w:val="2F5496" w:themeColor="accent1" w:themeShade="BF"/>
          <w:lang w:val="es-ES" w:eastAsia="es-GT"/>
        </w:rPr>
      </w:pPr>
      <w:r w:rsidRPr="00CB33E9">
        <w:rPr>
          <w:rFonts w:ascii="Altivo Extra Light" w:eastAsia="Times New Roman" w:hAnsi="Altivo Extra Light"/>
          <w:b/>
          <w:color w:val="2F5496" w:themeColor="accent1" w:themeShade="BF"/>
          <w:lang w:val="es-ES" w:eastAsia="es-GT"/>
        </w:rPr>
        <w:t xml:space="preserve">Meta del mes: 1 (evento)     </w:t>
      </w:r>
    </w:p>
    <w:p w14:paraId="4CC7E37D" w14:textId="77777777" w:rsidR="00263F1F" w:rsidRPr="00CB33E9" w:rsidRDefault="00263F1F" w:rsidP="00263F1F">
      <w:pPr>
        <w:jc w:val="both"/>
        <w:rPr>
          <w:rFonts w:ascii="Altivo Extra Light" w:eastAsia="Times New Roman" w:hAnsi="Altivo Extra Light"/>
          <w:b/>
          <w:color w:val="2F5496" w:themeColor="accent1" w:themeShade="BF"/>
          <w:lang w:val="es-ES" w:eastAsia="es-GT"/>
        </w:rPr>
      </w:pPr>
      <w:r w:rsidRPr="00CB33E9">
        <w:rPr>
          <w:rFonts w:ascii="Altivo Extra Light" w:eastAsia="Times New Roman" w:hAnsi="Altivo Extra Light"/>
          <w:b/>
          <w:color w:val="2F5496" w:themeColor="accent1" w:themeShade="BF"/>
          <w:lang w:val="es-ES" w:eastAsia="es-GT"/>
        </w:rPr>
        <w:t xml:space="preserve">                              </w:t>
      </w:r>
    </w:p>
    <w:p w14:paraId="5E2DCDCA" w14:textId="405D504A" w:rsidR="00263F1F" w:rsidRPr="00CB33E9" w:rsidRDefault="00263F1F" w:rsidP="00AD1DFB">
      <w:pPr>
        <w:pStyle w:val="Prrafodelista"/>
        <w:numPr>
          <w:ilvl w:val="0"/>
          <w:numId w:val="10"/>
        </w:numPr>
        <w:jc w:val="both"/>
        <w:rPr>
          <w:rFonts w:ascii="Altivo Extra Light" w:hAnsi="Altivo Extra Light" w:cs="Arial"/>
          <w:b/>
          <w:bCs/>
          <w:color w:val="000000"/>
          <w:lang w:val="es-ES_tradnl"/>
        </w:rPr>
      </w:pPr>
      <w:r w:rsidRPr="00CB33E9">
        <w:rPr>
          <w:rFonts w:ascii="Altivo Extra Light" w:hAnsi="Altivo Extra Light" w:cs="Arial"/>
          <w:b/>
          <w:bCs/>
          <w:color w:val="000000"/>
        </w:rPr>
        <w:t>Cambio de la Rosa de la Paz, en el Marco del "Día Nacional de la Dignidad de las Víctimas del Conflicto Armado Interno</w:t>
      </w:r>
      <w:r w:rsidR="007A1561" w:rsidRPr="00CB33E9">
        <w:rPr>
          <w:rFonts w:ascii="Altivo Extra Light" w:hAnsi="Altivo Extra Light" w:cs="Arial"/>
          <w:b/>
          <w:bCs/>
          <w:color w:val="000000"/>
        </w:rPr>
        <w:t>”</w:t>
      </w:r>
      <w:r w:rsidRPr="00CB33E9">
        <w:rPr>
          <w:rFonts w:ascii="Altivo Extra Light" w:hAnsi="Altivo Extra Light" w:cs="Arial"/>
          <w:b/>
          <w:bCs/>
          <w:color w:val="000000"/>
        </w:rPr>
        <w:t xml:space="preserve">. </w:t>
      </w:r>
    </w:p>
    <w:p w14:paraId="6E4F0229" w14:textId="1F8AE579" w:rsidR="00CB33E9" w:rsidRPr="00CB33E9" w:rsidRDefault="00263F1F" w:rsidP="00263F1F">
      <w:pPr>
        <w:pStyle w:val="Prrafodelista"/>
        <w:jc w:val="both"/>
        <w:rPr>
          <w:rFonts w:ascii="Altivo Extra Light" w:hAnsi="Altivo Extra Light" w:cs="Arial"/>
          <w:color w:val="000000"/>
          <w:lang w:val="es-ES_tradnl"/>
        </w:rPr>
      </w:pPr>
      <w:r w:rsidRPr="00CB33E9">
        <w:rPr>
          <w:rFonts w:ascii="Altivo Extra Light" w:hAnsi="Altivo Extra Light" w:cs="Arial"/>
          <w:color w:val="000000"/>
          <w:lang w:val="es-ES_tradnl"/>
        </w:rPr>
        <w:t>Se llevó a cabo en el Palacio Nacional de la Cultura, el día 15 de febrero del presente año, la distinción fue otorgada a la Lic</w:t>
      </w:r>
      <w:r w:rsidR="00D11D9D" w:rsidRPr="00CB33E9">
        <w:rPr>
          <w:rFonts w:ascii="Altivo Extra Light" w:hAnsi="Altivo Extra Light" w:cs="Arial"/>
          <w:color w:val="000000"/>
          <w:lang w:val="es-ES_tradnl"/>
        </w:rPr>
        <w:t>enciad</w:t>
      </w:r>
      <w:r w:rsidRPr="00CB33E9">
        <w:rPr>
          <w:rFonts w:ascii="Altivo Extra Light" w:hAnsi="Altivo Extra Light" w:cs="Arial"/>
          <w:color w:val="000000"/>
          <w:lang w:val="es-ES_tradnl"/>
        </w:rPr>
        <w:t xml:space="preserve">a Otilia Lux de Cotí. </w:t>
      </w:r>
      <w:r w:rsidR="00D11D9D" w:rsidRPr="00CB33E9">
        <w:rPr>
          <w:rFonts w:ascii="Altivo Extra Light" w:hAnsi="Altivo Extra Light" w:cs="Arial"/>
          <w:color w:val="000000"/>
          <w:lang w:val="es-ES_tradnl"/>
        </w:rPr>
        <w:t>Con la</w:t>
      </w:r>
      <w:r w:rsidRPr="00CB33E9">
        <w:rPr>
          <w:rFonts w:ascii="Altivo Extra Light" w:hAnsi="Altivo Extra Light" w:cs="Arial"/>
          <w:color w:val="000000"/>
          <w:lang w:val="es-ES_tradnl"/>
        </w:rPr>
        <w:t xml:space="preserve"> participación del Señor Presidente, cuerpo diplomático, Embajador de Cuba, Embajador de Marruecos, Embajador de Suecia, Embajador de Israel, representante del Ministerio de Relaciones Exteriores, Ministra de Cultura y Deportes, Viceministra del Patrimonio Cultural, Viceministra de Educación Bilingüe Intercultural, Secretaría de Comunicación Social de la Presidencia, Secretaría de Asuntos Administrativos y de Seguridad de la Presidencia, </w:t>
      </w:r>
      <w:r w:rsidR="001B1CC8">
        <w:rPr>
          <w:rFonts w:ascii="Altivo Extra Light" w:hAnsi="Altivo Extra Light" w:cs="Arial"/>
          <w:color w:val="000000"/>
          <w:lang w:val="es-ES_tradnl"/>
        </w:rPr>
        <w:lastRenderedPageBreak/>
        <w:t>S</w:t>
      </w:r>
      <w:r w:rsidRPr="00CB33E9">
        <w:rPr>
          <w:rFonts w:ascii="Altivo Extra Light" w:hAnsi="Altivo Extra Light" w:cs="Arial"/>
          <w:color w:val="000000"/>
          <w:lang w:val="es-ES_tradnl"/>
        </w:rPr>
        <w:t xml:space="preserve">ecretaría de </w:t>
      </w:r>
      <w:r w:rsidR="00AA6FA7" w:rsidRPr="00CB33E9">
        <w:rPr>
          <w:rFonts w:ascii="Altivo Extra Light" w:hAnsi="Altivo Extra Light" w:cs="Arial"/>
          <w:color w:val="000000"/>
          <w:lang w:val="es-ES_tradnl"/>
        </w:rPr>
        <w:t>Prevención</w:t>
      </w:r>
      <w:r w:rsidRPr="00CB33E9">
        <w:rPr>
          <w:rFonts w:ascii="Altivo Extra Light" w:hAnsi="Altivo Extra Light" w:cs="Arial"/>
          <w:color w:val="000000"/>
          <w:lang w:val="es-ES_tradnl"/>
        </w:rPr>
        <w:t xml:space="preserve"> de la Violencia, Explotación y Trata de Personas,  representante de la Defensoría de la Mujer Indígena, TV Azteca Guatemala, Red Internacional de Jóvenes, </w:t>
      </w:r>
      <w:r w:rsidR="00A20EED">
        <w:rPr>
          <w:rFonts w:ascii="Altivo Extra Light" w:hAnsi="Altivo Extra Light" w:cs="Arial"/>
          <w:color w:val="000000"/>
          <w:lang w:val="es-ES_tradnl"/>
        </w:rPr>
        <w:t>R</w:t>
      </w:r>
      <w:r w:rsidRPr="00CB33E9">
        <w:rPr>
          <w:rFonts w:ascii="Altivo Extra Light" w:hAnsi="Altivo Extra Light" w:cs="Arial"/>
          <w:color w:val="000000"/>
          <w:lang w:val="es-ES_tradnl"/>
        </w:rPr>
        <w:t>epresentante de</w:t>
      </w:r>
      <w:r w:rsidR="00D11D9D" w:rsidRPr="00CB33E9">
        <w:rPr>
          <w:rFonts w:ascii="Altivo Extra Light" w:hAnsi="Altivo Extra Light" w:cs="Arial"/>
          <w:color w:val="000000"/>
          <w:lang w:val="es-ES_tradnl"/>
        </w:rPr>
        <w:t xml:space="preserve"> la</w:t>
      </w:r>
      <w:r w:rsidRPr="00CB33E9">
        <w:rPr>
          <w:rFonts w:ascii="Altivo Extra Light" w:hAnsi="Altivo Extra Light" w:cs="Arial"/>
          <w:color w:val="000000"/>
          <w:lang w:val="es-ES_tradnl"/>
        </w:rPr>
        <w:t xml:space="preserve"> </w:t>
      </w:r>
      <w:r w:rsidR="00D11D9D" w:rsidRPr="00CB33E9">
        <w:rPr>
          <w:rFonts w:ascii="Altivo Extra Light" w:hAnsi="Altivo Extra Light" w:cs="Arial"/>
          <w:color w:val="000000"/>
          <w:lang w:val="es-ES_tradnl"/>
        </w:rPr>
        <w:t>Facultad Latinoamericana de Ciencias Sociales -FLACSO-</w:t>
      </w:r>
      <w:r w:rsidRPr="00CB33E9">
        <w:rPr>
          <w:rFonts w:ascii="Altivo Extra Light" w:hAnsi="Altivo Extra Light" w:cs="Arial"/>
          <w:color w:val="000000"/>
          <w:lang w:val="es-ES_tradnl"/>
        </w:rPr>
        <w:t>, Fundación María y Antonio Gouba</w:t>
      </w:r>
      <w:r w:rsidR="003931F1">
        <w:rPr>
          <w:rFonts w:ascii="Altivo Extra Light" w:hAnsi="Altivo Extra Light" w:cs="Arial"/>
          <w:color w:val="000000"/>
          <w:lang w:val="es-ES_tradnl"/>
        </w:rPr>
        <w:t>u</w:t>
      </w:r>
      <w:r w:rsidRPr="00CB33E9">
        <w:rPr>
          <w:rFonts w:ascii="Altivo Extra Light" w:hAnsi="Altivo Extra Light" w:cs="Arial"/>
          <w:color w:val="000000"/>
          <w:lang w:val="es-ES_tradnl"/>
        </w:rPr>
        <w:t>d, estudiantes de la Universidad de</w:t>
      </w:r>
      <w:r w:rsidR="00D11D9D" w:rsidRPr="00CB33E9">
        <w:rPr>
          <w:rFonts w:ascii="Altivo Extra Light" w:hAnsi="Altivo Extra Light" w:cs="Arial"/>
          <w:color w:val="000000"/>
          <w:lang w:val="es-ES_tradnl"/>
        </w:rPr>
        <w:t xml:space="preserve"> San Carlos de</w:t>
      </w:r>
      <w:r w:rsidRPr="00CB33E9">
        <w:rPr>
          <w:rFonts w:ascii="Altivo Extra Light" w:hAnsi="Altivo Extra Light" w:cs="Arial"/>
          <w:color w:val="000000"/>
          <w:lang w:val="es-ES_tradnl"/>
        </w:rPr>
        <w:t xml:space="preserve"> Guatemala,</w:t>
      </w:r>
      <w:r w:rsidRPr="00CB33E9">
        <w:rPr>
          <w:rFonts w:ascii="Altivo Extra Light" w:hAnsi="Altivo Extra Light" w:cs="Arial"/>
          <w:color w:val="000000"/>
        </w:rPr>
        <w:t xml:space="preserve"> </w:t>
      </w:r>
      <w:r w:rsidRPr="00CB33E9">
        <w:rPr>
          <w:rFonts w:ascii="Altivo Extra Light" w:hAnsi="Altivo Extra Light" w:cs="Arial"/>
          <w:color w:val="000000"/>
          <w:lang w:val="es-ES_tradnl"/>
        </w:rPr>
        <w:t xml:space="preserve">Dirección de Derechos Humanos del Arzobispado de Guatemala, TN23, Fundación </w:t>
      </w:r>
      <w:r w:rsidR="00D11D9D" w:rsidRPr="00CB33E9">
        <w:rPr>
          <w:rFonts w:ascii="Altivo Extra Light" w:hAnsi="Altivo Extra Light" w:cs="Arial"/>
          <w:color w:val="000000"/>
          <w:lang w:val="es-ES_tradnl"/>
        </w:rPr>
        <w:t xml:space="preserve">Rigoberta </w:t>
      </w:r>
      <w:r w:rsidRPr="00CB33E9">
        <w:rPr>
          <w:rFonts w:ascii="Altivo Extra Light" w:hAnsi="Altivo Extra Light" w:cs="Arial"/>
          <w:color w:val="000000"/>
          <w:lang w:val="es-ES_tradnl"/>
        </w:rPr>
        <w:t xml:space="preserve">Menchú, Estudiantes del Instituto Nacional Rafael Aqueche, representante de la Universidad Rafael </w:t>
      </w:r>
      <w:r w:rsidR="00AA6FA7" w:rsidRPr="00CB33E9">
        <w:rPr>
          <w:rFonts w:ascii="Altivo Extra Light" w:hAnsi="Altivo Extra Light" w:cs="Arial"/>
          <w:color w:val="000000"/>
          <w:lang w:val="es-ES_tradnl"/>
        </w:rPr>
        <w:t>Landívar</w:t>
      </w:r>
      <w:r w:rsidRPr="00CB33E9">
        <w:rPr>
          <w:rFonts w:ascii="Altivo Extra Light" w:hAnsi="Altivo Extra Light" w:cs="Arial"/>
          <w:color w:val="000000"/>
          <w:lang w:val="es-ES_tradnl"/>
        </w:rPr>
        <w:t xml:space="preserve">, representante del Instituto Nacional de Bosques, </w:t>
      </w:r>
    </w:p>
    <w:p w14:paraId="4EC1D472" w14:textId="6429130A" w:rsidR="00263F1F" w:rsidRPr="00CB33E9" w:rsidRDefault="00263F1F" w:rsidP="00263F1F">
      <w:pPr>
        <w:pStyle w:val="Prrafodelista"/>
        <w:jc w:val="both"/>
        <w:rPr>
          <w:rFonts w:ascii="Altivo Extra Light" w:hAnsi="Altivo Extra Light" w:cs="Arial"/>
          <w:color w:val="000000"/>
          <w:lang w:val="es-ES_tradnl"/>
        </w:rPr>
      </w:pPr>
      <w:r w:rsidRPr="00CB33E9">
        <w:rPr>
          <w:rFonts w:ascii="Altivo Extra Light" w:hAnsi="Altivo Extra Light" w:cs="Arial"/>
          <w:color w:val="000000"/>
          <w:lang w:val="es-ES_tradnl"/>
        </w:rPr>
        <w:t>representante del Fondo de Desarrollo Indígena Guatemalteco, Comité Internacional de la Cruz Roja, representante del Ministerio de Ambiente</w:t>
      </w:r>
      <w:r w:rsidR="00D11D9D" w:rsidRPr="00CB33E9">
        <w:rPr>
          <w:rFonts w:ascii="Altivo Extra Light" w:hAnsi="Altivo Extra Light" w:cs="Arial"/>
          <w:color w:val="000000"/>
          <w:lang w:val="es-ES_tradnl"/>
        </w:rPr>
        <w:t xml:space="preserve">, Sociedad Civil </w:t>
      </w:r>
      <w:r w:rsidRPr="00CB33E9">
        <w:rPr>
          <w:rFonts w:ascii="Altivo Extra Light" w:hAnsi="Altivo Extra Light" w:cs="Arial"/>
          <w:color w:val="000000"/>
          <w:lang w:val="es-ES_tradnl"/>
        </w:rPr>
        <w:t>y personal de la Comisión Presidencial por la Paz y los Derechos Humanos.</w:t>
      </w:r>
    </w:p>
    <w:p w14:paraId="79796E14" w14:textId="77777777" w:rsidR="00AA6FA7" w:rsidRPr="00CB33E9" w:rsidRDefault="00AA6FA7" w:rsidP="00263F1F">
      <w:pPr>
        <w:pStyle w:val="Prrafodelista"/>
        <w:jc w:val="both"/>
        <w:rPr>
          <w:rFonts w:ascii="Altivo Extra Light" w:hAnsi="Altivo Extra Light" w:cs="Arial"/>
          <w:color w:val="000000"/>
          <w:lang w:val="es-ES_tradnl"/>
        </w:rPr>
      </w:pPr>
    </w:p>
    <w:p w14:paraId="018E5D04" w14:textId="77777777" w:rsidR="00263F1F" w:rsidRPr="00CB33E9" w:rsidRDefault="00263F1F" w:rsidP="00263F1F">
      <w:pPr>
        <w:jc w:val="both"/>
        <w:rPr>
          <w:rFonts w:ascii="Altivo Extra Light" w:eastAsia="Times New Roman" w:hAnsi="Altivo Extra Light"/>
          <w:b/>
          <w:color w:val="2F5496" w:themeColor="accent1" w:themeShade="BF"/>
          <w:lang w:val="es-ES" w:eastAsia="es-GT"/>
        </w:rPr>
      </w:pPr>
    </w:p>
    <w:p w14:paraId="2AF6DDB7" w14:textId="662697D0" w:rsidR="005A5585" w:rsidRPr="00CB33E9" w:rsidRDefault="00A507BD" w:rsidP="000C55AF">
      <w:pPr>
        <w:ind w:left="360"/>
        <w:jc w:val="both"/>
        <w:rPr>
          <w:rFonts w:ascii="Altivo Extra Light" w:hAnsi="Altivo Extra Light"/>
        </w:rPr>
      </w:pPr>
      <w:r w:rsidRPr="00CB33E9">
        <w:rPr>
          <w:rFonts w:ascii="Altivo Extra Light" w:hAnsi="Altivo Extra Light"/>
        </w:rPr>
        <w:t xml:space="preserve">Elaborado por:       </w:t>
      </w:r>
    </w:p>
    <w:p w14:paraId="0B514C99" w14:textId="77777777" w:rsidR="00DF3F19" w:rsidRPr="00CB33E9" w:rsidRDefault="00DF3F19" w:rsidP="000C55AF">
      <w:pPr>
        <w:ind w:left="360"/>
        <w:jc w:val="both"/>
        <w:rPr>
          <w:rFonts w:ascii="Altivo Extra Light" w:hAnsi="Altivo Extra Light"/>
        </w:rPr>
      </w:pPr>
    </w:p>
    <w:p w14:paraId="5E69A804" w14:textId="77777777" w:rsidR="00DF3F19" w:rsidRPr="00CB33E9" w:rsidRDefault="00DF3F19" w:rsidP="000C55AF">
      <w:pPr>
        <w:ind w:left="360"/>
        <w:jc w:val="both"/>
        <w:rPr>
          <w:rFonts w:ascii="Altivo Extra Light" w:hAnsi="Altivo Extra Light"/>
        </w:rPr>
      </w:pPr>
    </w:p>
    <w:p w14:paraId="67BF0147" w14:textId="77777777" w:rsidR="00DF3F19" w:rsidRPr="00CB33E9" w:rsidRDefault="00DF3F19" w:rsidP="000C55AF">
      <w:pPr>
        <w:ind w:left="360"/>
        <w:jc w:val="both"/>
        <w:rPr>
          <w:rFonts w:ascii="Altivo Extra Light" w:hAnsi="Altivo Extra Light"/>
        </w:rPr>
      </w:pPr>
    </w:p>
    <w:p w14:paraId="3FD6CA7A" w14:textId="77777777" w:rsidR="00401D19" w:rsidRPr="00CB33E9" w:rsidRDefault="00401D19" w:rsidP="000E1567">
      <w:pPr>
        <w:ind w:left="1776" w:firstLine="348"/>
        <w:jc w:val="center"/>
        <w:rPr>
          <w:rFonts w:ascii="Altivo Extra Light" w:hAnsi="Altivo Extra Light"/>
        </w:rPr>
      </w:pPr>
    </w:p>
    <w:p w14:paraId="539DB2E7" w14:textId="7BA9E583" w:rsidR="004D3E9E" w:rsidRPr="00CB33E9" w:rsidRDefault="00A507BD" w:rsidP="000E1567">
      <w:pPr>
        <w:ind w:left="1776" w:firstLine="348"/>
        <w:jc w:val="center"/>
        <w:rPr>
          <w:rFonts w:ascii="Altivo Extra Light" w:hAnsi="Altivo Extra Light"/>
        </w:rPr>
      </w:pPr>
      <w:r w:rsidRPr="00CB33E9">
        <w:rPr>
          <w:rFonts w:ascii="Altivo Extra Light" w:hAnsi="Altivo Extra Light"/>
        </w:rPr>
        <w:t>Revisado por:</w:t>
      </w:r>
    </w:p>
    <w:sectPr w:rsidR="004D3E9E" w:rsidRPr="00CB33E9" w:rsidSect="000A5954">
      <w:headerReference w:type="default" r:id="rId8"/>
      <w:footerReference w:type="default" r:id="rId9"/>
      <w:pgSz w:w="12240" w:h="15840" w:code="1"/>
      <w:pgMar w:top="1418" w:right="1701" w:bottom="1134" w:left="1701" w:header="170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2D796" w14:textId="77777777" w:rsidR="009F3012" w:rsidRDefault="009F3012" w:rsidP="007C2653">
      <w:r>
        <w:separator/>
      </w:r>
    </w:p>
  </w:endnote>
  <w:endnote w:type="continuationSeparator" w:id="0">
    <w:p w14:paraId="16F1B2F1" w14:textId="77777777" w:rsidR="009F3012" w:rsidRDefault="009F3012" w:rsidP="007C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048C1" w14:textId="4A472DFC" w:rsidR="007C2653" w:rsidRPr="00770AA7" w:rsidRDefault="00A507BD" w:rsidP="00A507BD">
    <w:pPr>
      <w:pStyle w:val="Piedepgina"/>
      <w:jc w:val="right"/>
      <w:rPr>
        <w:rFonts w:ascii="Altivo Regular" w:hAnsi="Altivo Regular"/>
        <w:sz w:val="16"/>
        <w:szCs w:val="16"/>
      </w:rPr>
    </w:pPr>
    <w:r w:rsidRPr="00770AA7">
      <w:rPr>
        <w:rFonts w:ascii="Altivo Regular" w:hAnsi="Altivo Regular"/>
        <w:sz w:val="16"/>
        <w:szCs w:val="16"/>
      </w:rPr>
      <w:t xml:space="preserve">Ejecución de Metas Físicas correspondiente </w:t>
    </w:r>
    <w:r w:rsidR="00DE43DE">
      <w:rPr>
        <w:rFonts w:ascii="Altivo Regular" w:hAnsi="Altivo Regular"/>
        <w:sz w:val="16"/>
        <w:szCs w:val="16"/>
      </w:rPr>
      <w:t>febrero</w:t>
    </w:r>
    <w:r w:rsidRPr="00770AA7">
      <w:rPr>
        <w:rFonts w:ascii="Altivo Regular" w:hAnsi="Altivo Regular"/>
        <w:sz w:val="16"/>
        <w:szCs w:val="16"/>
      </w:rPr>
      <w:t xml:space="preserve"> de 202</w:t>
    </w:r>
    <w:r w:rsidR="005D2FF5">
      <w:rPr>
        <w:rFonts w:ascii="Altivo Regular" w:hAnsi="Altivo Regular"/>
        <w:sz w:val="16"/>
        <w:szCs w:val="16"/>
      </w:rPr>
      <w:t>5</w:t>
    </w:r>
  </w:p>
  <w:p w14:paraId="4A1E1438" w14:textId="77777777" w:rsidR="00367F38" w:rsidRPr="00770AA7" w:rsidRDefault="00DC5E69" w:rsidP="00B56B9C">
    <w:pPr>
      <w:pStyle w:val="Piedepgina"/>
      <w:jc w:val="right"/>
      <w:rPr>
        <w:rFonts w:ascii="Altivo Regular" w:hAnsi="Altivo Regular"/>
        <w:sz w:val="16"/>
        <w:szCs w:val="16"/>
      </w:rPr>
    </w:pPr>
    <w:r w:rsidRPr="00770AA7">
      <w:rPr>
        <w:rFonts w:ascii="Altivo Regular" w:hAnsi="Altivo Regular"/>
        <w:noProof/>
      </w:rPr>
      <w:drawing>
        <wp:anchor distT="0" distB="0" distL="114300" distR="114300" simplePos="0" relativeHeight="251662336" behindDoc="0" locked="0" layoutInCell="1" allowOverlap="1" wp14:anchorId="39CE65CA" wp14:editId="12EBD4EF">
          <wp:simplePos x="0" y="0"/>
          <wp:positionH relativeFrom="margin">
            <wp:posOffset>-594360</wp:posOffset>
          </wp:positionH>
          <wp:positionV relativeFrom="page">
            <wp:posOffset>9486900</wp:posOffset>
          </wp:positionV>
          <wp:extent cx="7128510" cy="457200"/>
          <wp:effectExtent l="0" t="0" r="0" b="0"/>
          <wp:wrapSquare wrapText="bothSides"/>
          <wp:docPr id="72194604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215132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2" t="779" b="18875"/>
                  <a:stretch/>
                </pic:blipFill>
                <pic:spPr bwMode="auto">
                  <a:xfrm>
                    <a:off x="0" y="0"/>
                    <a:ext cx="712851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07BD" w:rsidRPr="00770AA7">
      <w:rPr>
        <w:rFonts w:ascii="Altivo Regular" w:hAnsi="Altivo Regular"/>
        <w:sz w:val="16"/>
        <w:szCs w:val="16"/>
      </w:rPr>
      <w:t>Informe Narrativo</w:t>
    </w:r>
  </w:p>
  <w:p w14:paraId="66C42EF1" w14:textId="6A30BE11" w:rsidR="00367F38" w:rsidRPr="00770AA7" w:rsidRDefault="00367F38" w:rsidP="00B56B9C">
    <w:pPr>
      <w:pStyle w:val="Piedepgina"/>
      <w:jc w:val="right"/>
      <w:rPr>
        <w:rFonts w:ascii="Altivo Regular" w:hAnsi="Altivo Regular"/>
        <w:sz w:val="16"/>
        <w:szCs w:val="16"/>
      </w:rPr>
    </w:pPr>
    <w:r w:rsidRPr="00770AA7">
      <w:rPr>
        <w:rFonts w:ascii="Altivo Regular" w:hAnsi="Altivo Regular"/>
        <w:sz w:val="16"/>
        <w:szCs w:val="16"/>
        <w:lang w:val="es-ES"/>
      </w:rPr>
      <w:t xml:space="preserve">Página </w:t>
    </w:r>
    <w:r w:rsidRPr="00770AA7">
      <w:rPr>
        <w:rFonts w:ascii="Altivo Regular" w:hAnsi="Altivo Regular"/>
        <w:b/>
        <w:bCs/>
        <w:sz w:val="16"/>
        <w:szCs w:val="16"/>
      </w:rPr>
      <w:fldChar w:fldCharType="begin"/>
    </w:r>
    <w:r w:rsidRPr="00770AA7">
      <w:rPr>
        <w:rFonts w:ascii="Altivo Regular" w:hAnsi="Altivo Regular"/>
        <w:b/>
        <w:bCs/>
        <w:sz w:val="16"/>
        <w:szCs w:val="16"/>
      </w:rPr>
      <w:instrText>PAGE  \* Arabic  \* MERGEFORMAT</w:instrText>
    </w:r>
    <w:r w:rsidRPr="00770AA7">
      <w:rPr>
        <w:rFonts w:ascii="Altivo Regular" w:hAnsi="Altivo Regular"/>
        <w:b/>
        <w:bCs/>
        <w:sz w:val="16"/>
        <w:szCs w:val="16"/>
      </w:rPr>
      <w:fldChar w:fldCharType="separate"/>
    </w:r>
    <w:r w:rsidRPr="00770AA7">
      <w:rPr>
        <w:rFonts w:ascii="Altivo Regular" w:hAnsi="Altivo Regular"/>
        <w:b/>
        <w:bCs/>
        <w:sz w:val="16"/>
        <w:szCs w:val="16"/>
        <w:lang w:val="es-ES"/>
      </w:rPr>
      <w:t>1</w:t>
    </w:r>
    <w:r w:rsidRPr="00770AA7">
      <w:rPr>
        <w:rFonts w:ascii="Altivo Regular" w:hAnsi="Altivo Regular"/>
        <w:b/>
        <w:bCs/>
        <w:sz w:val="16"/>
        <w:szCs w:val="16"/>
      </w:rPr>
      <w:fldChar w:fldCharType="end"/>
    </w:r>
    <w:r w:rsidRPr="00770AA7">
      <w:rPr>
        <w:rFonts w:ascii="Altivo Regular" w:hAnsi="Altivo Regular"/>
        <w:sz w:val="16"/>
        <w:szCs w:val="16"/>
        <w:lang w:val="es-ES"/>
      </w:rPr>
      <w:t xml:space="preserve"> de </w:t>
    </w:r>
    <w:r w:rsidRPr="00770AA7">
      <w:rPr>
        <w:rFonts w:ascii="Altivo Regular" w:hAnsi="Altivo Regular"/>
        <w:b/>
        <w:bCs/>
        <w:sz w:val="16"/>
        <w:szCs w:val="16"/>
      </w:rPr>
      <w:fldChar w:fldCharType="begin"/>
    </w:r>
    <w:r w:rsidRPr="00770AA7">
      <w:rPr>
        <w:rFonts w:ascii="Altivo Regular" w:hAnsi="Altivo Regular"/>
        <w:b/>
        <w:bCs/>
        <w:sz w:val="16"/>
        <w:szCs w:val="16"/>
      </w:rPr>
      <w:instrText>NUMPAGES  \* Arabic  \* MERGEFORMAT</w:instrText>
    </w:r>
    <w:r w:rsidRPr="00770AA7">
      <w:rPr>
        <w:rFonts w:ascii="Altivo Regular" w:hAnsi="Altivo Regular"/>
        <w:b/>
        <w:bCs/>
        <w:sz w:val="16"/>
        <w:szCs w:val="16"/>
      </w:rPr>
      <w:fldChar w:fldCharType="separate"/>
    </w:r>
    <w:r w:rsidRPr="00770AA7">
      <w:rPr>
        <w:rFonts w:ascii="Altivo Regular" w:hAnsi="Altivo Regular"/>
        <w:b/>
        <w:bCs/>
        <w:sz w:val="16"/>
        <w:szCs w:val="16"/>
        <w:lang w:val="es-ES"/>
      </w:rPr>
      <w:t>2</w:t>
    </w:r>
    <w:r w:rsidRPr="00770AA7">
      <w:rPr>
        <w:rFonts w:ascii="Altivo Regular" w:hAnsi="Altivo Regular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7F4B4" w14:textId="77777777" w:rsidR="009F3012" w:rsidRDefault="009F3012" w:rsidP="007C2653">
      <w:r>
        <w:separator/>
      </w:r>
    </w:p>
  </w:footnote>
  <w:footnote w:type="continuationSeparator" w:id="0">
    <w:p w14:paraId="30C52FCD" w14:textId="77777777" w:rsidR="009F3012" w:rsidRDefault="009F3012" w:rsidP="007C2653">
      <w:r>
        <w:continuationSeparator/>
      </w:r>
    </w:p>
  </w:footnote>
  <w:footnote w:id="1">
    <w:p w14:paraId="0794E052" w14:textId="6E98D6F1" w:rsidR="004346C7" w:rsidRPr="004346C7" w:rsidRDefault="004346C7" w:rsidP="004346C7">
      <w:pPr>
        <w:spacing w:line="276" w:lineRule="auto"/>
        <w:jc w:val="both"/>
        <w:rPr>
          <w:rFonts w:ascii="Altivo Extra Light" w:hAnsi="Altivo Extra Light" w:cs="Arial"/>
          <w:b/>
          <w:color w:val="2F5496" w:themeColor="accent1" w:themeShade="BF"/>
          <w:sz w:val="18"/>
          <w:szCs w:val="18"/>
          <w:shd w:val="clear" w:color="auto" w:fill="FFFFFF"/>
        </w:rPr>
      </w:pPr>
      <w:r>
        <w:rPr>
          <w:rStyle w:val="Refdenotaalpie"/>
        </w:rPr>
        <w:footnoteRef/>
      </w:r>
      <w:r>
        <w:t xml:space="preserve"> </w:t>
      </w:r>
      <w:r w:rsidRPr="00DE6227">
        <w:rPr>
          <w:rFonts w:ascii="Altivo Extra Light" w:hAnsi="Altivo Extra Light" w:cs="Arial"/>
          <w:b/>
          <w:sz w:val="18"/>
          <w:szCs w:val="18"/>
          <w:shd w:val="clear" w:color="auto" w:fill="FFFFFF"/>
        </w:rPr>
        <w:t xml:space="preserve">No se coloca meta del mes porque la Unidad de medida del producto es </w:t>
      </w:r>
      <w:r w:rsidRPr="00DE6227">
        <w:rPr>
          <w:rFonts w:ascii="Altivo Extra Light" w:hAnsi="Altivo Extra Light" w:cs="Arial"/>
          <w:b/>
          <w:i/>
          <w:iCs/>
          <w:sz w:val="18"/>
          <w:szCs w:val="18"/>
          <w:shd w:val="clear" w:color="auto" w:fill="FFFFFF"/>
        </w:rPr>
        <w:t xml:space="preserve">documento </w:t>
      </w:r>
      <w:r w:rsidRPr="00DE6227">
        <w:rPr>
          <w:rFonts w:ascii="Altivo Extra Light" w:hAnsi="Altivo Extra Light" w:cs="Arial"/>
          <w:b/>
          <w:sz w:val="18"/>
          <w:szCs w:val="18"/>
          <w:shd w:val="clear" w:color="auto" w:fill="FFFFFF"/>
        </w:rPr>
        <w:t xml:space="preserve">y el subproducto ejecutado tiene unidad de medida </w:t>
      </w:r>
      <w:r w:rsidRPr="00DE6227">
        <w:rPr>
          <w:rFonts w:ascii="Altivo Extra Light" w:hAnsi="Altivo Extra Light" w:cs="Arial"/>
          <w:b/>
          <w:i/>
          <w:iCs/>
          <w:sz w:val="18"/>
          <w:szCs w:val="18"/>
          <w:shd w:val="clear" w:color="auto" w:fill="FFFFFF"/>
        </w:rPr>
        <w:t>evento</w:t>
      </w:r>
    </w:p>
    <w:p w14:paraId="6DA8B6D0" w14:textId="756E6ECC" w:rsidR="004346C7" w:rsidRPr="00EB04A3" w:rsidRDefault="004346C7">
      <w:pPr>
        <w:pStyle w:val="Textonotapie"/>
        <w:rPr>
          <w:lang w:val="es-MX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ECDEB" w14:textId="577E0FC4" w:rsidR="007C2653" w:rsidRDefault="00890A2C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1A2FBB08" wp14:editId="0430BA98">
          <wp:simplePos x="0" y="0"/>
          <wp:positionH relativeFrom="column">
            <wp:posOffset>-800100</wp:posOffset>
          </wp:positionH>
          <wp:positionV relativeFrom="paragraph">
            <wp:posOffset>-857250</wp:posOffset>
          </wp:positionV>
          <wp:extent cx="3039745" cy="1021080"/>
          <wp:effectExtent l="0" t="0" r="0" b="7620"/>
          <wp:wrapSquare wrapText="bothSides"/>
          <wp:docPr id="721946046" name="image2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946046" name="image2.png" descr="Texto&#10;&#10;Descripción generada automáticamente"/>
                  <pic:cNvPicPr preferRelativeResize="0"/>
                </pic:nvPicPr>
                <pic:blipFill>
                  <a:blip r:embed="rId1"/>
                  <a:srcRect t="7990" b="2699"/>
                  <a:stretch>
                    <a:fillRect/>
                  </a:stretch>
                </pic:blipFill>
                <pic:spPr>
                  <a:xfrm>
                    <a:off x="0" y="0"/>
                    <a:ext cx="3039745" cy="1021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394A726"/>
    <w:lvl w:ilvl="0">
      <w:start w:val="1"/>
      <w:numFmt w:val="bullet"/>
      <w:pStyle w:val="Listaconvietas"/>
      <w:lvlText w:val=""/>
      <w:lvlJc w:val="left"/>
      <w:pPr>
        <w:tabs>
          <w:tab w:val="num" w:pos="8930"/>
        </w:tabs>
        <w:ind w:left="8930" w:hanging="360"/>
      </w:pPr>
      <w:rPr>
        <w:rFonts w:ascii="Symbol" w:hAnsi="Symbol" w:hint="default"/>
      </w:rPr>
    </w:lvl>
  </w:abstractNum>
  <w:abstractNum w:abstractNumId="1" w15:restartNumberingAfterBreak="0">
    <w:nsid w:val="03964DE5"/>
    <w:multiLevelType w:val="hybridMultilevel"/>
    <w:tmpl w:val="BC24554E"/>
    <w:lvl w:ilvl="0" w:tplc="2D7655F6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B1E43"/>
    <w:multiLevelType w:val="hybridMultilevel"/>
    <w:tmpl w:val="254C352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5309C"/>
    <w:multiLevelType w:val="hybridMultilevel"/>
    <w:tmpl w:val="21E2496A"/>
    <w:lvl w:ilvl="0" w:tplc="7650746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D4D26"/>
    <w:multiLevelType w:val="hybridMultilevel"/>
    <w:tmpl w:val="716834B0"/>
    <w:lvl w:ilvl="0" w:tplc="92EE4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249B0"/>
    <w:multiLevelType w:val="hybridMultilevel"/>
    <w:tmpl w:val="CB806ACA"/>
    <w:lvl w:ilvl="0" w:tplc="95D8E3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853E08"/>
    <w:multiLevelType w:val="hybridMultilevel"/>
    <w:tmpl w:val="A636D40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1D86512"/>
    <w:multiLevelType w:val="hybridMultilevel"/>
    <w:tmpl w:val="25C6A10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35C32"/>
    <w:multiLevelType w:val="hybridMultilevel"/>
    <w:tmpl w:val="C382D54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52272"/>
    <w:multiLevelType w:val="hybridMultilevel"/>
    <w:tmpl w:val="17B4A0DC"/>
    <w:lvl w:ilvl="0" w:tplc="23A00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F56FC"/>
    <w:multiLevelType w:val="hybridMultilevel"/>
    <w:tmpl w:val="A636D40E"/>
    <w:lvl w:ilvl="0" w:tplc="D8ACEE00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55572651">
    <w:abstractNumId w:val="0"/>
  </w:num>
  <w:num w:numId="2" w16cid:durableId="141122434">
    <w:abstractNumId w:val="8"/>
  </w:num>
  <w:num w:numId="3" w16cid:durableId="591668559">
    <w:abstractNumId w:val="2"/>
  </w:num>
  <w:num w:numId="4" w16cid:durableId="1782064949">
    <w:abstractNumId w:val="5"/>
  </w:num>
  <w:num w:numId="5" w16cid:durableId="95443443">
    <w:abstractNumId w:val="10"/>
  </w:num>
  <w:num w:numId="6" w16cid:durableId="172112976">
    <w:abstractNumId w:val="1"/>
  </w:num>
  <w:num w:numId="7" w16cid:durableId="865948901">
    <w:abstractNumId w:val="7"/>
  </w:num>
  <w:num w:numId="8" w16cid:durableId="2071420694">
    <w:abstractNumId w:val="6"/>
  </w:num>
  <w:num w:numId="9" w16cid:durableId="522674040">
    <w:abstractNumId w:val="3"/>
  </w:num>
  <w:num w:numId="10" w16cid:durableId="851459282">
    <w:abstractNumId w:val="9"/>
  </w:num>
  <w:num w:numId="11" w16cid:durableId="143983816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53"/>
    <w:rsid w:val="000038C9"/>
    <w:rsid w:val="0000471B"/>
    <w:rsid w:val="00011495"/>
    <w:rsid w:val="00012057"/>
    <w:rsid w:val="000126BA"/>
    <w:rsid w:val="00013C5C"/>
    <w:rsid w:val="00013EC0"/>
    <w:rsid w:val="00020C7C"/>
    <w:rsid w:val="00020F07"/>
    <w:rsid w:val="00021E35"/>
    <w:rsid w:val="00024097"/>
    <w:rsid w:val="00025E6A"/>
    <w:rsid w:val="00033429"/>
    <w:rsid w:val="00035CE0"/>
    <w:rsid w:val="000372BA"/>
    <w:rsid w:val="0003734A"/>
    <w:rsid w:val="000377AD"/>
    <w:rsid w:val="00037FE5"/>
    <w:rsid w:val="00041B05"/>
    <w:rsid w:val="00041E89"/>
    <w:rsid w:val="00043F7B"/>
    <w:rsid w:val="000456AB"/>
    <w:rsid w:val="00047C61"/>
    <w:rsid w:val="00053AA7"/>
    <w:rsid w:val="00056491"/>
    <w:rsid w:val="00061C0B"/>
    <w:rsid w:val="00062252"/>
    <w:rsid w:val="00064760"/>
    <w:rsid w:val="00064C48"/>
    <w:rsid w:val="00065228"/>
    <w:rsid w:val="00073511"/>
    <w:rsid w:val="00082B06"/>
    <w:rsid w:val="00082CF2"/>
    <w:rsid w:val="000830E6"/>
    <w:rsid w:val="000958F4"/>
    <w:rsid w:val="000961B7"/>
    <w:rsid w:val="00096ECC"/>
    <w:rsid w:val="000976BA"/>
    <w:rsid w:val="000A00AD"/>
    <w:rsid w:val="000A01A3"/>
    <w:rsid w:val="000A045E"/>
    <w:rsid w:val="000A0DB4"/>
    <w:rsid w:val="000A2EEF"/>
    <w:rsid w:val="000A48ED"/>
    <w:rsid w:val="000A5954"/>
    <w:rsid w:val="000B1D87"/>
    <w:rsid w:val="000B2D1B"/>
    <w:rsid w:val="000B7EB2"/>
    <w:rsid w:val="000C0B2D"/>
    <w:rsid w:val="000C447F"/>
    <w:rsid w:val="000C4C7C"/>
    <w:rsid w:val="000C55AF"/>
    <w:rsid w:val="000D0BFA"/>
    <w:rsid w:val="000D4519"/>
    <w:rsid w:val="000D5D57"/>
    <w:rsid w:val="000E1567"/>
    <w:rsid w:val="000E1C4F"/>
    <w:rsid w:val="000E2B3B"/>
    <w:rsid w:val="000E2D7B"/>
    <w:rsid w:val="000E6F63"/>
    <w:rsid w:val="000E7E8B"/>
    <w:rsid w:val="000F41A4"/>
    <w:rsid w:val="000F620C"/>
    <w:rsid w:val="000F6B8A"/>
    <w:rsid w:val="000F6D5D"/>
    <w:rsid w:val="00100D16"/>
    <w:rsid w:val="00101A18"/>
    <w:rsid w:val="00104DE3"/>
    <w:rsid w:val="00111D65"/>
    <w:rsid w:val="00121DB4"/>
    <w:rsid w:val="00123FEF"/>
    <w:rsid w:val="00124EC9"/>
    <w:rsid w:val="00127267"/>
    <w:rsid w:val="0012742F"/>
    <w:rsid w:val="00131DCA"/>
    <w:rsid w:val="0013204A"/>
    <w:rsid w:val="00132205"/>
    <w:rsid w:val="00133A89"/>
    <w:rsid w:val="00135018"/>
    <w:rsid w:val="00137EBA"/>
    <w:rsid w:val="001417BA"/>
    <w:rsid w:val="00144C1C"/>
    <w:rsid w:val="00145E0A"/>
    <w:rsid w:val="0014730C"/>
    <w:rsid w:val="0014748E"/>
    <w:rsid w:val="00152220"/>
    <w:rsid w:val="001530AE"/>
    <w:rsid w:val="0015564C"/>
    <w:rsid w:val="00157CDF"/>
    <w:rsid w:val="00161FB2"/>
    <w:rsid w:val="0016250F"/>
    <w:rsid w:val="00163282"/>
    <w:rsid w:val="00164968"/>
    <w:rsid w:val="00164C6F"/>
    <w:rsid w:val="0016525A"/>
    <w:rsid w:val="001668B1"/>
    <w:rsid w:val="0017197D"/>
    <w:rsid w:val="0017264D"/>
    <w:rsid w:val="00172B2F"/>
    <w:rsid w:val="001759E1"/>
    <w:rsid w:val="001769F6"/>
    <w:rsid w:val="0018066E"/>
    <w:rsid w:val="00180BE2"/>
    <w:rsid w:val="00181DD5"/>
    <w:rsid w:val="00182445"/>
    <w:rsid w:val="001844AE"/>
    <w:rsid w:val="001866BB"/>
    <w:rsid w:val="00186F62"/>
    <w:rsid w:val="0018751F"/>
    <w:rsid w:val="0019517F"/>
    <w:rsid w:val="00195F74"/>
    <w:rsid w:val="00197E93"/>
    <w:rsid w:val="001A2A93"/>
    <w:rsid w:val="001A48B2"/>
    <w:rsid w:val="001A5432"/>
    <w:rsid w:val="001A7208"/>
    <w:rsid w:val="001B00F1"/>
    <w:rsid w:val="001B1ABC"/>
    <w:rsid w:val="001B1CC8"/>
    <w:rsid w:val="001B4830"/>
    <w:rsid w:val="001B50D7"/>
    <w:rsid w:val="001B536F"/>
    <w:rsid w:val="001B6309"/>
    <w:rsid w:val="001B73A8"/>
    <w:rsid w:val="001C14BB"/>
    <w:rsid w:val="001C2211"/>
    <w:rsid w:val="001C2C3A"/>
    <w:rsid w:val="001C59E4"/>
    <w:rsid w:val="001C5EDB"/>
    <w:rsid w:val="001D156C"/>
    <w:rsid w:val="001D4032"/>
    <w:rsid w:val="001D4821"/>
    <w:rsid w:val="001D6406"/>
    <w:rsid w:val="001D6641"/>
    <w:rsid w:val="001D6A4A"/>
    <w:rsid w:val="001D6F30"/>
    <w:rsid w:val="001E1EB8"/>
    <w:rsid w:val="001E2542"/>
    <w:rsid w:val="001E312A"/>
    <w:rsid w:val="001F03AF"/>
    <w:rsid w:val="001F1A71"/>
    <w:rsid w:val="001F4700"/>
    <w:rsid w:val="001F61B1"/>
    <w:rsid w:val="001F6509"/>
    <w:rsid w:val="00203800"/>
    <w:rsid w:val="002040B9"/>
    <w:rsid w:val="00205F79"/>
    <w:rsid w:val="00210686"/>
    <w:rsid w:val="00211969"/>
    <w:rsid w:val="00212A3A"/>
    <w:rsid w:val="00213932"/>
    <w:rsid w:val="0021447A"/>
    <w:rsid w:val="002149E1"/>
    <w:rsid w:val="002163BC"/>
    <w:rsid w:val="00216E88"/>
    <w:rsid w:val="00217599"/>
    <w:rsid w:val="00221448"/>
    <w:rsid w:val="00222E4A"/>
    <w:rsid w:val="002257BE"/>
    <w:rsid w:val="002267D1"/>
    <w:rsid w:val="00226810"/>
    <w:rsid w:val="00226B9F"/>
    <w:rsid w:val="002276AE"/>
    <w:rsid w:val="00231860"/>
    <w:rsid w:val="0023347D"/>
    <w:rsid w:val="00234D01"/>
    <w:rsid w:val="0023602A"/>
    <w:rsid w:val="002443C3"/>
    <w:rsid w:val="002444D3"/>
    <w:rsid w:val="00246F6D"/>
    <w:rsid w:val="0025793D"/>
    <w:rsid w:val="00260652"/>
    <w:rsid w:val="002608C8"/>
    <w:rsid w:val="00263F1F"/>
    <w:rsid w:val="0026488A"/>
    <w:rsid w:val="00265BA2"/>
    <w:rsid w:val="002669EE"/>
    <w:rsid w:val="002673F1"/>
    <w:rsid w:val="00270D34"/>
    <w:rsid w:val="0028353F"/>
    <w:rsid w:val="00285DEC"/>
    <w:rsid w:val="0028658F"/>
    <w:rsid w:val="00286E53"/>
    <w:rsid w:val="00291313"/>
    <w:rsid w:val="002916D7"/>
    <w:rsid w:val="00292014"/>
    <w:rsid w:val="00293921"/>
    <w:rsid w:val="00294CF4"/>
    <w:rsid w:val="002960E3"/>
    <w:rsid w:val="002965B0"/>
    <w:rsid w:val="00296B15"/>
    <w:rsid w:val="002A2362"/>
    <w:rsid w:val="002A27EF"/>
    <w:rsid w:val="002A54E6"/>
    <w:rsid w:val="002A6F54"/>
    <w:rsid w:val="002A7048"/>
    <w:rsid w:val="002B40CD"/>
    <w:rsid w:val="002B4C6B"/>
    <w:rsid w:val="002C0507"/>
    <w:rsid w:val="002C0D10"/>
    <w:rsid w:val="002C21BD"/>
    <w:rsid w:val="002C2999"/>
    <w:rsid w:val="002D3B78"/>
    <w:rsid w:val="002D5FCE"/>
    <w:rsid w:val="002D6201"/>
    <w:rsid w:val="002D6622"/>
    <w:rsid w:val="002D748F"/>
    <w:rsid w:val="002D78F3"/>
    <w:rsid w:val="002D7FB5"/>
    <w:rsid w:val="002E03B8"/>
    <w:rsid w:val="002E1493"/>
    <w:rsid w:val="002E19AB"/>
    <w:rsid w:val="002E1BCB"/>
    <w:rsid w:val="002F2360"/>
    <w:rsid w:val="002F48C9"/>
    <w:rsid w:val="002F516E"/>
    <w:rsid w:val="002F7A72"/>
    <w:rsid w:val="00302418"/>
    <w:rsid w:val="003027B2"/>
    <w:rsid w:val="00304FD4"/>
    <w:rsid w:val="00307104"/>
    <w:rsid w:val="00307B9E"/>
    <w:rsid w:val="00310AF3"/>
    <w:rsid w:val="00312685"/>
    <w:rsid w:val="003145C7"/>
    <w:rsid w:val="003148EF"/>
    <w:rsid w:val="0031552D"/>
    <w:rsid w:val="00320BCE"/>
    <w:rsid w:val="003225C8"/>
    <w:rsid w:val="00322801"/>
    <w:rsid w:val="00323DB6"/>
    <w:rsid w:val="00324561"/>
    <w:rsid w:val="00324C03"/>
    <w:rsid w:val="003300DF"/>
    <w:rsid w:val="003318AC"/>
    <w:rsid w:val="0033499E"/>
    <w:rsid w:val="0033663C"/>
    <w:rsid w:val="003406CD"/>
    <w:rsid w:val="0034352C"/>
    <w:rsid w:val="0034789C"/>
    <w:rsid w:val="003527BC"/>
    <w:rsid w:val="00352AD5"/>
    <w:rsid w:val="00352D88"/>
    <w:rsid w:val="003530AB"/>
    <w:rsid w:val="003540E4"/>
    <w:rsid w:val="00354DEE"/>
    <w:rsid w:val="00357A4E"/>
    <w:rsid w:val="00357D3E"/>
    <w:rsid w:val="0036059A"/>
    <w:rsid w:val="00360AD3"/>
    <w:rsid w:val="00361393"/>
    <w:rsid w:val="003662C9"/>
    <w:rsid w:val="00367F38"/>
    <w:rsid w:val="00370B5F"/>
    <w:rsid w:val="0038519D"/>
    <w:rsid w:val="00387931"/>
    <w:rsid w:val="0039223C"/>
    <w:rsid w:val="003931F1"/>
    <w:rsid w:val="003958EB"/>
    <w:rsid w:val="00396A05"/>
    <w:rsid w:val="003A4293"/>
    <w:rsid w:val="003A51CB"/>
    <w:rsid w:val="003A5978"/>
    <w:rsid w:val="003A635D"/>
    <w:rsid w:val="003A68D0"/>
    <w:rsid w:val="003A75CB"/>
    <w:rsid w:val="003A78A7"/>
    <w:rsid w:val="003B032D"/>
    <w:rsid w:val="003B0CF5"/>
    <w:rsid w:val="003B39E2"/>
    <w:rsid w:val="003B3F06"/>
    <w:rsid w:val="003B498A"/>
    <w:rsid w:val="003C0169"/>
    <w:rsid w:val="003C174D"/>
    <w:rsid w:val="003C17F6"/>
    <w:rsid w:val="003C5E5F"/>
    <w:rsid w:val="003C649E"/>
    <w:rsid w:val="003C7349"/>
    <w:rsid w:val="003D26D7"/>
    <w:rsid w:val="003D33CA"/>
    <w:rsid w:val="003D387F"/>
    <w:rsid w:val="003D4FE3"/>
    <w:rsid w:val="003D5E53"/>
    <w:rsid w:val="003E2FE1"/>
    <w:rsid w:val="003E4A8D"/>
    <w:rsid w:val="003E50DC"/>
    <w:rsid w:val="003F1BF0"/>
    <w:rsid w:val="003F516B"/>
    <w:rsid w:val="003F79CA"/>
    <w:rsid w:val="0040147E"/>
    <w:rsid w:val="00401D19"/>
    <w:rsid w:val="004027C1"/>
    <w:rsid w:val="004036F6"/>
    <w:rsid w:val="0040427F"/>
    <w:rsid w:val="00404F91"/>
    <w:rsid w:val="00404FB3"/>
    <w:rsid w:val="00406036"/>
    <w:rsid w:val="004110EC"/>
    <w:rsid w:val="00411D45"/>
    <w:rsid w:val="0041472A"/>
    <w:rsid w:val="00420B42"/>
    <w:rsid w:val="00422F6D"/>
    <w:rsid w:val="00423400"/>
    <w:rsid w:val="0042371D"/>
    <w:rsid w:val="00423B0F"/>
    <w:rsid w:val="004248EA"/>
    <w:rsid w:val="00431D91"/>
    <w:rsid w:val="00431F08"/>
    <w:rsid w:val="00432C00"/>
    <w:rsid w:val="004346C7"/>
    <w:rsid w:val="00436B22"/>
    <w:rsid w:val="0044066D"/>
    <w:rsid w:val="004432F7"/>
    <w:rsid w:val="00444C44"/>
    <w:rsid w:val="00447799"/>
    <w:rsid w:val="0045014E"/>
    <w:rsid w:val="00451C10"/>
    <w:rsid w:val="00452461"/>
    <w:rsid w:val="0045437B"/>
    <w:rsid w:val="00454FCF"/>
    <w:rsid w:val="00460214"/>
    <w:rsid w:val="0046266F"/>
    <w:rsid w:val="00462785"/>
    <w:rsid w:val="00466C9E"/>
    <w:rsid w:val="00467AAE"/>
    <w:rsid w:val="00471007"/>
    <w:rsid w:val="00472001"/>
    <w:rsid w:val="00472674"/>
    <w:rsid w:val="00474E69"/>
    <w:rsid w:val="00475583"/>
    <w:rsid w:val="00480A3D"/>
    <w:rsid w:val="00481CAA"/>
    <w:rsid w:val="00483582"/>
    <w:rsid w:val="00486C5C"/>
    <w:rsid w:val="00491D9E"/>
    <w:rsid w:val="00491DBE"/>
    <w:rsid w:val="004A194E"/>
    <w:rsid w:val="004B004A"/>
    <w:rsid w:val="004B1711"/>
    <w:rsid w:val="004B2355"/>
    <w:rsid w:val="004B3F3E"/>
    <w:rsid w:val="004B6EB6"/>
    <w:rsid w:val="004B7DA4"/>
    <w:rsid w:val="004C0D37"/>
    <w:rsid w:val="004C2303"/>
    <w:rsid w:val="004C2B88"/>
    <w:rsid w:val="004C34A3"/>
    <w:rsid w:val="004C5756"/>
    <w:rsid w:val="004D2C65"/>
    <w:rsid w:val="004D3E9E"/>
    <w:rsid w:val="004D5ADA"/>
    <w:rsid w:val="004D5B5F"/>
    <w:rsid w:val="004E0B01"/>
    <w:rsid w:val="004E1B15"/>
    <w:rsid w:val="004E26B9"/>
    <w:rsid w:val="004E55D5"/>
    <w:rsid w:val="004E60DB"/>
    <w:rsid w:val="004F0B1F"/>
    <w:rsid w:val="004F1A74"/>
    <w:rsid w:val="004F460D"/>
    <w:rsid w:val="004F5362"/>
    <w:rsid w:val="004F55E4"/>
    <w:rsid w:val="004F6A03"/>
    <w:rsid w:val="004F74C8"/>
    <w:rsid w:val="005004C6"/>
    <w:rsid w:val="00500A12"/>
    <w:rsid w:val="005013BA"/>
    <w:rsid w:val="005046EF"/>
    <w:rsid w:val="00510DD8"/>
    <w:rsid w:val="00511B9B"/>
    <w:rsid w:val="00511E2E"/>
    <w:rsid w:val="00511F4C"/>
    <w:rsid w:val="00512035"/>
    <w:rsid w:val="00514525"/>
    <w:rsid w:val="00514A99"/>
    <w:rsid w:val="00521B8E"/>
    <w:rsid w:val="00522D76"/>
    <w:rsid w:val="005241EB"/>
    <w:rsid w:val="00524FD8"/>
    <w:rsid w:val="00526A23"/>
    <w:rsid w:val="00526D9F"/>
    <w:rsid w:val="00532BE6"/>
    <w:rsid w:val="00535F85"/>
    <w:rsid w:val="00536094"/>
    <w:rsid w:val="0053613F"/>
    <w:rsid w:val="00536276"/>
    <w:rsid w:val="005414B4"/>
    <w:rsid w:val="00541909"/>
    <w:rsid w:val="00541B1A"/>
    <w:rsid w:val="0054771E"/>
    <w:rsid w:val="00550D05"/>
    <w:rsid w:val="00551183"/>
    <w:rsid w:val="00554665"/>
    <w:rsid w:val="00554D1E"/>
    <w:rsid w:val="0055500F"/>
    <w:rsid w:val="00556908"/>
    <w:rsid w:val="005575AE"/>
    <w:rsid w:val="005615D2"/>
    <w:rsid w:val="005633F8"/>
    <w:rsid w:val="0056472B"/>
    <w:rsid w:val="00566E50"/>
    <w:rsid w:val="00570E07"/>
    <w:rsid w:val="00571BE7"/>
    <w:rsid w:val="0057342B"/>
    <w:rsid w:val="00573CA3"/>
    <w:rsid w:val="005814EB"/>
    <w:rsid w:val="005819A9"/>
    <w:rsid w:val="0058241C"/>
    <w:rsid w:val="0058623C"/>
    <w:rsid w:val="005906F8"/>
    <w:rsid w:val="00591AF5"/>
    <w:rsid w:val="0059303B"/>
    <w:rsid w:val="00593F77"/>
    <w:rsid w:val="00594EA8"/>
    <w:rsid w:val="00595F93"/>
    <w:rsid w:val="005A47F4"/>
    <w:rsid w:val="005A481D"/>
    <w:rsid w:val="005A4E34"/>
    <w:rsid w:val="005A5585"/>
    <w:rsid w:val="005A5669"/>
    <w:rsid w:val="005B12C6"/>
    <w:rsid w:val="005B2966"/>
    <w:rsid w:val="005B5440"/>
    <w:rsid w:val="005B6D06"/>
    <w:rsid w:val="005C3866"/>
    <w:rsid w:val="005C4903"/>
    <w:rsid w:val="005C6108"/>
    <w:rsid w:val="005D2FF5"/>
    <w:rsid w:val="005E067F"/>
    <w:rsid w:val="005E180D"/>
    <w:rsid w:val="005E6770"/>
    <w:rsid w:val="005E7CF1"/>
    <w:rsid w:val="005E7D92"/>
    <w:rsid w:val="005F7A4E"/>
    <w:rsid w:val="0060057B"/>
    <w:rsid w:val="00600EB0"/>
    <w:rsid w:val="00601A76"/>
    <w:rsid w:val="00604A66"/>
    <w:rsid w:val="00604CE0"/>
    <w:rsid w:val="00605559"/>
    <w:rsid w:val="00606FCC"/>
    <w:rsid w:val="00607D9F"/>
    <w:rsid w:val="00611AB7"/>
    <w:rsid w:val="00613026"/>
    <w:rsid w:val="0061357A"/>
    <w:rsid w:val="00615754"/>
    <w:rsid w:val="006161E9"/>
    <w:rsid w:val="00620B60"/>
    <w:rsid w:val="00620D47"/>
    <w:rsid w:val="00630EF0"/>
    <w:rsid w:val="0063444A"/>
    <w:rsid w:val="006348D0"/>
    <w:rsid w:val="00636BCE"/>
    <w:rsid w:val="0064089D"/>
    <w:rsid w:val="00644D4C"/>
    <w:rsid w:val="006459C5"/>
    <w:rsid w:val="00645F97"/>
    <w:rsid w:val="006464DA"/>
    <w:rsid w:val="006468F7"/>
    <w:rsid w:val="00652EF5"/>
    <w:rsid w:val="00653EF8"/>
    <w:rsid w:val="00654894"/>
    <w:rsid w:val="00660E41"/>
    <w:rsid w:val="00663439"/>
    <w:rsid w:val="006641A3"/>
    <w:rsid w:val="006668D7"/>
    <w:rsid w:val="0067191B"/>
    <w:rsid w:val="00672B99"/>
    <w:rsid w:val="0067321B"/>
    <w:rsid w:val="00674CE5"/>
    <w:rsid w:val="00677B33"/>
    <w:rsid w:val="00684D54"/>
    <w:rsid w:val="00685077"/>
    <w:rsid w:val="006860F5"/>
    <w:rsid w:val="00686669"/>
    <w:rsid w:val="0069177A"/>
    <w:rsid w:val="0069681D"/>
    <w:rsid w:val="006A116C"/>
    <w:rsid w:val="006A176C"/>
    <w:rsid w:val="006A2251"/>
    <w:rsid w:val="006A479A"/>
    <w:rsid w:val="006A4AB0"/>
    <w:rsid w:val="006A7CB1"/>
    <w:rsid w:val="006B147E"/>
    <w:rsid w:val="006B3A06"/>
    <w:rsid w:val="006B4EC5"/>
    <w:rsid w:val="006B7BC9"/>
    <w:rsid w:val="006B7FAC"/>
    <w:rsid w:val="006C0B75"/>
    <w:rsid w:val="006C1134"/>
    <w:rsid w:val="006C22A9"/>
    <w:rsid w:val="006C6044"/>
    <w:rsid w:val="006C7B84"/>
    <w:rsid w:val="006D708A"/>
    <w:rsid w:val="006E18F6"/>
    <w:rsid w:val="006E2CD2"/>
    <w:rsid w:val="006E3216"/>
    <w:rsid w:val="006E346B"/>
    <w:rsid w:val="006E796A"/>
    <w:rsid w:val="006F1919"/>
    <w:rsid w:val="006F68D4"/>
    <w:rsid w:val="006F6A14"/>
    <w:rsid w:val="006F7479"/>
    <w:rsid w:val="00703152"/>
    <w:rsid w:val="007058CC"/>
    <w:rsid w:val="00706F6C"/>
    <w:rsid w:val="007079A1"/>
    <w:rsid w:val="00711956"/>
    <w:rsid w:val="00711C4C"/>
    <w:rsid w:val="007121B9"/>
    <w:rsid w:val="00713130"/>
    <w:rsid w:val="0071471A"/>
    <w:rsid w:val="00716F3A"/>
    <w:rsid w:val="007179C9"/>
    <w:rsid w:val="00720378"/>
    <w:rsid w:val="00721D67"/>
    <w:rsid w:val="0072223E"/>
    <w:rsid w:val="00722BBE"/>
    <w:rsid w:val="007241EC"/>
    <w:rsid w:val="00724A54"/>
    <w:rsid w:val="00730CDD"/>
    <w:rsid w:val="00731315"/>
    <w:rsid w:val="00732BF9"/>
    <w:rsid w:val="00732EEB"/>
    <w:rsid w:val="00734213"/>
    <w:rsid w:val="00744981"/>
    <w:rsid w:val="00745B54"/>
    <w:rsid w:val="00746B3E"/>
    <w:rsid w:val="0075546D"/>
    <w:rsid w:val="00755607"/>
    <w:rsid w:val="00757527"/>
    <w:rsid w:val="0076336E"/>
    <w:rsid w:val="007651A4"/>
    <w:rsid w:val="00766900"/>
    <w:rsid w:val="00767A8A"/>
    <w:rsid w:val="00770AA7"/>
    <w:rsid w:val="00771D6F"/>
    <w:rsid w:val="00773F40"/>
    <w:rsid w:val="00774ADE"/>
    <w:rsid w:val="0078054D"/>
    <w:rsid w:val="00781932"/>
    <w:rsid w:val="007819D7"/>
    <w:rsid w:val="00783A97"/>
    <w:rsid w:val="00786977"/>
    <w:rsid w:val="007900D6"/>
    <w:rsid w:val="0079118F"/>
    <w:rsid w:val="00792D2E"/>
    <w:rsid w:val="0079502D"/>
    <w:rsid w:val="00796258"/>
    <w:rsid w:val="007A0CDE"/>
    <w:rsid w:val="007A1561"/>
    <w:rsid w:val="007A1AF3"/>
    <w:rsid w:val="007A355D"/>
    <w:rsid w:val="007A6F77"/>
    <w:rsid w:val="007B00E2"/>
    <w:rsid w:val="007B562E"/>
    <w:rsid w:val="007B6A48"/>
    <w:rsid w:val="007B7A10"/>
    <w:rsid w:val="007C0CAE"/>
    <w:rsid w:val="007C2653"/>
    <w:rsid w:val="007C2BB8"/>
    <w:rsid w:val="007C37F8"/>
    <w:rsid w:val="007E15F2"/>
    <w:rsid w:val="007E17DF"/>
    <w:rsid w:val="007E2A87"/>
    <w:rsid w:val="007E4E0A"/>
    <w:rsid w:val="007E5378"/>
    <w:rsid w:val="007E69B7"/>
    <w:rsid w:val="007E7EB0"/>
    <w:rsid w:val="007F1F39"/>
    <w:rsid w:val="007F39FF"/>
    <w:rsid w:val="007F71FF"/>
    <w:rsid w:val="00801831"/>
    <w:rsid w:val="00807732"/>
    <w:rsid w:val="00811151"/>
    <w:rsid w:val="00811492"/>
    <w:rsid w:val="0081265C"/>
    <w:rsid w:val="00813D6C"/>
    <w:rsid w:val="00816125"/>
    <w:rsid w:val="008167F9"/>
    <w:rsid w:val="008202CA"/>
    <w:rsid w:val="00822189"/>
    <w:rsid w:val="00830FA2"/>
    <w:rsid w:val="00831A28"/>
    <w:rsid w:val="00835702"/>
    <w:rsid w:val="00842965"/>
    <w:rsid w:val="008451E1"/>
    <w:rsid w:val="00851195"/>
    <w:rsid w:val="0085180B"/>
    <w:rsid w:val="008551C6"/>
    <w:rsid w:val="00856A74"/>
    <w:rsid w:val="0085717D"/>
    <w:rsid w:val="008605DD"/>
    <w:rsid w:val="008621E9"/>
    <w:rsid w:val="008632F1"/>
    <w:rsid w:val="0086454E"/>
    <w:rsid w:val="00867014"/>
    <w:rsid w:val="0087019E"/>
    <w:rsid w:val="008716F7"/>
    <w:rsid w:val="0087175B"/>
    <w:rsid w:val="0087214C"/>
    <w:rsid w:val="008730D4"/>
    <w:rsid w:val="008756D6"/>
    <w:rsid w:val="00876CA2"/>
    <w:rsid w:val="008777B4"/>
    <w:rsid w:val="00882A89"/>
    <w:rsid w:val="00882D4A"/>
    <w:rsid w:val="00883AE2"/>
    <w:rsid w:val="00885D15"/>
    <w:rsid w:val="00890A2C"/>
    <w:rsid w:val="008922C4"/>
    <w:rsid w:val="00893899"/>
    <w:rsid w:val="00897111"/>
    <w:rsid w:val="008A008D"/>
    <w:rsid w:val="008A0255"/>
    <w:rsid w:val="008A0B36"/>
    <w:rsid w:val="008A2B39"/>
    <w:rsid w:val="008A4EB2"/>
    <w:rsid w:val="008A605F"/>
    <w:rsid w:val="008B5069"/>
    <w:rsid w:val="008B5C24"/>
    <w:rsid w:val="008B5D3E"/>
    <w:rsid w:val="008B6D01"/>
    <w:rsid w:val="008C30BA"/>
    <w:rsid w:val="008C5FE9"/>
    <w:rsid w:val="008D5CD7"/>
    <w:rsid w:val="008D73D2"/>
    <w:rsid w:val="008E00D0"/>
    <w:rsid w:val="008E08F8"/>
    <w:rsid w:val="008E3820"/>
    <w:rsid w:val="008E4107"/>
    <w:rsid w:val="008F01A5"/>
    <w:rsid w:val="008F1309"/>
    <w:rsid w:val="008F417D"/>
    <w:rsid w:val="008F6CB5"/>
    <w:rsid w:val="008F7E79"/>
    <w:rsid w:val="00900313"/>
    <w:rsid w:val="009012C1"/>
    <w:rsid w:val="00902A6C"/>
    <w:rsid w:val="00902C5A"/>
    <w:rsid w:val="00902DBF"/>
    <w:rsid w:val="00903385"/>
    <w:rsid w:val="009033B4"/>
    <w:rsid w:val="00904B8E"/>
    <w:rsid w:val="009072E9"/>
    <w:rsid w:val="00916541"/>
    <w:rsid w:val="00916DBF"/>
    <w:rsid w:val="0091749C"/>
    <w:rsid w:val="00920E37"/>
    <w:rsid w:val="009228E5"/>
    <w:rsid w:val="00923B9E"/>
    <w:rsid w:val="009330DE"/>
    <w:rsid w:val="009333B6"/>
    <w:rsid w:val="00934B15"/>
    <w:rsid w:val="00940E95"/>
    <w:rsid w:val="0094179D"/>
    <w:rsid w:val="00943C23"/>
    <w:rsid w:val="0094423A"/>
    <w:rsid w:val="00947B00"/>
    <w:rsid w:val="0095099D"/>
    <w:rsid w:val="009522EF"/>
    <w:rsid w:val="009536DA"/>
    <w:rsid w:val="00957D8A"/>
    <w:rsid w:val="009600E8"/>
    <w:rsid w:val="00961880"/>
    <w:rsid w:val="0096214E"/>
    <w:rsid w:val="00966137"/>
    <w:rsid w:val="00970603"/>
    <w:rsid w:val="00975B25"/>
    <w:rsid w:val="00980197"/>
    <w:rsid w:val="00981E4C"/>
    <w:rsid w:val="009835DE"/>
    <w:rsid w:val="0098639F"/>
    <w:rsid w:val="009876B6"/>
    <w:rsid w:val="00991365"/>
    <w:rsid w:val="009920A9"/>
    <w:rsid w:val="009927C6"/>
    <w:rsid w:val="0099380B"/>
    <w:rsid w:val="009956A4"/>
    <w:rsid w:val="00997694"/>
    <w:rsid w:val="009978EF"/>
    <w:rsid w:val="009979E5"/>
    <w:rsid w:val="009A1437"/>
    <w:rsid w:val="009A4F7A"/>
    <w:rsid w:val="009B0FF5"/>
    <w:rsid w:val="009B1ED8"/>
    <w:rsid w:val="009B50F0"/>
    <w:rsid w:val="009B7044"/>
    <w:rsid w:val="009B796A"/>
    <w:rsid w:val="009C1952"/>
    <w:rsid w:val="009C24F2"/>
    <w:rsid w:val="009C2950"/>
    <w:rsid w:val="009C5DAB"/>
    <w:rsid w:val="009C6D7B"/>
    <w:rsid w:val="009C7F96"/>
    <w:rsid w:val="009D143A"/>
    <w:rsid w:val="009D40D6"/>
    <w:rsid w:val="009E2568"/>
    <w:rsid w:val="009E3948"/>
    <w:rsid w:val="009E5F8B"/>
    <w:rsid w:val="009E772C"/>
    <w:rsid w:val="009F3012"/>
    <w:rsid w:val="009F6BF0"/>
    <w:rsid w:val="00A01A28"/>
    <w:rsid w:val="00A04866"/>
    <w:rsid w:val="00A04F2D"/>
    <w:rsid w:val="00A06ECE"/>
    <w:rsid w:val="00A06F21"/>
    <w:rsid w:val="00A07A53"/>
    <w:rsid w:val="00A11957"/>
    <w:rsid w:val="00A15673"/>
    <w:rsid w:val="00A20EED"/>
    <w:rsid w:val="00A24418"/>
    <w:rsid w:val="00A25031"/>
    <w:rsid w:val="00A25582"/>
    <w:rsid w:val="00A27FF7"/>
    <w:rsid w:val="00A31272"/>
    <w:rsid w:val="00A33D1A"/>
    <w:rsid w:val="00A34A8E"/>
    <w:rsid w:val="00A36712"/>
    <w:rsid w:val="00A37833"/>
    <w:rsid w:val="00A401AE"/>
    <w:rsid w:val="00A42774"/>
    <w:rsid w:val="00A42971"/>
    <w:rsid w:val="00A507BD"/>
    <w:rsid w:val="00A50C67"/>
    <w:rsid w:val="00A53799"/>
    <w:rsid w:val="00A540FB"/>
    <w:rsid w:val="00A54349"/>
    <w:rsid w:val="00A55FB7"/>
    <w:rsid w:val="00A609DF"/>
    <w:rsid w:val="00A61978"/>
    <w:rsid w:val="00A635C4"/>
    <w:rsid w:val="00A63CE3"/>
    <w:rsid w:val="00A66A3D"/>
    <w:rsid w:val="00A66DEC"/>
    <w:rsid w:val="00A70B91"/>
    <w:rsid w:val="00A714EA"/>
    <w:rsid w:val="00A743F3"/>
    <w:rsid w:val="00A75849"/>
    <w:rsid w:val="00A762F9"/>
    <w:rsid w:val="00A8094D"/>
    <w:rsid w:val="00A81E18"/>
    <w:rsid w:val="00A82B4C"/>
    <w:rsid w:val="00A833AA"/>
    <w:rsid w:val="00A8774F"/>
    <w:rsid w:val="00A91A6C"/>
    <w:rsid w:val="00A92BAC"/>
    <w:rsid w:val="00A950D3"/>
    <w:rsid w:val="00A95108"/>
    <w:rsid w:val="00A96266"/>
    <w:rsid w:val="00AA1988"/>
    <w:rsid w:val="00AA4AE5"/>
    <w:rsid w:val="00AA66C4"/>
    <w:rsid w:val="00AA6856"/>
    <w:rsid w:val="00AA6E6B"/>
    <w:rsid w:val="00AA6FA7"/>
    <w:rsid w:val="00AB0662"/>
    <w:rsid w:val="00AB23D9"/>
    <w:rsid w:val="00AB2A33"/>
    <w:rsid w:val="00AB4AE5"/>
    <w:rsid w:val="00AB5A0A"/>
    <w:rsid w:val="00AB69C3"/>
    <w:rsid w:val="00AC1C6A"/>
    <w:rsid w:val="00AC3383"/>
    <w:rsid w:val="00AC5749"/>
    <w:rsid w:val="00AD6D13"/>
    <w:rsid w:val="00AE229B"/>
    <w:rsid w:val="00AE2BE0"/>
    <w:rsid w:val="00AE432F"/>
    <w:rsid w:val="00AE434B"/>
    <w:rsid w:val="00AE62B4"/>
    <w:rsid w:val="00AE7BFD"/>
    <w:rsid w:val="00AF0146"/>
    <w:rsid w:val="00AF158A"/>
    <w:rsid w:val="00AF1E76"/>
    <w:rsid w:val="00AF45B7"/>
    <w:rsid w:val="00AF7233"/>
    <w:rsid w:val="00B00025"/>
    <w:rsid w:val="00B07CA1"/>
    <w:rsid w:val="00B112CE"/>
    <w:rsid w:val="00B132ED"/>
    <w:rsid w:val="00B13F0E"/>
    <w:rsid w:val="00B163E5"/>
    <w:rsid w:val="00B17148"/>
    <w:rsid w:val="00B22CFE"/>
    <w:rsid w:val="00B2359D"/>
    <w:rsid w:val="00B24DAD"/>
    <w:rsid w:val="00B2539B"/>
    <w:rsid w:val="00B261AE"/>
    <w:rsid w:val="00B27502"/>
    <w:rsid w:val="00B3196A"/>
    <w:rsid w:val="00B3275A"/>
    <w:rsid w:val="00B349C5"/>
    <w:rsid w:val="00B34EA1"/>
    <w:rsid w:val="00B35241"/>
    <w:rsid w:val="00B3554C"/>
    <w:rsid w:val="00B35741"/>
    <w:rsid w:val="00B360E3"/>
    <w:rsid w:val="00B36B2C"/>
    <w:rsid w:val="00B36D2D"/>
    <w:rsid w:val="00B371E4"/>
    <w:rsid w:val="00B4295B"/>
    <w:rsid w:val="00B42B3C"/>
    <w:rsid w:val="00B46076"/>
    <w:rsid w:val="00B46B03"/>
    <w:rsid w:val="00B47C95"/>
    <w:rsid w:val="00B5119A"/>
    <w:rsid w:val="00B523D9"/>
    <w:rsid w:val="00B546CC"/>
    <w:rsid w:val="00B56B9C"/>
    <w:rsid w:val="00B60D2B"/>
    <w:rsid w:val="00B676D3"/>
    <w:rsid w:val="00B67EA9"/>
    <w:rsid w:val="00B72704"/>
    <w:rsid w:val="00B736C4"/>
    <w:rsid w:val="00B7511A"/>
    <w:rsid w:val="00B76567"/>
    <w:rsid w:val="00B803A2"/>
    <w:rsid w:val="00B81FA1"/>
    <w:rsid w:val="00B8486A"/>
    <w:rsid w:val="00B85DF5"/>
    <w:rsid w:val="00B871A4"/>
    <w:rsid w:val="00B8744D"/>
    <w:rsid w:val="00B93515"/>
    <w:rsid w:val="00B94DC4"/>
    <w:rsid w:val="00B94E27"/>
    <w:rsid w:val="00B96ED2"/>
    <w:rsid w:val="00BA01FD"/>
    <w:rsid w:val="00BA09CC"/>
    <w:rsid w:val="00BA4750"/>
    <w:rsid w:val="00BA6E1D"/>
    <w:rsid w:val="00BA70BD"/>
    <w:rsid w:val="00BA794E"/>
    <w:rsid w:val="00BA7A89"/>
    <w:rsid w:val="00BB0679"/>
    <w:rsid w:val="00BB39D5"/>
    <w:rsid w:val="00BB4A59"/>
    <w:rsid w:val="00BB539A"/>
    <w:rsid w:val="00BB78B7"/>
    <w:rsid w:val="00BC40DC"/>
    <w:rsid w:val="00BC56D5"/>
    <w:rsid w:val="00BD1CC8"/>
    <w:rsid w:val="00BD2452"/>
    <w:rsid w:val="00BD6DAB"/>
    <w:rsid w:val="00BD71F4"/>
    <w:rsid w:val="00BE7C5C"/>
    <w:rsid w:val="00BF07DB"/>
    <w:rsid w:val="00BF4C71"/>
    <w:rsid w:val="00C01188"/>
    <w:rsid w:val="00C027A1"/>
    <w:rsid w:val="00C032FE"/>
    <w:rsid w:val="00C0445A"/>
    <w:rsid w:val="00C053D5"/>
    <w:rsid w:val="00C06961"/>
    <w:rsid w:val="00C10E20"/>
    <w:rsid w:val="00C115C3"/>
    <w:rsid w:val="00C12E0B"/>
    <w:rsid w:val="00C13C14"/>
    <w:rsid w:val="00C14388"/>
    <w:rsid w:val="00C147F3"/>
    <w:rsid w:val="00C167BA"/>
    <w:rsid w:val="00C1697D"/>
    <w:rsid w:val="00C16C9E"/>
    <w:rsid w:val="00C172FE"/>
    <w:rsid w:val="00C2543D"/>
    <w:rsid w:val="00C32FB2"/>
    <w:rsid w:val="00C34F59"/>
    <w:rsid w:val="00C36461"/>
    <w:rsid w:val="00C37371"/>
    <w:rsid w:val="00C402E0"/>
    <w:rsid w:val="00C42356"/>
    <w:rsid w:val="00C42B61"/>
    <w:rsid w:val="00C44A5A"/>
    <w:rsid w:val="00C45B97"/>
    <w:rsid w:val="00C464C8"/>
    <w:rsid w:val="00C467AA"/>
    <w:rsid w:val="00C508C2"/>
    <w:rsid w:val="00C52A09"/>
    <w:rsid w:val="00C52C61"/>
    <w:rsid w:val="00C54224"/>
    <w:rsid w:val="00C56800"/>
    <w:rsid w:val="00C64A56"/>
    <w:rsid w:val="00C6611F"/>
    <w:rsid w:val="00C66B78"/>
    <w:rsid w:val="00C71DCE"/>
    <w:rsid w:val="00C71DE3"/>
    <w:rsid w:val="00C75A1B"/>
    <w:rsid w:val="00C839B2"/>
    <w:rsid w:val="00C847D9"/>
    <w:rsid w:val="00C84A68"/>
    <w:rsid w:val="00C87C59"/>
    <w:rsid w:val="00C9051E"/>
    <w:rsid w:val="00C9281B"/>
    <w:rsid w:val="00C95527"/>
    <w:rsid w:val="00CA3CBD"/>
    <w:rsid w:val="00CA4E16"/>
    <w:rsid w:val="00CA7491"/>
    <w:rsid w:val="00CA7966"/>
    <w:rsid w:val="00CB33E9"/>
    <w:rsid w:val="00CB3531"/>
    <w:rsid w:val="00CB6117"/>
    <w:rsid w:val="00CB6C36"/>
    <w:rsid w:val="00CC06EB"/>
    <w:rsid w:val="00CC0932"/>
    <w:rsid w:val="00CC1F30"/>
    <w:rsid w:val="00CC2CAE"/>
    <w:rsid w:val="00CC2D18"/>
    <w:rsid w:val="00CC645B"/>
    <w:rsid w:val="00CC7506"/>
    <w:rsid w:val="00CD0723"/>
    <w:rsid w:val="00CD300D"/>
    <w:rsid w:val="00CD3E02"/>
    <w:rsid w:val="00CD4111"/>
    <w:rsid w:val="00CE0D88"/>
    <w:rsid w:val="00CE4409"/>
    <w:rsid w:val="00CE4F6A"/>
    <w:rsid w:val="00CF0403"/>
    <w:rsid w:val="00CF05DD"/>
    <w:rsid w:val="00CF0BB9"/>
    <w:rsid w:val="00CF3EFB"/>
    <w:rsid w:val="00CF410F"/>
    <w:rsid w:val="00CF45ED"/>
    <w:rsid w:val="00D013AD"/>
    <w:rsid w:val="00D01D54"/>
    <w:rsid w:val="00D04B20"/>
    <w:rsid w:val="00D07EB4"/>
    <w:rsid w:val="00D10C63"/>
    <w:rsid w:val="00D11D9D"/>
    <w:rsid w:val="00D20868"/>
    <w:rsid w:val="00D26027"/>
    <w:rsid w:val="00D3734F"/>
    <w:rsid w:val="00D41C66"/>
    <w:rsid w:val="00D43FA7"/>
    <w:rsid w:val="00D44472"/>
    <w:rsid w:val="00D521BC"/>
    <w:rsid w:val="00D529E0"/>
    <w:rsid w:val="00D548C6"/>
    <w:rsid w:val="00D60A99"/>
    <w:rsid w:val="00D6235B"/>
    <w:rsid w:val="00D67224"/>
    <w:rsid w:val="00D70535"/>
    <w:rsid w:val="00D715B8"/>
    <w:rsid w:val="00D84188"/>
    <w:rsid w:val="00D84221"/>
    <w:rsid w:val="00D869B8"/>
    <w:rsid w:val="00D87D97"/>
    <w:rsid w:val="00D92298"/>
    <w:rsid w:val="00D9366F"/>
    <w:rsid w:val="00D948AF"/>
    <w:rsid w:val="00D959F6"/>
    <w:rsid w:val="00DA0940"/>
    <w:rsid w:val="00DA3112"/>
    <w:rsid w:val="00DA48CB"/>
    <w:rsid w:val="00DA4ADB"/>
    <w:rsid w:val="00DA5960"/>
    <w:rsid w:val="00DA602C"/>
    <w:rsid w:val="00DA6955"/>
    <w:rsid w:val="00DB09F7"/>
    <w:rsid w:val="00DB28AD"/>
    <w:rsid w:val="00DB5769"/>
    <w:rsid w:val="00DB7E34"/>
    <w:rsid w:val="00DC1530"/>
    <w:rsid w:val="00DC1768"/>
    <w:rsid w:val="00DC2E5D"/>
    <w:rsid w:val="00DC4ACA"/>
    <w:rsid w:val="00DC5E69"/>
    <w:rsid w:val="00DC607D"/>
    <w:rsid w:val="00DC6622"/>
    <w:rsid w:val="00DC6AD1"/>
    <w:rsid w:val="00DE2604"/>
    <w:rsid w:val="00DE327C"/>
    <w:rsid w:val="00DE37FC"/>
    <w:rsid w:val="00DE43DE"/>
    <w:rsid w:val="00DE5E27"/>
    <w:rsid w:val="00DE6227"/>
    <w:rsid w:val="00DF3A49"/>
    <w:rsid w:val="00DF3F19"/>
    <w:rsid w:val="00DF462D"/>
    <w:rsid w:val="00DF5A15"/>
    <w:rsid w:val="00DF772D"/>
    <w:rsid w:val="00DF7CA2"/>
    <w:rsid w:val="00E00DD9"/>
    <w:rsid w:val="00E0367D"/>
    <w:rsid w:val="00E11D30"/>
    <w:rsid w:val="00E12207"/>
    <w:rsid w:val="00E134E8"/>
    <w:rsid w:val="00E13CC6"/>
    <w:rsid w:val="00E14BEB"/>
    <w:rsid w:val="00E20D82"/>
    <w:rsid w:val="00E212C1"/>
    <w:rsid w:val="00E2434B"/>
    <w:rsid w:val="00E25CE5"/>
    <w:rsid w:val="00E26509"/>
    <w:rsid w:val="00E26581"/>
    <w:rsid w:val="00E26F8C"/>
    <w:rsid w:val="00E27C25"/>
    <w:rsid w:val="00E315E3"/>
    <w:rsid w:val="00E367A3"/>
    <w:rsid w:val="00E36FCF"/>
    <w:rsid w:val="00E37B63"/>
    <w:rsid w:val="00E40D8B"/>
    <w:rsid w:val="00E4247B"/>
    <w:rsid w:val="00E4685D"/>
    <w:rsid w:val="00E47F0E"/>
    <w:rsid w:val="00E50558"/>
    <w:rsid w:val="00E51AD2"/>
    <w:rsid w:val="00E51E02"/>
    <w:rsid w:val="00E52BC9"/>
    <w:rsid w:val="00E5410F"/>
    <w:rsid w:val="00E61DE4"/>
    <w:rsid w:val="00E63A8A"/>
    <w:rsid w:val="00E6579B"/>
    <w:rsid w:val="00E65C1A"/>
    <w:rsid w:val="00E665B5"/>
    <w:rsid w:val="00E67E6B"/>
    <w:rsid w:val="00E7096B"/>
    <w:rsid w:val="00E70BCD"/>
    <w:rsid w:val="00E714B2"/>
    <w:rsid w:val="00E71775"/>
    <w:rsid w:val="00E720CC"/>
    <w:rsid w:val="00E7362D"/>
    <w:rsid w:val="00E741B3"/>
    <w:rsid w:val="00E76C23"/>
    <w:rsid w:val="00E77F7E"/>
    <w:rsid w:val="00E81AFB"/>
    <w:rsid w:val="00E81DDC"/>
    <w:rsid w:val="00E83917"/>
    <w:rsid w:val="00E84548"/>
    <w:rsid w:val="00E86D1C"/>
    <w:rsid w:val="00E90F95"/>
    <w:rsid w:val="00E9123D"/>
    <w:rsid w:val="00E915C9"/>
    <w:rsid w:val="00E918F2"/>
    <w:rsid w:val="00E93CD6"/>
    <w:rsid w:val="00E94271"/>
    <w:rsid w:val="00E952A9"/>
    <w:rsid w:val="00EA0DE2"/>
    <w:rsid w:val="00EB04A3"/>
    <w:rsid w:val="00EB274A"/>
    <w:rsid w:val="00EB2B67"/>
    <w:rsid w:val="00EB65F5"/>
    <w:rsid w:val="00EB7A89"/>
    <w:rsid w:val="00EC0755"/>
    <w:rsid w:val="00EC1379"/>
    <w:rsid w:val="00EC1744"/>
    <w:rsid w:val="00EC4ED9"/>
    <w:rsid w:val="00ED0277"/>
    <w:rsid w:val="00ED24C8"/>
    <w:rsid w:val="00ED68EA"/>
    <w:rsid w:val="00ED77DF"/>
    <w:rsid w:val="00EE0F05"/>
    <w:rsid w:val="00EE376C"/>
    <w:rsid w:val="00EE5212"/>
    <w:rsid w:val="00EF03DB"/>
    <w:rsid w:val="00EF1227"/>
    <w:rsid w:val="00EF135D"/>
    <w:rsid w:val="00EF1396"/>
    <w:rsid w:val="00EF16C2"/>
    <w:rsid w:val="00EF1F19"/>
    <w:rsid w:val="00EF3190"/>
    <w:rsid w:val="00EF6658"/>
    <w:rsid w:val="00EF7900"/>
    <w:rsid w:val="00F00580"/>
    <w:rsid w:val="00F02015"/>
    <w:rsid w:val="00F10C86"/>
    <w:rsid w:val="00F14D78"/>
    <w:rsid w:val="00F230C2"/>
    <w:rsid w:val="00F257B7"/>
    <w:rsid w:val="00F318D8"/>
    <w:rsid w:val="00F331CC"/>
    <w:rsid w:val="00F350B1"/>
    <w:rsid w:val="00F353CC"/>
    <w:rsid w:val="00F355DE"/>
    <w:rsid w:val="00F37241"/>
    <w:rsid w:val="00F37668"/>
    <w:rsid w:val="00F40A3E"/>
    <w:rsid w:val="00F41179"/>
    <w:rsid w:val="00F41C50"/>
    <w:rsid w:val="00F427A7"/>
    <w:rsid w:val="00F44D1F"/>
    <w:rsid w:val="00F45027"/>
    <w:rsid w:val="00F45E43"/>
    <w:rsid w:val="00F479C2"/>
    <w:rsid w:val="00F50859"/>
    <w:rsid w:val="00F5086F"/>
    <w:rsid w:val="00F53D05"/>
    <w:rsid w:val="00F60696"/>
    <w:rsid w:val="00F6145D"/>
    <w:rsid w:val="00F615CA"/>
    <w:rsid w:val="00F635A9"/>
    <w:rsid w:val="00F64BDC"/>
    <w:rsid w:val="00F64F39"/>
    <w:rsid w:val="00F657AF"/>
    <w:rsid w:val="00F66B92"/>
    <w:rsid w:val="00F67313"/>
    <w:rsid w:val="00F732F5"/>
    <w:rsid w:val="00F74899"/>
    <w:rsid w:val="00F74909"/>
    <w:rsid w:val="00F74970"/>
    <w:rsid w:val="00F753AD"/>
    <w:rsid w:val="00F7563A"/>
    <w:rsid w:val="00F76193"/>
    <w:rsid w:val="00F76354"/>
    <w:rsid w:val="00F90270"/>
    <w:rsid w:val="00F94E39"/>
    <w:rsid w:val="00F975D5"/>
    <w:rsid w:val="00F97E13"/>
    <w:rsid w:val="00FA1B86"/>
    <w:rsid w:val="00FA29A0"/>
    <w:rsid w:val="00FA5359"/>
    <w:rsid w:val="00FB29F8"/>
    <w:rsid w:val="00FB30B4"/>
    <w:rsid w:val="00FB53AF"/>
    <w:rsid w:val="00FB7D1F"/>
    <w:rsid w:val="00FC0CE2"/>
    <w:rsid w:val="00FC38ED"/>
    <w:rsid w:val="00FC3E5B"/>
    <w:rsid w:val="00FC53AD"/>
    <w:rsid w:val="00FC7077"/>
    <w:rsid w:val="00FD2D37"/>
    <w:rsid w:val="00FE1BDD"/>
    <w:rsid w:val="00FE5036"/>
    <w:rsid w:val="00FE5C6D"/>
    <w:rsid w:val="00FF0108"/>
    <w:rsid w:val="00FF1BC7"/>
    <w:rsid w:val="00FF6219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EF33D9"/>
  <w15:docId w15:val="{75606CEF-6E04-49FA-B91E-89324D52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7B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53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6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653"/>
  </w:style>
  <w:style w:type="paragraph" w:styleId="Piedepgina">
    <w:name w:val="footer"/>
    <w:basedOn w:val="Normal"/>
    <w:link w:val="PiedepginaCar"/>
    <w:uiPriority w:val="99"/>
    <w:unhideWhenUsed/>
    <w:rsid w:val="007C26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653"/>
  </w:style>
  <w:style w:type="paragraph" w:styleId="Prrafodelista">
    <w:name w:val="List Paragraph"/>
    <w:basedOn w:val="Normal"/>
    <w:uiPriority w:val="34"/>
    <w:qFormat/>
    <w:rsid w:val="00A507BD"/>
    <w:pPr>
      <w:spacing w:after="160" w:line="259" w:lineRule="auto"/>
      <w:ind w:left="720"/>
      <w:contextualSpacing/>
    </w:pPr>
    <w:rPr>
      <w:sz w:val="22"/>
      <w:szCs w:val="22"/>
      <w:lang w:val="es-GT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367F38"/>
  </w:style>
  <w:style w:type="character" w:customStyle="1" w:styleId="SaludoCar">
    <w:name w:val="Saludo Car"/>
    <w:basedOn w:val="Fuentedeprrafopredeter"/>
    <w:link w:val="Saludo"/>
    <w:uiPriority w:val="99"/>
    <w:rsid w:val="00367F38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Listaconvietas">
    <w:name w:val="List Bullet"/>
    <w:basedOn w:val="Normal"/>
    <w:uiPriority w:val="99"/>
    <w:unhideWhenUsed/>
    <w:rsid w:val="00367F38"/>
    <w:pPr>
      <w:numPr>
        <w:numId w:val="1"/>
      </w:numPr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367F3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67F38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  <w14:ligatures w14:val="none"/>
    </w:rPr>
  </w:style>
  <w:style w:type="paragraph" w:styleId="Textoindependiente">
    <w:name w:val="Body Text"/>
    <w:basedOn w:val="Normal"/>
    <w:link w:val="TextoindependienteCar"/>
    <w:uiPriority w:val="99"/>
    <w:unhideWhenUsed/>
    <w:rsid w:val="00367F3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67F38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67F3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67F38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367F3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367F38"/>
    <w:rPr>
      <w:rFonts w:eastAsiaTheme="minorEastAsia"/>
      <w:color w:val="5A5A5A" w:themeColor="text1" w:themeTint="A5"/>
      <w:spacing w:val="15"/>
      <w:kern w:val="0"/>
      <w:lang w:val="es-ES_tradnl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C847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847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847D9"/>
    <w:rPr>
      <w:rFonts w:ascii="Calibri" w:eastAsia="Calibri" w:hAnsi="Calibri" w:cs="Times New Roman"/>
      <w:kern w:val="0"/>
      <w:sz w:val="20"/>
      <w:szCs w:val="20"/>
      <w:lang w:val="es-ES_tradnl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7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7D9"/>
    <w:rPr>
      <w:rFonts w:ascii="Calibri" w:eastAsia="Calibri" w:hAnsi="Calibri" w:cs="Times New Roman"/>
      <w:b/>
      <w:bCs/>
      <w:kern w:val="0"/>
      <w:sz w:val="20"/>
      <w:szCs w:val="20"/>
      <w:lang w:val="es-ES_tradnl"/>
      <w14:ligatures w14:val="none"/>
    </w:rPr>
  </w:style>
  <w:style w:type="paragraph" w:styleId="Revisin">
    <w:name w:val="Revision"/>
    <w:hidden/>
    <w:uiPriority w:val="99"/>
    <w:semiHidden/>
    <w:rsid w:val="003D387F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536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ES_tradnl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346C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346C7"/>
    <w:rPr>
      <w:rFonts w:ascii="Calibri" w:eastAsia="Calibri" w:hAnsi="Calibri" w:cs="Times New Roman"/>
      <w:kern w:val="0"/>
      <w:sz w:val="20"/>
      <w:szCs w:val="20"/>
      <w:lang w:val="es-ES_tradnl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4346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7F6FA-1A13-4BD5-8A28-F4C03503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1962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Eduardo Salas Santiago</dc:creator>
  <cp:keywords/>
  <dc:description/>
  <cp:lastModifiedBy>Glendy Chavarria</cp:lastModifiedBy>
  <cp:revision>3</cp:revision>
  <cp:lastPrinted>2025-03-10T18:54:00Z</cp:lastPrinted>
  <dcterms:created xsi:type="dcterms:W3CDTF">2025-03-10T18:53:00Z</dcterms:created>
  <dcterms:modified xsi:type="dcterms:W3CDTF">2025-03-10T19:01:00Z</dcterms:modified>
</cp:coreProperties>
</file>