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A90C5" w14:textId="77777777" w:rsidR="006375D5" w:rsidRDefault="006375D5" w:rsidP="006375D5">
      <w:pPr>
        <w:jc w:val="center"/>
      </w:pPr>
      <w:r w:rsidRPr="00BE206F">
        <w:rPr>
          <w:rFonts w:eastAsia="DINPro-Light" w:cs="DINPro-Light"/>
          <w:b/>
          <w:noProof/>
        </w:rPr>
        <w:drawing>
          <wp:anchor distT="0" distB="0" distL="114300" distR="114300" simplePos="0" relativeHeight="251661312" behindDoc="0" locked="0" layoutInCell="1" allowOverlap="1" wp14:anchorId="7AEFB8B2" wp14:editId="598D6E03">
            <wp:simplePos x="0" y="0"/>
            <wp:positionH relativeFrom="margin">
              <wp:align>center</wp:align>
            </wp:positionH>
            <wp:positionV relativeFrom="paragraph">
              <wp:posOffset>290830</wp:posOffset>
            </wp:positionV>
            <wp:extent cx="2194560" cy="781050"/>
            <wp:effectExtent l="0" t="0" r="0" b="0"/>
            <wp:wrapSquare wrapText="bothSides"/>
            <wp:docPr id="1596324236"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403" name="Imagen 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456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F0AD3B" w14:textId="77777777" w:rsidR="006375D5" w:rsidRDefault="006375D5" w:rsidP="006375D5"/>
    <w:p w14:paraId="0A329E35" w14:textId="77777777" w:rsidR="006375D5" w:rsidRDefault="006375D5" w:rsidP="006375D5"/>
    <w:p w14:paraId="52EC0EC6" w14:textId="77777777" w:rsidR="006375D5" w:rsidRDefault="006375D5" w:rsidP="006375D5"/>
    <w:p w14:paraId="44FFB29F" w14:textId="77777777" w:rsidR="006375D5" w:rsidRDefault="006375D5" w:rsidP="006375D5"/>
    <w:p w14:paraId="20745ECC" w14:textId="77777777" w:rsidR="006375D5" w:rsidRDefault="006375D5" w:rsidP="006375D5"/>
    <w:p w14:paraId="2B657434" w14:textId="77777777" w:rsidR="006375D5" w:rsidRDefault="006375D5" w:rsidP="006375D5"/>
    <w:p w14:paraId="6E27BC4A" w14:textId="77777777" w:rsidR="006375D5" w:rsidRDefault="006375D5" w:rsidP="006375D5"/>
    <w:p w14:paraId="056F5514" w14:textId="77777777" w:rsidR="006375D5" w:rsidRDefault="006375D5" w:rsidP="006375D5"/>
    <w:p w14:paraId="1B1F8CDA" w14:textId="77777777" w:rsidR="006375D5" w:rsidRDefault="006375D5" w:rsidP="006375D5"/>
    <w:p w14:paraId="66C380CC" w14:textId="77777777" w:rsidR="00E438C8" w:rsidRDefault="00E438C8" w:rsidP="006375D5">
      <w:pPr>
        <w:jc w:val="center"/>
        <w:rPr>
          <w:b/>
          <w:bCs/>
          <w:color w:val="215E99" w:themeColor="text2" w:themeTint="BF"/>
          <w:sz w:val="32"/>
          <w:szCs w:val="36"/>
        </w:rPr>
      </w:pPr>
      <w:r w:rsidRPr="00E438C8">
        <w:rPr>
          <w:b/>
          <w:bCs/>
          <w:color w:val="215E99" w:themeColor="text2" w:themeTint="BF"/>
          <w:sz w:val="32"/>
          <w:szCs w:val="36"/>
        </w:rPr>
        <w:t xml:space="preserve">GUÍA PARA LA ESTANDARIZACIÓN DE MANUALES DE NORMAS Y PROCEDIMIENTOS Y OTROS INSTRUMENTOS NORMATIVOS INTERNOS </w:t>
      </w:r>
    </w:p>
    <w:p w14:paraId="19B4DA46" w14:textId="77777777" w:rsidR="00E438C8" w:rsidRDefault="00E438C8" w:rsidP="006375D5">
      <w:pPr>
        <w:jc w:val="center"/>
        <w:rPr>
          <w:b/>
          <w:bCs/>
          <w:color w:val="215E99" w:themeColor="text2" w:themeTint="BF"/>
          <w:sz w:val="32"/>
          <w:szCs w:val="36"/>
        </w:rPr>
      </w:pPr>
    </w:p>
    <w:p w14:paraId="0764BBA9" w14:textId="1BCAC735" w:rsidR="006375D5" w:rsidRPr="000C4A84" w:rsidRDefault="00E438C8" w:rsidP="006375D5">
      <w:pPr>
        <w:jc w:val="center"/>
        <w:rPr>
          <w:b/>
          <w:bCs/>
          <w:color w:val="215E99" w:themeColor="text2" w:themeTint="BF"/>
          <w:sz w:val="32"/>
          <w:szCs w:val="36"/>
        </w:rPr>
      </w:pPr>
      <w:r>
        <w:rPr>
          <w:b/>
          <w:bCs/>
          <w:color w:val="215E99" w:themeColor="text2" w:themeTint="BF"/>
          <w:sz w:val="32"/>
          <w:szCs w:val="36"/>
        </w:rPr>
        <w:t>UNIDAD DE PLANIFICACIÓN</w:t>
      </w:r>
    </w:p>
    <w:p w14:paraId="00995A1F" w14:textId="77777777" w:rsidR="00E438C8" w:rsidRDefault="00E438C8" w:rsidP="006375D5">
      <w:pPr>
        <w:jc w:val="center"/>
      </w:pPr>
    </w:p>
    <w:p w14:paraId="56186C18" w14:textId="77777777" w:rsidR="00E438C8" w:rsidRDefault="00E438C8" w:rsidP="006375D5">
      <w:pPr>
        <w:jc w:val="center"/>
      </w:pPr>
    </w:p>
    <w:p w14:paraId="257CC911" w14:textId="77777777" w:rsidR="006375D5" w:rsidRDefault="006375D5" w:rsidP="006375D5">
      <w:pPr>
        <w:jc w:val="center"/>
      </w:pPr>
    </w:p>
    <w:p w14:paraId="3F3A6984" w14:textId="77777777" w:rsidR="006375D5" w:rsidRDefault="006375D5" w:rsidP="006375D5">
      <w:pPr>
        <w:jc w:val="center"/>
      </w:pPr>
    </w:p>
    <w:p w14:paraId="3EEECCB6" w14:textId="77777777" w:rsidR="006375D5" w:rsidRDefault="006375D5" w:rsidP="006375D5">
      <w:pPr>
        <w:jc w:val="center"/>
      </w:pPr>
    </w:p>
    <w:p w14:paraId="6A304133" w14:textId="77777777" w:rsidR="006375D5" w:rsidRDefault="006375D5" w:rsidP="006375D5">
      <w:pPr>
        <w:jc w:val="center"/>
      </w:pPr>
    </w:p>
    <w:p w14:paraId="58422E9F" w14:textId="77777777" w:rsidR="006375D5" w:rsidRDefault="006375D5" w:rsidP="006375D5">
      <w:pPr>
        <w:jc w:val="center"/>
      </w:pPr>
    </w:p>
    <w:p w14:paraId="7E037594" w14:textId="77777777" w:rsidR="006375D5" w:rsidRDefault="006375D5" w:rsidP="006375D5">
      <w:pPr>
        <w:jc w:val="center"/>
      </w:pPr>
    </w:p>
    <w:p w14:paraId="65C2BD94" w14:textId="48824523" w:rsidR="006375D5" w:rsidRPr="000C4A84" w:rsidRDefault="006375D5" w:rsidP="006375D5">
      <w:pPr>
        <w:jc w:val="center"/>
        <w:rPr>
          <w:color w:val="215E99" w:themeColor="text2" w:themeTint="BF"/>
        </w:rPr>
      </w:pPr>
      <w:r w:rsidRPr="000C4A84">
        <w:rPr>
          <w:color w:val="215E99" w:themeColor="text2" w:themeTint="BF"/>
        </w:rPr>
        <w:t xml:space="preserve">Guatemala, </w:t>
      </w:r>
      <w:r w:rsidR="00960730">
        <w:rPr>
          <w:color w:val="215E99" w:themeColor="text2" w:themeTint="BF"/>
        </w:rPr>
        <w:t>septiembre</w:t>
      </w:r>
      <w:r w:rsidRPr="000C4A84">
        <w:rPr>
          <w:color w:val="215E99" w:themeColor="text2" w:themeTint="BF"/>
        </w:rPr>
        <w:t xml:space="preserve"> de 2025.</w:t>
      </w:r>
    </w:p>
    <w:p w14:paraId="19EC3E86" w14:textId="77777777" w:rsidR="00B075C6" w:rsidRDefault="00B075C6" w:rsidP="00A64CD0">
      <w:pPr>
        <w:pStyle w:val="Estilo1"/>
        <w:rPr>
          <w:rFonts w:ascii="Altivo Light" w:hAnsi="Altivo Light"/>
        </w:rPr>
      </w:pPr>
    </w:p>
    <w:p w14:paraId="6CA8B8DD" w14:textId="77777777" w:rsidR="00B278F9" w:rsidRDefault="00B278F9" w:rsidP="00A64CD0">
      <w:pPr>
        <w:pStyle w:val="Estilo1"/>
        <w:rPr>
          <w:rFonts w:ascii="Altivo Light" w:hAnsi="Altivo Light"/>
        </w:rPr>
      </w:pPr>
    </w:p>
    <w:p w14:paraId="5202C4D3" w14:textId="77777777" w:rsidR="00D321F1" w:rsidRDefault="00D321F1" w:rsidP="00A64CD0">
      <w:pPr>
        <w:pStyle w:val="Estilo1"/>
        <w:rPr>
          <w:rFonts w:ascii="Altivo Light" w:hAnsi="Altivo Light"/>
        </w:rPr>
      </w:pPr>
    </w:p>
    <w:p w14:paraId="429A858B" w14:textId="77777777" w:rsidR="00D321F1" w:rsidRDefault="00D321F1" w:rsidP="00A64CD0">
      <w:pPr>
        <w:pStyle w:val="Estilo1"/>
        <w:rPr>
          <w:rFonts w:ascii="Altivo Light" w:hAnsi="Altivo Light"/>
        </w:rPr>
      </w:pPr>
    </w:p>
    <w:p w14:paraId="7B7F8CE9" w14:textId="77777777" w:rsidR="00B278F9" w:rsidRDefault="00B278F9" w:rsidP="00A64CD0">
      <w:pPr>
        <w:pStyle w:val="Estilo1"/>
        <w:rPr>
          <w:rFonts w:ascii="Altivo Light" w:hAnsi="Altivo Light"/>
        </w:rPr>
      </w:pPr>
    </w:p>
    <w:tbl>
      <w:tblPr>
        <w:tblpPr w:leftFromText="141" w:rightFromText="141" w:vertAnchor="text" w:horzAnchor="margin" w:tblpXSpec="center" w:tblpY="22"/>
        <w:tblW w:w="10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8"/>
        <w:gridCol w:w="447"/>
        <w:gridCol w:w="1938"/>
        <w:gridCol w:w="1197"/>
        <w:gridCol w:w="668"/>
        <w:gridCol w:w="1742"/>
        <w:gridCol w:w="123"/>
        <w:gridCol w:w="2003"/>
      </w:tblGrid>
      <w:tr w:rsidR="00B278F9" w:rsidRPr="00BE206F" w14:paraId="2471D196" w14:textId="77777777" w:rsidTr="00351A86">
        <w:trPr>
          <w:cantSplit/>
          <w:trHeight w:val="1179"/>
        </w:trPr>
        <w:tc>
          <w:tcPr>
            <w:tcW w:w="10176" w:type="dxa"/>
            <w:gridSpan w:val="8"/>
            <w:tcBorders>
              <w:top w:val="double" w:sz="4" w:space="0" w:color="2C7FCE" w:themeColor="text2" w:themeTint="99"/>
              <w:left w:val="double" w:sz="4" w:space="0" w:color="2C7FCE" w:themeColor="text2" w:themeTint="99"/>
              <w:right w:val="double" w:sz="4" w:space="0" w:color="2C7FCE" w:themeColor="text2" w:themeTint="99"/>
            </w:tcBorders>
          </w:tcPr>
          <w:p w14:paraId="65254619" w14:textId="77777777" w:rsidR="00B278F9" w:rsidRPr="00BE206F" w:rsidRDefault="00B278F9" w:rsidP="00351A86">
            <w:pPr>
              <w:pBdr>
                <w:top w:val="nil"/>
                <w:left w:val="nil"/>
                <w:bottom w:val="nil"/>
                <w:right w:val="nil"/>
                <w:between w:val="nil"/>
              </w:pBdr>
              <w:spacing w:line="276" w:lineRule="auto"/>
              <w:rPr>
                <w:rFonts w:eastAsia="DINPro-Light" w:cs="DINPro-Light"/>
                <w:b/>
                <w:color w:val="000000"/>
                <w:highlight w:val="yellow"/>
              </w:rPr>
            </w:pPr>
            <w:r w:rsidRPr="00BE206F">
              <w:rPr>
                <w:rFonts w:eastAsia="DINPro-Light" w:cs="DINPro-Light"/>
                <w:b/>
                <w:noProof/>
                <w:lang w:val="es-GT"/>
              </w:rPr>
              <w:drawing>
                <wp:anchor distT="0" distB="0" distL="114300" distR="114300" simplePos="0" relativeHeight="251659264" behindDoc="0" locked="0" layoutInCell="1" allowOverlap="1" wp14:anchorId="537CA11C" wp14:editId="6F3D8CC1">
                  <wp:simplePos x="0" y="0"/>
                  <wp:positionH relativeFrom="column">
                    <wp:posOffset>1799590</wp:posOffset>
                  </wp:positionH>
                  <wp:positionV relativeFrom="paragraph">
                    <wp:posOffset>58420</wp:posOffset>
                  </wp:positionV>
                  <wp:extent cx="2073600" cy="738000"/>
                  <wp:effectExtent l="0" t="0" r="3175" b="5080"/>
                  <wp:wrapSquare wrapText="bothSides"/>
                  <wp:docPr id="13544440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403" name="Imagen 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3600" cy="73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FF0F76" w14:textId="77777777" w:rsidR="00B278F9" w:rsidRPr="00BE206F" w:rsidRDefault="00B278F9" w:rsidP="00351A86">
            <w:pPr>
              <w:spacing w:line="276" w:lineRule="auto"/>
              <w:ind w:left="2127"/>
              <w:rPr>
                <w:rFonts w:eastAsia="DINPro-Light" w:cs="DINPro-Light"/>
                <w:b/>
                <w:lang w:val="es-GT"/>
              </w:rPr>
            </w:pPr>
          </w:p>
          <w:p w14:paraId="11010EAB" w14:textId="77777777" w:rsidR="00B278F9" w:rsidRPr="00BE206F" w:rsidRDefault="00B278F9" w:rsidP="00351A86">
            <w:pPr>
              <w:spacing w:line="276" w:lineRule="auto"/>
              <w:ind w:left="2127"/>
              <w:rPr>
                <w:rFonts w:eastAsia="DINPro-Light" w:cs="DINPro-Light"/>
                <w:b/>
              </w:rPr>
            </w:pPr>
          </w:p>
          <w:p w14:paraId="709C5FB4" w14:textId="77777777" w:rsidR="00B278F9" w:rsidRPr="00FE2A04" w:rsidRDefault="00B278F9" w:rsidP="00351A86">
            <w:pPr>
              <w:pBdr>
                <w:top w:val="nil"/>
                <w:left w:val="nil"/>
                <w:bottom w:val="nil"/>
                <w:right w:val="nil"/>
                <w:between w:val="nil"/>
              </w:pBdr>
              <w:spacing w:after="0" w:line="276" w:lineRule="auto"/>
              <w:jc w:val="center"/>
              <w:rPr>
                <w:rFonts w:eastAsia="Verdana" w:cs="Verdana"/>
                <w:b/>
                <w:color w:val="000000"/>
              </w:rPr>
            </w:pPr>
            <w:r w:rsidRPr="00FE2A04">
              <w:rPr>
                <w:rFonts w:eastAsia="Verdana" w:cs="Verdana"/>
                <w:b/>
                <w:color w:val="000000"/>
              </w:rPr>
              <w:t xml:space="preserve">GUÍA PARA LA </w:t>
            </w:r>
          </w:p>
          <w:p w14:paraId="3A107553" w14:textId="77777777" w:rsidR="00B278F9" w:rsidRPr="00A06E5D" w:rsidRDefault="00B278F9" w:rsidP="00351A86">
            <w:pPr>
              <w:pBdr>
                <w:top w:val="nil"/>
                <w:left w:val="nil"/>
                <w:bottom w:val="nil"/>
                <w:right w:val="nil"/>
                <w:between w:val="nil"/>
              </w:pBdr>
              <w:spacing w:line="276" w:lineRule="auto"/>
              <w:jc w:val="center"/>
              <w:rPr>
                <w:rFonts w:eastAsia="Verdana" w:cs="Verdana"/>
                <w:b/>
                <w:color w:val="000000"/>
              </w:rPr>
            </w:pPr>
            <w:r w:rsidRPr="00FE2A04">
              <w:rPr>
                <w:rFonts w:eastAsia="Verdana" w:cs="Verdana"/>
                <w:b/>
                <w:color w:val="000000"/>
              </w:rPr>
              <w:t xml:space="preserve">ESTANDARIZACIÓN DE MANUALES DE NORMAS Y PROCEDIMIENTOS Y OTROS INSTRUMENTOS NORMATIVOS INTERNOS </w:t>
            </w:r>
          </w:p>
        </w:tc>
      </w:tr>
      <w:tr w:rsidR="00B278F9" w:rsidRPr="00BE206F" w14:paraId="65781F6D" w14:textId="77777777" w:rsidTr="00351A86">
        <w:trPr>
          <w:cantSplit/>
          <w:trHeight w:val="750"/>
        </w:trPr>
        <w:tc>
          <w:tcPr>
            <w:tcW w:w="2058"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D823891" w14:textId="77777777" w:rsidR="00B278F9" w:rsidRPr="00BE206F" w:rsidRDefault="00B278F9" w:rsidP="00351A86">
            <w:pPr>
              <w:pBdr>
                <w:top w:val="nil"/>
                <w:left w:val="nil"/>
                <w:bottom w:val="nil"/>
                <w:right w:val="nil"/>
                <w:between w:val="nil"/>
              </w:pBdr>
              <w:spacing w:after="0" w:line="276" w:lineRule="auto"/>
              <w:jc w:val="center"/>
              <w:rPr>
                <w:rFonts w:eastAsia="Verdana" w:cs="Verdana"/>
                <w:color w:val="000000"/>
              </w:rPr>
            </w:pPr>
            <w:r w:rsidRPr="00BE206F">
              <w:rPr>
                <w:rFonts w:eastAsia="Verdana" w:cs="Verdana"/>
                <w:b/>
                <w:color w:val="000000"/>
              </w:rPr>
              <w:t>DE USO INTERNO</w:t>
            </w:r>
          </w:p>
        </w:tc>
        <w:tc>
          <w:tcPr>
            <w:tcW w:w="238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7C0DAAF" w14:textId="77777777" w:rsidR="00B278F9" w:rsidRPr="00BE206F" w:rsidRDefault="00B278F9" w:rsidP="00351A86">
            <w:pPr>
              <w:pBdr>
                <w:top w:val="nil"/>
                <w:left w:val="nil"/>
                <w:bottom w:val="nil"/>
                <w:right w:val="nil"/>
                <w:between w:val="nil"/>
              </w:pBdr>
              <w:spacing w:after="0" w:line="276" w:lineRule="auto"/>
              <w:jc w:val="center"/>
              <w:rPr>
                <w:rFonts w:eastAsia="Verdana" w:cs="Verdana"/>
                <w:b/>
                <w:color w:val="000000"/>
              </w:rPr>
            </w:pPr>
            <w:r w:rsidRPr="00BE206F">
              <w:rPr>
                <w:rFonts w:eastAsia="Verdana" w:cs="Verdana"/>
                <w:b/>
                <w:color w:val="000000"/>
              </w:rPr>
              <w:t>CÓDIGO:</w:t>
            </w:r>
          </w:p>
          <w:p w14:paraId="4C923467" w14:textId="77777777" w:rsidR="00B278F9" w:rsidRPr="00BE206F" w:rsidRDefault="00B278F9" w:rsidP="00351A86">
            <w:pPr>
              <w:pBdr>
                <w:top w:val="nil"/>
                <w:left w:val="nil"/>
                <w:bottom w:val="nil"/>
                <w:right w:val="nil"/>
                <w:between w:val="nil"/>
              </w:pBdr>
              <w:spacing w:after="0" w:line="276" w:lineRule="auto"/>
              <w:jc w:val="center"/>
              <w:rPr>
                <w:rFonts w:eastAsia="Verdana" w:cs="Verdana"/>
                <w:color w:val="000000"/>
              </w:rPr>
            </w:pPr>
            <w:r w:rsidRPr="00BE206F">
              <w:rPr>
                <w:rFonts w:eastAsia="Verdana" w:cs="Verdana"/>
                <w:color w:val="000000"/>
              </w:rPr>
              <w:t>COPADEH/GUÍA -001-202</w:t>
            </w:r>
            <w:r>
              <w:rPr>
                <w:rFonts w:eastAsia="Verdana" w:cs="Verdana"/>
                <w:color w:val="000000"/>
              </w:rPr>
              <w:t>5</w:t>
            </w:r>
          </w:p>
        </w:tc>
        <w:tc>
          <w:tcPr>
            <w:tcW w:w="186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1FF1428A" w14:textId="77777777" w:rsidR="00B278F9" w:rsidRPr="00BE206F" w:rsidRDefault="00B278F9" w:rsidP="00351A86">
            <w:pPr>
              <w:pBdr>
                <w:top w:val="nil"/>
                <w:left w:val="nil"/>
                <w:bottom w:val="nil"/>
                <w:right w:val="nil"/>
                <w:between w:val="nil"/>
              </w:pBdr>
              <w:spacing w:after="0" w:line="276" w:lineRule="auto"/>
              <w:jc w:val="center"/>
              <w:rPr>
                <w:rFonts w:eastAsia="Verdana" w:cs="Verdana"/>
                <w:b/>
                <w:color w:val="000000"/>
              </w:rPr>
            </w:pPr>
            <w:r w:rsidRPr="00BE206F">
              <w:rPr>
                <w:rFonts w:eastAsia="Verdana" w:cs="Verdana"/>
                <w:b/>
                <w:color w:val="000000"/>
              </w:rPr>
              <w:t>VERSIÓN</w:t>
            </w:r>
          </w:p>
          <w:p w14:paraId="059269EC" w14:textId="0F8E8CED" w:rsidR="00B278F9" w:rsidRPr="00BE206F" w:rsidRDefault="00FC7E78" w:rsidP="00351A86">
            <w:pPr>
              <w:pBdr>
                <w:top w:val="nil"/>
                <w:left w:val="nil"/>
                <w:bottom w:val="nil"/>
                <w:right w:val="nil"/>
                <w:between w:val="nil"/>
              </w:pBdr>
              <w:spacing w:after="0" w:line="276" w:lineRule="auto"/>
              <w:jc w:val="center"/>
              <w:rPr>
                <w:rFonts w:eastAsia="Verdana" w:cs="Verdana"/>
                <w:color w:val="000000"/>
              </w:rPr>
            </w:pPr>
            <w:r>
              <w:rPr>
                <w:rFonts w:eastAsia="Verdana" w:cs="Verdana"/>
                <w:color w:val="000000"/>
              </w:rPr>
              <w:t>3</w:t>
            </w:r>
            <w:r w:rsidR="00B278F9" w:rsidRPr="00475415">
              <w:rPr>
                <w:rFonts w:eastAsia="Verdana" w:cs="Verdana"/>
                <w:color w:val="000000"/>
              </w:rPr>
              <w:t xml:space="preserve"> DEL ORIGINAL</w:t>
            </w:r>
          </w:p>
        </w:tc>
        <w:tc>
          <w:tcPr>
            <w:tcW w:w="186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CF648A4" w14:textId="77777777" w:rsidR="00B278F9" w:rsidRPr="00BE206F" w:rsidRDefault="00B278F9" w:rsidP="00351A86">
            <w:pPr>
              <w:pBdr>
                <w:top w:val="nil"/>
                <w:left w:val="nil"/>
                <w:bottom w:val="nil"/>
                <w:right w:val="nil"/>
                <w:between w:val="nil"/>
              </w:pBdr>
              <w:spacing w:after="0" w:line="276" w:lineRule="auto"/>
              <w:jc w:val="center"/>
              <w:rPr>
                <w:rFonts w:eastAsia="Verdana" w:cs="Verdana"/>
                <w:b/>
                <w:color w:val="000000"/>
              </w:rPr>
            </w:pPr>
            <w:r w:rsidRPr="00BE206F">
              <w:rPr>
                <w:rFonts w:eastAsia="Verdana" w:cs="Verdana"/>
                <w:b/>
                <w:color w:val="000000"/>
              </w:rPr>
              <w:t xml:space="preserve">FECHA DE </w:t>
            </w:r>
            <w:r>
              <w:rPr>
                <w:rFonts w:eastAsia="Verdana" w:cs="Verdana"/>
                <w:b/>
                <w:color w:val="000000"/>
              </w:rPr>
              <w:t>ELABORACIÓN</w:t>
            </w:r>
          </w:p>
          <w:p w14:paraId="6F4DA779" w14:textId="7C006EB4" w:rsidR="00B278F9" w:rsidRPr="00BE206F" w:rsidRDefault="00714963" w:rsidP="00351A86">
            <w:pPr>
              <w:pBdr>
                <w:top w:val="nil"/>
                <w:left w:val="nil"/>
                <w:bottom w:val="nil"/>
                <w:right w:val="nil"/>
                <w:between w:val="nil"/>
              </w:pBdr>
              <w:spacing w:after="0" w:line="276" w:lineRule="auto"/>
              <w:jc w:val="center"/>
              <w:rPr>
                <w:rFonts w:eastAsia="Verdana" w:cs="Verdana"/>
                <w:b/>
                <w:color w:val="000000"/>
              </w:rPr>
            </w:pPr>
            <w:r>
              <w:rPr>
                <w:rFonts w:eastAsia="Verdana" w:cs="Verdana"/>
                <w:color w:val="000000"/>
              </w:rPr>
              <w:t>SEPTIEMBRE</w:t>
            </w:r>
            <w:r w:rsidR="00B278F9" w:rsidRPr="00BE206F">
              <w:rPr>
                <w:rFonts w:eastAsia="Verdana" w:cs="Verdana"/>
                <w:color w:val="000000"/>
              </w:rPr>
              <w:t xml:space="preserve"> 2025</w:t>
            </w:r>
          </w:p>
        </w:tc>
        <w:tc>
          <w:tcPr>
            <w:tcW w:w="2003"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111EBC61" w14:textId="77777777" w:rsidR="00B278F9" w:rsidRPr="00BE206F" w:rsidRDefault="00B278F9" w:rsidP="00351A86">
            <w:pPr>
              <w:pBdr>
                <w:top w:val="nil"/>
                <w:left w:val="nil"/>
                <w:bottom w:val="nil"/>
                <w:right w:val="nil"/>
                <w:between w:val="nil"/>
              </w:pBdr>
              <w:spacing w:after="0" w:line="276" w:lineRule="auto"/>
              <w:jc w:val="center"/>
              <w:rPr>
                <w:rFonts w:eastAsia="Verdana" w:cs="Verdana"/>
                <w:b/>
                <w:color w:val="000000"/>
              </w:rPr>
            </w:pPr>
            <w:r w:rsidRPr="00BE206F">
              <w:rPr>
                <w:rFonts w:eastAsia="Verdana" w:cs="Verdana"/>
                <w:b/>
                <w:color w:val="000000"/>
              </w:rPr>
              <w:t>PÁGINA</w:t>
            </w:r>
            <w:r>
              <w:rPr>
                <w:rFonts w:eastAsia="Verdana" w:cs="Verdana"/>
                <w:b/>
                <w:color w:val="000000"/>
              </w:rPr>
              <w:t>S</w:t>
            </w:r>
            <w:r w:rsidRPr="00BE206F">
              <w:rPr>
                <w:rFonts w:eastAsia="Verdana" w:cs="Verdana"/>
                <w:b/>
                <w:color w:val="000000"/>
              </w:rPr>
              <w:t>:</w:t>
            </w:r>
          </w:p>
          <w:p w14:paraId="632D8C9C" w14:textId="771DC7D8" w:rsidR="00B278F9" w:rsidRPr="00BE206F" w:rsidRDefault="00B278F9" w:rsidP="00351A86">
            <w:pPr>
              <w:pBdr>
                <w:top w:val="nil"/>
                <w:left w:val="nil"/>
                <w:bottom w:val="nil"/>
                <w:right w:val="nil"/>
                <w:between w:val="nil"/>
              </w:pBdr>
              <w:spacing w:after="0" w:line="276" w:lineRule="auto"/>
              <w:jc w:val="center"/>
              <w:rPr>
                <w:rFonts w:eastAsia="Verdana" w:cs="Verdana"/>
                <w:color w:val="000000"/>
              </w:rPr>
            </w:pPr>
            <w:r w:rsidRPr="00BE206F">
              <w:rPr>
                <w:rFonts w:eastAsia="Verdana" w:cs="Verdana"/>
                <w:color w:val="000000"/>
              </w:rPr>
              <w:t xml:space="preserve">1 de </w:t>
            </w:r>
            <w:r w:rsidR="00936BC3">
              <w:rPr>
                <w:rFonts w:eastAsia="Verdana" w:cs="Verdana"/>
                <w:color w:val="000000"/>
              </w:rPr>
              <w:t>19</w:t>
            </w:r>
          </w:p>
        </w:tc>
      </w:tr>
      <w:tr w:rsidR="00B278F9" w:rsidRPr="00BE206F" w14:paraId="35A41A26" w14:textId="77777777" w:rsidTr="00351A86">
        <w:trPr>
          <w:cantSplit/>
          <w:trHeight w:val="428"/>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4C5A81DF" w14:textId="77777777" w:rsidR="00B278F9" w:rsidRPr="00BE206F" w:rsidRDefault="00B278F9" w:rsidP="00351A86">
            <w:pPr>
              <w:pBdr>
                <w:top w:val="nil"/>
                <w:left w:val="nil"/>
                <w:bottom w:val="nil"/>
                <w:right w:val="nil"/>
                <w:between w:val="nil"/>
              </w:pBdr>
              <w:spacing w:before="120" w:line="276" w:lineRule="auto"/>
              <w:jc w:val="center"/>
              <w:rPr>
                <w:rFonts w:eastAsia="Verdana" w:cs="Verdana"/>
                <w:b/>
                <w:color w:val="000000"/>
                <w:highlight w:val="darkYellow"/>
              </w:rPr>
            </w:pPr>
            <w:r w:rsidRPr="00BE206F">
              <w:rPr>
                <w:rFonts w:eastAsia="Verdana" w:cs="Verdana"/>
                <w:b/>
                <w:color w:val="000000"/>
              </w:rPr>
              <w:t>ETAPAS</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473529B8" w14:textId="77777777" w:rsidR="00B278F9" w:rsidRPr="00BE206F" w:rsidRDefault="00B278F9" w:rsidP="00351A86">
            <w:pPr>
              <w:pBdr>
                <w:top w:val="nil"/>
                <w:left w:val="nil"/>
                <w:bottom w:val="nil"/>
                <w:right w:val="nil"/>
                <w:between w:val="nil"/>
              </w:pBdr>
              <w:spacing w:before="120" w:line="276" w:lineRule="auto"/>
              <w:jc w:val="center"/>
              <w:rPr>
                <w:rFonts w:eastAsia="Verdana" w:cs="Verdana"/>
                <w:b/>
                <w:color w:val="000000"/>
                <w:highlight w:val="darkYellow"/>
              </w:rPr>
            </w:pPr>
            <w:r w:rsidRPr="00BE206F">
              <w:rPr>
                <w:rFonts w:eastAsia="Verdana" w:cs="Verdana"/>
                <w:b/>
                <w:color w:val="000000"/>
              </w:rPr>
              <w:t>NOMBRE Y CARGO</w:t>
            </w: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5D8E4C49" w14:textId="77777777" w:rsidR="00B278F9" w:rsidRPr="00BE206F" w:rsidRDefault="00B278F9" w:rsidP="00351A86">
            <w:pPr>
              <w:pBdr>
                <w:top w:val="nil"/>
                <w:left w:val="nil"/>
                <w:bottom w:val="nil"/>
                <w:right w:val="nil"/>
                <w:between w:val="nil"/>
              </w:pBdr>
              <w:spacing w:before="120" w:line="276" w:lineRule="auto"/>
              <w:jc w:val="center"/>
              <w:rPr>
                <w:rFonts w:eastAsia="Verdana" w:cs="Verdana"/>
                <w:b/>
                <w:color w:val="000000"/>
                <w:highlight w:val="darkYellow"/>
              </w:rPr>
            </w:pPr>
            <w:r w:rsidRPr="00BE206F">
              <w:rPr>
                <w:rFonts w:eastAsia="Verdana" w:cs="Verdana"/>
                <w:b/>
                <w:color w:val="000000"/>
              </w:rPr>
              <w:t>FIRMA</w:t>
            </w: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3711818F" w14:textId="77777777" w:rsidR="00B278F9" w:rsidRPr="00BE206F" w:rsidRDefault="00B278F9" w:rsidP="00351A86">
            <w:pPr>
              <w:pBdr>
                <w:top w:val="nil"/>
                <w:left w:val="nil"/>
                <w:bottom w:val="nil"/>
                <w:right w:val="nil"/>
                <w:between w:val="nil"/>
              </w:pBdr>
              <w:spacing w:before="120" w:line="276" w:lineRule="auto"/>
              <w:jc w:val="center"/>
              <w:rPr>
                <w:rFonts w:eastAsia="Verdana" w:cs="Verdana"/>
                <w:b/>
                <w:color w:val="000000"/>
                <w:highlight w:val="yellow"/>
              </w:rPr>
            </w:pPr>
            <w:r w:rsidRPr="00BE206F">
              <w:rPr>
                <w:rFonts w:eastAsia="Verdana" w:cs="Verdana"/>
                <w:b/>
                <w:color w:val="000000"/>
              </w:rPr>
              <w:t>FECHA</w:t>
            </w:r>
          </w:p>
        </w:tc>
      </w:tr>
      <w:tr w:rsidR="00B278F9" w:rsidRPr="00BE206F" w14:paraId="197A7A3F" w14:textId="77777777" w:rsidTr="00351A86">
        <w:trPr>
          <w:cantSplit/>
          <w:trHeight w:val="1431"/>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738BFD6B" w14:textId="77777777" w:rsidR="00B278F9" w:rsidRPr="00BE206F" w:rsidRDefault="00B278F9" w:rsidP="00351A86">
            <w:pPr>
              <w:pBdr>
                <w:top w:val="nil"/>
                <w:left w:val="nil"/>
                <w:bottom w:val="nil"/>
                <w:right w:val="nil"/>
                <w:between w:val="nil"/>
              </w:pBdr>
              <w:spacing w:before="120" w:after="0" w:line="276" w:lineRule="auto"/>
              <w:jc w:val="center"/>
              <w:rPr>
                <w:rFonts w:eastAsia="Verdana" w:cs="Verdana"/>
                <w:b/>
                <w:color w:val="000000"/>
                <w:highlight w:val="darkYellow"/>
              </w:rPr>
            </w:pPr>
            <w:r w:rsidRPr="00BE206F">
              <w:rPr>
                <w:rFonts w:eastAsia="Verdana" w:cs="Verdana"/>
                <w:b/>
                <w:color w:val="000000"/>
              </w:rPr>
              <w:t>ELABORADO Y DISEÑADO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C85D500" w14:textId="77777777" w:rsidR="00B278F9" w:rsidRPr="00BE206F" w:rsidRDefault="00B278F9" w:rsidP="00351A86">
            <w:pPr>
              <w:pBdr>
                <w:top w:val="nil"/>
                <w:left w:val="nil"/>
                <w:bottom w:val="nil"/>
                <w:right w:val="nil"/>
                <w:between w:val="nil"/>
              </w:pBdr>
              <w:spacing w:after="0" w:line="276" w:lineRule="auto"/>
              <w:jc w:val="center"/>
              <w:rPr>
                <w:rFonts w:eastAsia="Verdana" w:cs="Verdana"/>
                <w:color w:val="000000"/>
              </w:rPr>
            </w:pPr>
            <w:r w:rsidRPr="00BE206F">
              <w:rPr>
                <w:rFonts w:eastAsia="Verdana" w:cs="Verdana"/>
                <w:color w:val="000000"/>
              </w:rPr>
              <w:t>LCDA. ALEJANDRA CHRISSALDINA CASTELLANOS SILIEZAR / JEFE DE PLANIFICACIÓN</w:t>
            </w: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154946D5" w14:textId="77777777" w:rsidR="00B278F9" w:rsidRPr="00BE206F" w:rsidRDefault="00B278F9" w:rsidP="00351A86">
            <w:pPr>
              <w:pBdr>
                <w:top w:val="nil"/>
                <w:left w:val="nil"/>
                <w:bottom w:val="nil"/>
                <w:right w:val="nil"/>
                <w:between w:val="nil"/>
              </w:pBdr>
              <w:spacing w:before="120" w:after="0" w:line="276" w:lineRule="auto"/>
              <w:jc w:val="center"/>
              <w:rPr>
                <w:rFonts w:eastAsia="Verdana" w:cs="Verdana"/>
                <w:color w:val="000000"/>
              </w:rPr>
            </w:pPr>
          </w:p>
          <w:p w14:paraId="372F0716" w14:textId="77777777" w:rsidR="00B278F9" w:rsidRPr="00BE206F" w:rsidRDefault="00B278F9" w:rsidP="00351A86">
            <w:pPr>
              <w:pBdr>
                <w:top w:val="nil"/>
                <w:left w:val="nil"/>
                <w:bottom w:val="nil"/>
                <w:right w:val="nil"/>
                <w:between w:val="nil"/>
              </w:pBdr>
              <w:spacing w:before="120" w:after="0" w:line="276" w:lineRule="auto"/>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22FA931" w14:textId="3F0C9FE3" w:rsidR="00B278F9" w:rsidRPr="00BE206F" w:rsidRDefault="00714963" w:rsidP="00351A86">
            <w:pPr>
              <w:pBdr>
                <w:top w:val="nil"/>
                <w:left w:val="nil"/>
                <w:bottom w:val="nil"/>
                <w:right w:val="nil"/>
                <w:between w:val="nil"/>
              </w:pBdr>
              <w:spacing w:before="120" w:after="0" w:line="276" w:lineRule="auto"/>
              <w:jc w:val="center"/>
              <w:rPr>
                <w:rFonts w:eastAsia="Verdana" w:cs="Verdana"/>
                <w:color w:val="000000"/>
              </w:rPr>
            </w:pPr>
            <w:r>
              <w:rPr>
                <w:rFonts w:eastAsia="Verdana" w:cs="Verdana"/>
                <w:color w:val="000000"/>
              </w:rPr>
              <w:t>SEPTIEMBRE</w:t>
            </w:r>
            <w:r w:rsidR="00B278F9" w:rsidRPr="00BE206F">
              <w:rPr>
                <w:rFonts w:eastAsia="Verdana" w:cs="Verdana"/>
                <w:color w:val="000000"/>
              </w:rPr>
              <w:t xml:space="preserve"> 2025</w:t>
            </w:r>
          </w:p>
        </w:tc>
      </w:tr>
      <w:tr w:rsidR="00B278F9" w:rsidRPr="00BE206F" w14:paraId="3B4902E0" w14:textId="77777777" w:rsidTr="00351A86">
        <w:trPr>
          <w:cantSplit/>
          <w:trHeight w:val="1220"/>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AB07445" w14:textId="77777777" w:rsidR="00B278F9" w:rsidRPr="00BE206F" w:rsidRDefault="00B278F9" w:rsidP="00351A86">
            <w:pPr>
              <w:pBdr>
                <w:top w:val="nil"/>
                <w:left w:val="nil"/>
                <w:bottom w:val="nil"/>
                <w:right w:val="nil"/>
                <w:between w:val="nil"/>
              </w:pBdr>
              <w:spacing w:before="120" w:after="0" w:line="276" w:lineRule="auto"/>
              <w:jc w:val="center"/>
              <w:rPr>
                <w:rFonts w:eastAsia="Verdana" w:cs="Verdana"/>
                <w:b/>
                <w:color w:val="000000"/>
              </w:rPr>
            </w:pPr>
            <w:r w:rsidRPr="00BE206F">
              <w:rPr>
                <w:rFonts w:eastAsia="Verdana" w:cs="Verdana"/>
                <w:b/>
                <w:color w:val="000000"/>
              </w:rPr>
              <w:t>REVISADO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E692314" w14:textId="77777777" w:rsidR="00B278F9" w:rsidRDefault="00B278F9" w:rsidP="00351A86">
            <w:pPr>
              <w:pBdr>
                <w:top w:val="nil"/>
                <w:left w:val="nil"/>
                <w:bottom w:val="nil"/>
                <w:right w:val="nil"/>
                <w:between w:val="nil"/>
              </w:pBdr>
              <w:spacing w:after="0" w:line="276" w:lineRule="auto"/>
              <w:jc w:val="center"/>
              <w:rPr>
                <w:rFonts w:eastAsia="Verdana" w:cs="Verdana"/>
                <w:color w:val="000000"/>
              </w:rPr>
            </w:pPr>
          </w:p>
          <w:p w14:paraId="12738FF5" w14:textId="77777777" w:rsidR="00B278F9" w:rsidRDefault="00B278F9" w:rsidP="00351A86">
            <w:pPr>
              <w:pBdr>
                <w:top w:val="nil"/>
                <w:left w:val="nil"/>
                <w:bottom w:val="nil"/>
                <w:right w:val="nil"/>
                <w:between w:val="nil"/>
              </w:pBdr>
              <w:spacing w:after="0" w:line="276" w:lineRule="auto"/>
              <w:jc w:val="center"/>
              <w:rPr>
                <w:rFonts w:eastAsia="Verdana" w:cs="Verdana"/>
                <w:color w:val="000000"/>
              </w:rPr>
            </w:pPr>
            <w:r w:rsidRPr="00BE206F">
              <w:rPr>
                <w:rFonts w:eastAsia="Verdana" w:cs="Verdana"/>
                <w:color w:val="000000"/>
              </w:rPr>
              <w:t>LCDA. WENDY NAN</w:t>
            </w:r>
            <w:r>
              <w:rPr>
                <w:rFonts w:eastAsia="Verdana" w:cs="Verdana"/>
                <w:color w:val="000000"/>
              </w:rPr>
              <w:t>N</w:t>
            </w:r>
            <w:r w:rsidRPr="00BE206F">
              <w:rPr>
                <w:rFonts w:eastAsia="Verdana" w:cs="Verdana"/>
                <w:color w:val="000000"/>
              </w:rPr>
              <w:t>ETH AVILA CONDE/JEFE DE ASUNTOS JURÍDICOS</w:t>
            </w:r>
          </w:p>
          <w:p w14:paraId="76666DBC" w14:textId="77777777" w:rsidR="00B278F9" w:rsidRPr="00BE206F" w:rsidRDefault="00B278F9" w:rsidP="00351A86">
            <w:pPr>
              <w:pBdr>
                <w:top w:val="nil"/>
                <w:left w:val="nil"/>
                <w:bottom w:val="nil"/>
                <w:right w:val="nil"/>
                <w:between w:val="nil"/>
              </w:pBdr>
              <w:spacing w:after="0" w:line="276" w:lineRule="auto"/>
              <w:jc w:val="center"/>
              <w:rPr>
                <w:rFonts w:eastAsia="Verdana" w:cs="Verdana"/>
                <w:color w:val="000000"/>
              </w:rPr>
            </w:pP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28CCD4A" w14:textId="77777777" w:rsidR="00B278F9" w:rsidRPr="00BE206F" w:rsidRDefault="00B278F9" w:rsidP="00351A86">
            <w:pPr>
              <w:pBdr>
                <w:top w:val="nil"/>
                <w:left w:val="nil"/>
                <w:bottom w:val="nil"/>
                <w:right w:val="nil"/>
                <w:between w:val="nil"/>
              </w:pBdr>
              <w:spacing w:before="120" w:after="0" w:line="276" w:lineRule="auto"/>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7EAC83CB" w14:textId="7B0689C2" w:rsidR="00B278F9" w:rsidRPr="00BE206F" w:rsidRDefault="00714963" w:rsidP="00351A86">
            <w:pPr>
              <w:pBdr>
                <w:top w:val="nil"/>
                <w:left w:val="nil"/>
                <w:bottom w:val="nil"/>
                <w:right w:val="nil"/>
                <w:between w:val="nil"/>
              </w:pBdr>
              <w:spacing w:before="120" w:after="0" w:line="276" w:lineRule="auto"/>
              <w:jc w:val="center"/>
              <w:rPr>
                <w:rFonts w:eastAsia="Verdana" w:cs="Verdana"/>
                <w:color w:val="000000"/>
              </w:rPr>
            </w:pPr>
            <w:r>
              <w:rPr>
                <w:rFonts w:eastAsia="Verdana" w:cs="Verdana"/>
                <w:color w:val="000000"/>
              </w:rPr>
              <w:t>SEPTIEMBRE</w:t>
            </w:r>
            <w:r w:rsidRPr="00BE206F">
              <w:rPr>
                <w:rFonts w:eastAsia="Verdana" w:cs="Verdana"/>
                <w:color w:val="000000"/>
              </w:rPr>
              <w:t xml:space="preserve"> 2025</w:t>
            </w:r>
          </w:p>
        </w:tc>
      </w:tr>
      <w:tr w:rsidR="00B278F9" w:rsidRPr="00BE206F" w14:paraId="5BB1EA76" w14:textId="77777777" w:rsidTr="00351A86">
        <w:trPr>
          <w:cantSplit/>
          <w:trHeight w:val="1544"/>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7B00163A" w14:textId="77777777" w:rsidR="00B278F9" w:rsidRPr="00BE206F" w:rsidRDefault="00B278F9" w:rsidP="00351A86">
            <w:pPr>
              <w:pBdr>
                <w:top w:val="nil"/>
                <w:left w:val="nil"/>
                <w:bottom w:val="nil"/>
                <w:right w:val="nil"/>
                <w:between w:val="nil"/>
              </w:pBdr>
              <w:spacing w:before="120" w:after="0" w:line="276" w:lineRule="auto"/>
              <w:jc w:val="center"/>
              <w:rPr>
                <w:rFonts w:eastAsia="Verdana" w:cs="Verdana"/>
                <w:b/>
                <w:color w:val="000000"/>
                <w:highlight w:val="darkYellow"/>
              </w:rPr>
            </w:pPr>
            <w:r w:rsidRPr="00BE206F">
              <w:rPr>
                <w:rFonts w:eastAsia="Verdana" w:cs="Verdana"/>
                <w:b/>
                <w:color w:val="000000"/>
              </w:rPr>
              <w:t>APROBADO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D619A84" w14:textId="77777777" w:rsidR="00B278F9" w:rsidRDefault="00B278F9" w:rsidP="00351A86">
            <w:pPr>
              <w:pBdr>
                <w:top w:val="nil"/>
                <w:left w:val="nil"/>
                <w:bottom w:val="nil"/>
                <w:right w:val="nil"/>
                <w:between w:val="nil"/>
              </w:pBdr>
              <w:spacing w:after="0" w:line="276" w:lineRule="auto"/>
              <w:jc w:val="center"/>
              <w:rPr>
                <w:rFonts w:eastAsia="Verdana" w:cs="Verdana"/>
                <w:color w:val="000000"/>
              </w:rPr>
            </w:pPr>
          </w:p>
          <w:p w14:paraId="71F20AF0" w14:textId="580E3E0D" w:rsidR="00027D06" w:rsidRDefault="00027D06" w:rsidP="00027D06">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L</w:t>
            </w:r>
            <w:r w:rsidR="00714963">
              <w:rPr>
                <w:rFonts w:eastAsia="Verdana" w:cs="Verdana"/>
                <w:color w:val="000000"/>
              </w:rPr>
              <w:t>IC</w:t>
            </w:r>
            <w:r>
              <w:rPr>
                <w:rFonts w:eastAsia="Verdana" w:cs="Verdana"/>
                <w:color w:val="000000"/>
              </w:rPr>
              <w:t>.</w:t>
            </w:r>
            <w:r w:rsidRPr="00BE206F">
              <w:rPr>
                <w:rFonts w:eastAsia="Verdana" w:cs="Verdana"/>
                <w:color w:val="000000"/>
              </w:rPr>
              <w:t xml:space="preserve"> </w:t>
            </w:r>
            <w:r w:rsidR="00714963">
              <w:rPr>
                <w:rFonts w:eastAsia="Verdana" w:cs="Verdana"/>
                <w:color w:val="000000"/>
              </w:rPr>
              <w:t>ELVYN LEONEL DIAZ SANCHEZ</w:t>
            </w:r>
            <w:r w:rsidRPr="00BE206F">
              <w:rPr>
                <w:rFonts w:eastAsia="Verdana" w:cs="Verdana"/>
                <w:color w:val="000000"/>
              </w:rPr>
              <w:t>/</w:t>
            </w:r>
            <w:r w:rsidR="00714963">
              <w:rPr>
                <w:rFonts w:eastAsia="Verdana" w:cs="Verdana"/>
                <w:color w:val="000000"/>
              </w:rPr>
              <w:t>DIRECTOR EJECUTIVO</w:t>
            </w:r>
          </w:p>
          <w:p w14:paraId="06FD04DE" w14:textId="77777777" w:rsidR="00B278F9" w:rsidRPr="00BE206F" w:rsidRDefault="00B278F9" w:rsidP="00351A86">
            <w:pPr>
              <w:pBdr>
                <w:top w:val="nil"/>
                <w:left w:val="nil"/>
                <w:bottom w:val="nil"/>
                <w:right w:val="nil"/>
                <w:between w:val="nil"/>
              </w:pBdr>
              <w:spacing w:after="0" w:line="276" w:lineRule="auto"/>
              <w:jc w:val="center"/>
              <w:rPr>
                <w:rFonts w:eastAsia="Verdana" w:cs="Verdana"/>
                <w:color w:val="000000"/>
              </w:rPr>
            </w:pP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3B06395" w14:textId="77777777" w:rsidR="00B278F9" w:rsidRPr="00BE206F" w:rsidRDefault="00B278F9" w:rsidP="00351A86">
            <w:pPr>
              <w:pBdr>
                <w:top w:val="nil"/>
                <w:left w:val="nil"/>
                <w:bottom w:val="nil"/>
                <w:right w:val="nil"/>
                <w:between w:val="nil"/>
              </w:pBdr>
              <w:spacing w:before="120" w:after="0" w:line="276" w:lineRule="auto"/>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10E9280B" w14:textId="5A78FEEC" w:rsidR="00B278F9" w:rsidRPr="00BE206F" w:rsidRDefault="00714963" w:rsidP="00351A86">
            <w:pPr>
              <w:pBdr>
                <w:top w:val="nil"/>
                <w:left w:val="nil"/>
                <w:bottom w:val="nil"/>
                <w:right w:val="nil"/>
                <w:between w:val="nil"/>
              </w:pBdr>
              <w:spacing w:before="120" w:after="0" w:line="276" w:lineRule="auto"/>
              <w:jc w:val="center"/>
              <w:rPr>
                <w:rFonts w:eastAsia="Verdana" w:cs="Verdana"/>
                <w:color w:val="000000"/>
              </w:rPr>
            </w:pPr>
            <w:r>
              <w:rPr>
                <w:rFonts w:eastAsia="Verdana" w:cs="Verdana"/>
                <w:color w:val="000000"/>
              </w:rPr>
              <w:t>SEPTIEMBRE</w:t>
            </w:r>
            <w:r w:rsidRPr="00BE206F">
              <w:rPr>
                <w:rFonts w:eastAsia="Verdana" w:cs="Verdana"/>
                <w:color w:val="000000"/>
              </w:rPr>
              <w:t xml:space="preserve"> 2025</w:t>
            </w:r>
          </w:p>
        </w:tc>
      </w:tr>
    </w:tbl>
    <w:p w14:paraId="2C5F7557" w14:textId="77777777" w:rsidR="00B278F9" w:rsidRDefault="00B278F9" w:rsidP="00A64CD0">
      <w:pPr>
        <w:pStyle w:val="Estilo1"/>
        <w:rPr>
          <w:rFonts w:ascii="Altivo Light" w:hAnsi="Altivo Light"/>
        </w:rPr>
      </w:pPr>
    </w:p>
    <w:p w14:paraId="5F2A0995" w14:textId="77777777" w:rsidR="00475415" w:rsidRDefault="00475415" w:rsidP="00A64CD0">
      <w:pPr>
        <w:pStyle w:val="Estilo1"/>
        <w:rPr>
          <w:rFonts w:ascii="Altivo Light" w:hAnsi="Altivo Light"/>
        </w:rPr>
      </w:pPr>
    </w:p>
    <w:p w14:paraId="28EB5325" w14:textId="77777777" w:rsidR="00475415" w:rsidRDefault="00475415" w:rsidP="00A64CD0">
      <w:pPr>
        <w:pStyle w:val="Estilo1"/>
        <w:rPr>
          <w:rFonts w:ascii="Altivo Light" w:hAnsi="Altivo Light"/>
        </w:rPr>
      </w:pPr>
    </w:p>
    <w:p w14:paraId="730C57A4" w14:textId="77777777" w:rsidR="00475415" w:rsidRDefault="00475415" w:rsidP="00A64CD0">
      <w:pPr>
        <w:pStyle w:val="Estilo1"/>
        <w:rPr>
          <w:rFonts w:ascii="Altivo Light" w:hAnsi="Altivo Light"/>
        </w:rPr>
      </w:pPr>
    </w:p>
    <w:p w14:paraId="62302733" w14:textId="77777777" w:rsidR="00475415" w:rsidRDefault="00475415" w:rsidP="00A64CD0">
      <w:pPr>
        <w:pStyle w:val="Estilo1"/>
        <w:rPr>
          <w:rFonts w:ascii="Altivo Light" w:hAnsi="Altivo Light"/>
        </w:rPr>
      </w:pPr>
    </w:p>
    <w:p w14:paraId="0126DCC3" w14:textId="77777777" w:rsidR="00B278F9" w:rsidRDefault="00B278F9" w:rsidP="00A64CD0">
      <w:pPr>
        <w:pStyle w:val="Estilo1"/>
        <w:rPr>
          <w:rFonts w:ascii="Altivo Light" w:hAnsi="Altivo Light"/>
        </w:rPr>
      </w:pPr>
    </w:p>
    <w:sdt>
      <w:sdtPr>
        <w:rPr>
          <w:lang w:val="es-ES"/>
        </w:rPr>
        <w:id w:val="-1883698238"/>
        <w:docPartObj>
          <w:docPartGallery w:val="Table of Contents"/>
          <w:docPartUnique/>
        </w:docPartObj>
      </w:sdtPr>
      <w:sdtContent>
        <w:p w14:paraId="63006342" w14:textId="7EC71C44" w:rsidR="00B075C6" w:rsidRPr="00A206FA" w:rsidRDefault="00B075C6" w:rsidP="005D129C">
          <w:pPr>
            <w:jc w:val="center"/>
            <w:rPr>
              <w:b/>
              <w:bCs/>
            </w:rPr>
          </w:pPr>
          <w:r w:rsidRPr="00A206FA">
            <w:rPr>
              <w:b/>
              <w:bCs/>
              <w:lang w:val="es-ES"/>
            </w:rPr>
            <w:t>Contenido</w:t>
          </w:r>
        </w:p>
        <w:p w14:paraId="6233733F" w14:textId="3D797325" w:rsidR="00B278F9" w:rsidRDefault="00B075C6">
          <w:pPr>
            <w:pStyle w:val="TDC1"/>
            <w:tabs>
              <w:tab w:val="left" w:pos="480"/>
              <w:tab w:val="right" w:leader="dot" w:pos="8828"/>
            </w:tabs>
            <w:rPr>
              <w:rFonts w:asciiTheme="minorHAnsi" w:eastAsiaTheme="minorEastAsia" w:hAnsiTheme="minorHAnsi"/>
              <w:noProof/>
              <w:sz w:val="24"/>
              <w:szCs w:val="24"/>
              <w:lang w:val="es-GT" w:eastAsia="es-GT"/>
            </w:rPr>
          </w:pPr>
          <w:r w:rsidRPr="00A64CD0">
            <w:rPr>
              <w:lang w:val="es-GT"/>
            </w:rPr>
            <w:fldChar w:fldCharType="begin"/>
          </w:r>
          <w:r w:rsidRPr="00A64CD0">
            <w:instrText xml:space="preserve"> TOC \o "1-3" \h \z \u </w:instrText>
          </w:r>
          <w:r w:rsidRPr="00A64CD0">
            <w:rPr>
              <w:lang w:val="es-GT"/>
            </w:rPr>
            <w:fldChar w:fldCharType="separate"/>
          </w:r>
          <w:hyperlink w:anchor="_Toc206492066" w:history="1">
            <w:r w:rsidR="00B278F9" w:rsidRPr="00181B75">
              <w:rPr>
                <w:rStyle w:val="Hipervnculo"/>
                <w:noProof/>
              </w:rPr>
              <w:t>1.</w:t>
            </w:r>
            <w:r w:rsidR="00B278F9">
              <w:rPr>
                <w:rFonts w:asciiTheme="minorHAnsi" w:eastAsiaTheme="minorEastAsia" w:hAnsiTheme="minorHAnsi"/>
                <w:noProof/>
                <w:sz w:val="24"/>
                <w:szCs w:val="24"/>
                <w:lang w:val="es-GT" w:eastAsia="es-GT"/>
              </w:rPr>
              <w:tab/>
            </w:r>
            <w:r w:rsidR="00B278F9" w:rsidRPr="00181B75">
              <w:rPr>
                <w:rStyle w:val="Hipervnculo"/>
                <w:noProof/>
              </w:rPr>
              <w:t>INTRODUCCIÓN</w:t>
            </w:r>
            <w:r w:rsidR="00B278F9">
              <w:rPr>
                <w:noProof/>
                <w:webHidden/>
              </w:rPr>
              <w:tab/>
            </w:r>
            <w:r w:rsidR="00B278F9">
              <w:rPr>
                <w:noProof/>
                <w:webHidden/>
              </w:rPr>
              <w:fldChar w:fldCharType="begin"/>
            </w:r>
            <w:r w:rsidR="00B278F9">
              <w:rPr>
                <w:noProof/>
                <w:webHidden/>
              </w:rPr>
              <w:instrText xml:space="preserve"> PAGEREF _Toc206492066 \h </w:instrText>
            </w:r>
            <w:r w:rsidR="00B278F9">
              <w:rPr>
                <w:noProof/>
                <w:webHidden/>
              </w:rPr>
            </w:r>
            <w:r w:rsidR="00B278F9">
              <w:rPr>
                <w:noProof/>
                <w:webHidden/>
              </w:rPr>
              <w:fldChar w:fldCharType="separate"/>
            </w:r>
            <w:r w:rsidR="00A933E7">
              <w:rPr>
                <w:noProof/>
                <w:webHidden/>
              </w:rPr>
              <w:t>5</w:t>
            </w:r>
            <w:r w:rsidR="00B278F9">
              <w:rPr>
                <w:noProof/>
                <w:webHidden/>
              </w:rPr>
              <w:fldChar w:fldCharType="end"/>
            </w:r>
          </w:hyperlink>
        </w:p>
        <w:p w14:paraId="6AD914DF" w14:textId="18373A3A" w:rsidR="00B278F9" w:rsidRDefault="00000000">
          <w:pPr>
            <w:pStyle w:val="TDC1"/>
            <w:tabs>
              <w:tab w:val="left" w:pos="480"/>
              <w:tab w:val="right" w:leader="dot" w:pos="8828"/>
            </w:tabs>
            <w:rPr>
              <w:rFonts w:asciiTheme="minorHAnsi" w:eastAsiaTheme="minorEastAsia" w:hAnsiTheme="minorHAnsi"/>
              <w:noProof/>
              <w:sz w:val="24"/>
              <w:szCs w:val="24"/>
              <w:lang w:val="es-GT" w:eastAsia="es-GT"/>
            </w:rPr>
          </w:pPr>
          <w:hyperlink w:anchor="_Toc206492067" w:history="1">
            <w:r w:rsidR="00B278F9" w:rsidRPr="00181B75">
              <w:rPr>
                <w:rStyle w:val="Hipervnculo"/>
                <w:noProof/>
              </w:rPr>
              <w:t>2.</w:t>
            </w:r>
            <w:r w:rsidR="00B278F9">
              <w:rPr>
                <w:rFonts w:asciiTheme="minorHAnsi" w:eastAsiaTheme="minorEastAsia" w:hAnsiTheme="minorHAnsi"/>
                <w:noProof/>
                <w:sz w:val="24"/>
                <w:szCs w:val="24"/>
                <w:lang w:val="es-GT" w:eastAsia="es-GT"/>
              </w:rPr>
              <w:tab/>
            </w:r>
            <w:r w:rsidR="00B278F9" w:rsidRPr="00181B75">
              <w:rPr>
                <w:rStyle w:val="Hipervnculo"/>
                <w:noProof/>
              </w:rPr>
              <w:t>ALCANCE</w:t>
            </w:r>
            <w:r w:rsidR="00B278F9">
              <w:rPr>
                <w:noProof/>
                <w:webHidden/>
              </w:rPr>
              <w:tab/>
            </w:r>
            <w:r w:rsidR="00B278F9">
              <w:rPr>
                <w:noProof/>
                <w:webHidden/>
              </w:rPr>
              <w:fldChar w:fldCharType="begin"/>
            </w:r>
            <w:r w:rsidR="00B278F9">
              <w:rPr>
                <w:noProof/>
                <w:webHidden/>
              </w:rPr>
              <w:instrText xml:space="preserve"> PAGEREF _Toc206492067 \h </w:instrText>
            </w:r>
            <w:r w:rsidR="00B278F9">
              <w:rPr>
                <w:noProof/>
                <w:webHidden/>
              </w:rPr>
            </w:r>
            <w:r w:rsidR="00B278F9">
              <w:rPr>
                <w:noProof/>
                <w:webHidden/>
              </w:rPr>
              <w:fldChar w:fldCharType="separate"/>
            </w:r>
            <w:r w:rsidR="00A933E7">
              <w:rPr>
                <w:noProof/>
                <w:webHidden/>
              </w:rPr>
              <w:t>5</w:t>
            </w:r>
            <w:r w:rsidR="00B278F9">
              <w:rPr>
                <w:noProof/>
                <w:webHidden/>
              </w:rPr>
              <w:fldChar w:fldCharType="end"/>
            </w:r>
          </w:hyperlink>
        </w:p>
        <w:p w14:paraId="250298D0" w14:textId="2E66651A" w:rsidR="00B278F9" w:rsidRDefault="00000000">
          <w:pPr>
            <w:pStyle w:val="TDC1"/>
            <w:tabs>
              <w:tab w:val="left" w:pos="480"/>
              <w:tab w:val="right" w:leader="dot" w:pos="8828"/>
            </w:tabs>
            <w:rPr>
              <w:rFonts w:asciiTheme="minorHAnsi" w:eastAsiaTheme="minorEastAsia" w:hAnsiTheme="minorHAnsi"/>
              <w:noProof/>
              <w:sz w:val="24"/>
              <w:szCs w:val="24"/>
              <w:lang w:val="es-GT" w:eastAsia="es-GT"/>
            </w:rPr>
          </w:pPr>
          <w:hyperlink w:anchor="_Toc206492068" w:history="1">
            <w:r w:rsidR="00B278F9" w:rsidRPr="00181B75">
              <w:rPr>
                <w:rStyle w:val="Hipervnculo"/>
                <w:noProof/>
              </w:rPr>
              <w:t>3.</w:t>
            </w:r>
            <w:r w:rsidR="00B278F9">
              <w:rPr>
                <w:rFonts w:asciiTheme="minorHAnsi" w:eastAsiaTheme="minorEastAsia" w:hAnsiTheme="minorHAnsi"/>
                <w:noProof/>
                <w:sz w:val="24"/>
                <w:szCs w:val="24"/>
                <w:lang w:val="es-GT" w:eastAsia="es-GT"/>
              </w:rPr>
              <w:tab/>
            </w:r>
            <w:r w:rsidR="00B278F9" w:rsidRPr="00181B75">
              <w:rPr>
                <w:rStyle w:val="Hipervnculo"/>
                <w:noProof/>
              </w:rPr>
              <w:t>BENEFICIOS DE LA GUÍA</w:t>
            </w:r>
            <w:r w:rsidR="00B278F9">
              <w:rPr>
                <w:noProof/>
                <w:webHidden/>
              </w:rPr>
              <w:tab/>
            </w:r>
            <w:r w:rsidR="00B278F9">
              <w:rPr>
                <w:noProof/>
                <w:webHidden/>
              </w:rPr>
              <w:fldChar w:fldCharType="begin"/>
            </w:r>
            <w:r w:rsidR="00B278F9">
              <w:rPr>
                <w:noProof/>
                <w:webHidden/>
              </w:rPr>
              <w:instrText xml:space="preserve"> PAGEREF _Toc206492068 \h </w:instrText>
            </w:r>
            <w:r w:rsidR="00B278F9">
              <w:rPr>
                <w:noProof/>
                <w:webHidden/>
              </w:rPr>
            </w:r>
            <w:r w:rsidR="00B278F9">
              <w:rPr>
                <w:noProof/>
                <w:webHidden/>
              </w:rPr>
              <w:fldChar w:fldCharType="separate"/>
            </w:r>
            <w:r w:rsidR="00A933E7">
              <w:rPr>
                <w:noProof/>
                <w:webHidden/>
              </w:rPr>
              <w:t>5</w:t>
            </w:r>
            <w:r w:rsidR="00B278F9">
              <w:rPr>
                <w:noProof/>
                <w:webHidden/>
              </w:rPr>
              <w:fldChar w:fldCharType="end"/>
            </w:r>
          </w:hyperlink>
        </w:p>
        <w:p w14:paraId="6FAD2951" w14:textId="4B7B14DA" w:rsidR="00B278F9" w:rsidRDefault="00000000">
          <w:pPr>
            <w:pStyle w:val="TDC1"/>
            <w:tabs>
              <w:tab w:val="left" w:pos="480"/>
              <w:tab w:val="right" w:leader="dot" w:pos="8828"/>
            </w:tabs>
            <w:rPr>
              <w:rFonts w:asciiTheme="minorHAnsi" w:eastAsiaTheme="minorEastAsia" w:hAnsiTheme="minorHAnsi"/>
              <w:noProof/>
              <w:sz w:val="24"/>
              <w:szCs w:val="24"/>
              <w:lang w:val="es-GT" w:eastAsia="es-GT"/>
            </w:rPr>
          </w:pPr>
          <w:hyperlink w:anchor="_Toc206492069" w:history="1">
            <w:r w:rsidR="00B278F9" w:rsidRPr="00181B75">
              <w:rPr>
                <w:rStyle w:val="Hipervnculo"/>
                <w:noProof/>
              </w:rPr>
              <w:t>4.</w:t>
            </w:r>
            <w:r w:rsidR="00B278F9">
              <w:rPr>
                <w:rFonts w:asciiTheme="minorHAnsi" w:eastAsiaTheme="minorEastAsia" w:hAnsiTheme="minorHAnsi"/>
                <w:noProof/>
                <w:sz w:val="24"/>
                <w:szCs w:val="24"/>
                <w:lang w:val="es-GT" w:eastAsia="es-GT"/>
              </w:rPr>
              <w:tab/>
            </w:r>
            <w:r w:rsidR="00B278F9" w:rsidRPr="00181B75">
              <w:rPr>
                <w:rStyle w:val="Hipervnculo"/>
                <w:noProof/>
              </w:rPr>
              <w:t>OBJETIVO GENERAL</w:t>
            </w:r>
            <w:r w:rsidR="00B278F9">
              <w:rPr>
                <w:noProof/>
                <w:webHidden/>
              </w:rPr>
              <w:tab/>
            </w:r>
            <w:r w:rsidR="00B278F9">
              <w:rPr>
                <w:noProof/>
                <w:webHidden/>
              </w:rPr>
              <w:fldChar w:fldCharType="begin"/>
            </w:r>
            <w:r w:rsidR="00B278F9">
              <w:rPr>
                <w:noProof/>
                <w:webHidden/>
              </w:rPr>
              <w:instrText xml:space="preserve"> PAGEREF _Toc206492069 \h </w:instrText>
            </w:r>
            <w:r w:rsidR="00B278F9">
              <w:rPr>
                <w:noProof/>
                <w:webHidden/>
              </w:rPr>
            </w:r>
            <w:r w:rsidR="00B278F9">
              <w:rPr>
                <w:noProof/>
                <w:webHidden/>
              </w:rPr>
              <w:fldChar w:fldCharType="separate"/>
            </w:r>
            <w:r w:rsidR="00A933E7">
              <w:rPr>
                <w:noProof/>
                <w:webHidden/>
              </w:rPr>
              <w:t>6</w:t>
            </w:r>
            <w:r w:rsidR="00B278F9">
              <w:rPr>
                <w:noProof/>
                <w:webHidden/>
              </w:rPr>
              <w:fldChar w:fldCharType="end"/>
            </w:r>
          </w:hyperlink>
        </w:p>
        <w:p w14:paraId="61170CBF" w14:textId="48747EAF" w:rsidR="00B278F9" w:rsidRDefault="00000000">
          <w:pPr>
            <w:pStyle w:val="TDC1"/>
            <w:tabs>
              <w:tab w:val="left" w:pos="480"/>
              <w:tab w:val="right" w:leader="dot" w:pos="8828"/>
            </w:tabs>
            <w:rPr>
              <w:rFonts w:asciiTheme="minorHAnsi" w:eastAsiaTheme="minorEastAsia" w:hAnsiTheme="minorHAnsi"/>
              <w:noProof/>
              <w:sz w:val="24"/>
              <w:szCs w:val="24"/>
              <w:lang w:val="es-GT" w:eastAsia="es-GT"/>
            </w:rPr>
          </w:pPr>
          <w:hyperlink w:anchor="_Toc206492070" w:history="1">
            <w:r w:rsidR="00B278F9" w:rsidRPr="00181B75">
              <w:rPr>
                <w:rStyle w:val="Hipervnculo"/>
                <w:noProof/>
              </w:rPr>
              <w:t>5.</w:t>
            </w:r>
            <w:r w:rsidR="00B278F9">
              <w:rPr>
                <w:rFonts w:asciiTheme="minorHAnsi" w:eastAsiaTheme="minorEastAsia" w:hAnsiTheme="minorHAnsi"/>
                <w:noProof/>
                <w:sz w:val="24"/>
                <w:szCs w:val="24"/>
                <w:lang w:val="es-GT" w:eastAsia="es-GT"/>
              </w:rPr>
              <w:tab/>
            </w:r>
            <w:r w:rsidR="00B278F9" w:rsidRPr="00181B75">
              <w:rPr>
                <w:rStyle w:val="Hipervnculo"/>
                <w:noProof/>
              </w:rPr>
              <w:t>OBJETIVOS ESPECÍFICOS</w:t>
            </w:r>
            <w:r w:rsidR="00B278F9">
              <w:rPr>
                <w:noProof/>
                <w:webHidden/>
              </w:rPr>
              <w:tab/>
            </w:r>
            <w:r w:rsidR="00B278F9">
              <w:rPr>
                <w:noProof/>
                <w:webHidden/>
              </w:rPr>
              <w:fldChar w:fldCharType="begin"/>
            </w:r>
            <w:r w:rsidR="00B278F9">
              <w:rPr>
                <w:noProof/>
                <w:webHidden/>
              </w:rPr>
              <w:instrText xml:space="preserve"> PAGEREF _Toc206492070 \h </w:instrText>
            </w:r>
            <w:r w:rsidR="00B278F9">
              <w:rPr>
                <w:noProof/>
                <w:webHidden/>
              </w:rPr>
            </w:r>
            <w:r w:rsidR="00B278F9">
              <w:rPr>
                <w:noProof/>
                <w:webHidden/>
              </w:rPr>
              <w:fldChar w:fldCharType="separate"/>
            </w:r>
            <w:r w:rsidR="00A933E7">
              <w:rPr>
                <w:noProof/>
                <w:webHidden/>
              </w:rPr>
              <w:t>6</w:t>
            </w:r>
            <w:r w:rsidR="00B278F9">
              <w:rPr>
                <w:noProof/>
                <w:webHidden/>
              </w:rPr>
              <w:fldChar w:fldCharType="end"/>
            </w:r>
          </w:hyperlink>
        </w:p>
        <w:p w14:paraId="4C50F332" w14:textId="2CF679A9" w:rsidR="00B278F9" w:rsidRDefault="00000000">
          <w:pPr>
            <w:pStyle w:val="TDC1"/>
            <w:tabs>
              <w:tab w:val="left" w:pos="480"/>
              <w:tab w:val="right" w:leader="dot" w:pos="8828"/>
            </w:tabs>
            <w:rPr>
              <w:rFonts w:asciiTheme="minorHAnsi" w:eastAsiaTheme="minorEastAsia" w:hAnsiTheme="minorHAnsi"/>
              <w:noProof/>
              <w:sz w:val="24"/>
              <w:szCs w:val="24"/>
              <w:lang w:val="es-GT" w:eastAsia="es-GT"/>
            </w:rPr>
          </w:pPr>
          <w:hyperlink w:anchor="_Toc206492071" w:history="1">
            <w:r w:rsidR="00B278F9" w:rsidRPr="00181B75">
              <w:rPr>
                <w:rStyle w:val="Hipervnculo"/>
                <w:noProof/>
              </w:rPr>
              <w:t>6.</w:t>
            </w:r>
            <w:r w:rsidR="00B278F9">
              <w:rPr>
                <w:rFonts w:asciiTheme="minorHAnsi" w:eastAsiaTheme="minorEastAsia" w:hAnsiTheme="minorHAnsi"/>
                <w:noProof/>
                <w:sz w:val="24"/>
                <w:szCs w:val="24"/>
                <w:lang w:val="es-GT" w:eastAsia="es-GT"/>
              </w:rPr>
              <w:tab/>
            </w:r>
            <w:r w:rsidR="00B278F9" w:rsidRPr="00181B75">
              <w:rPr>
                <w:rStyle w:val="Hipervnculo"/>
                <w:noProof/>
              </w:rPr>
              <w:t>NORMAS Y/O POLÍTICAS PARA LA ELABORACIÓN DEL MANUAL</w:t>
            </w:r>
            <w:r w:rsidR="00B278F9">
              <w:rPr>
                <w:noProof/>
                <w:webHidden/>
              </w:rPr>
              <w:tab/>
            </w:r>
            <w:r w:rsidR="00B278F9">
              <w:rPr>
                <w:noProof/>
                <w:webHidden/>
              </w:rPr>
              <w:fldChar w:fldCharType="begin"/>
            </w:r>
            <w:r w:rsidR="00B278F9">
              <w:rPr>
                <w:noProof/>
                <w:webHidden/>
              </w:rPr>
              <w:instrText xml:space="preserve"> PAGEREF _Toc206492071 \h </w:instrText>
            </w:r>
            <w:r w:rsidR="00B278F9">
              <w:rPr>
                <w:noProof/>
                <w:webHidden/>
              </w:rPr>
            </w:r>
            <w:r w:rsidR="00B278F9">
              <w:rPr>
                <w:noProof/>
                <w:webHidden/>
              </w:rPr>
              <w:fldChar w:fldCharType="separate"/>
            </w:r>
            <w:r w:rsidR="00A933E7">
              <w:rPr>
                <w:noProof/>
                <w:webHidden/>
              </w:rPr>
              <w:t>6</w:t>
            </w:r>
            <w:r w:rsidR="00B278F9">
              <w:rPr>
                <w:noProof/>
                <w:webHidden/>
              </w:rPr>
              <w:fldChar w:fldCharType="end"/>
            </w:r>
          </w:hyperlink>
        </w:p>
        <w:p w14:paraId="588EB003" w14:textId="2F0BE301" w:rsidR="00B278F9" w:rsidRDefault="00000000">
          <w:pPr>
            <w:pStyle w:val="TDC1"/>
            <w:tabs>
              <w:tab w:val="left" w:pos="480"/>
              <w:tab w:val="right" w:leader="dot" w:pos="8828"/>
            </w:tabs>
            <w:rPr>
              <w:rFonts w:asciiTheme="minorHAnsi" w:eastAsiaTheme="minorEastAsia" w:hAnsiTheme="minorHAnsi"/>
              <w:noProof/>
              <w:sz w:val="24"/>
              <w:szCs w:val="24"/>
              <w:lang w:val="es-GT" w:eastAsia="es-GT"/>
            </w:rPr>
          </w:pPr>
          <w:hyperlink w:anchor="_Toc206492072" w:history="1">
            <w:r w:rsidR="00B278F9" w:rsidRPr="00181B75">
              <w:rPr>
                <w:rStyle w:val="Hipervnculo"/>
                <w:noProof/>
              </w:rPr>
              <w:t>7.</w:t>
            </w:r>
            <w:r w:rsidR="00B278F9">
              <w:rPr>
                <w:rFonts w:asciiTheme="minorHAnsi" w:eastAsiaTheme="minorEastAsia" w:hAnsiTheme="minorHAnsi"/>
                <w:noProof/>
                <w:sz w:val="24"/>
                <w:szCs w:val="24"/>
                <w:lang w:val="es-GT" w:eastAsia="es-GT"/>
              </w:rPr>
              <w:tab/>
            </w:r>
            <w:r w:rsidR="00B278F9" w:rsidRPr="00181B75">
              <w:rPr>
                <w:rStyle w:val="Hipervnculo"/>
                <w:noProof/>
              </w:rPr>
              <w:t>BASE LEGAL</w:t>
            </w:r>
            <w:r w:rsidR="00B278F9">
              <w:rPr>
                <w:noProof/>
                <w:webHidden/>
              </w:rPr>
              <w:tab/>
            </w:r>
            <w:r w:rsidR="00B278F9">
              <w:rPr>
                <w:noProof/>
                <w:webHidden/>
              </w:rPr>
              <w:fldChar w:fldCharType="begin"/>
            </w:r>
            <w:r w:rsidR="00B278F9">
              <w:rPr>
                <w:noProof/>
                <w:webHidden/>
              </w:rPr>
              <w:instrText xml:space="preserve"> PAGEREF _Toc206492072 \h </w:instrText>
            </w:r>
            <w:r w:rsidR="00B278F9">
              <w:rPr>
                <w:noProof/>
                <w:webHidden/>
              </w:rPr>
            </w:r>
            <w:r w:rsidR="00B278F9">
              <w:rPr>
                <w:noProof/>
                <w:webHidden/>
              </w:rPr>
              <w:fldChar w:fldCharType="separate"/>
            </w:r>
            <w:r w:rsidR="00A933E7">
              <w:rPr>
                <w:noProof/>
                <w:webHidden/>
              </w:rPr>
              <w:t>8</w:t>
            </w:r>
            <w:r w:rsidR="00B278F9">
              <w:rPr>
                <w:noProof/>
                <w:webHidden/>
              </w:rPr>
              <w:fldChar w:fldCharType="end"/>
            </w:r>
          </w:hyperlink>
        </w:p>
        <w:p w14:paraId="75033DAD" w14:textId="6E8670E8" w:rsidR="00B278F9" w:rsidRDefault="00000000">
          <w:pPr>
            <w:pStyle w:val="TDC1"/>
            <w:tabs>
              <w:tab w:val="left" w:pos="480"/>
              <w:tab w:val="right" w:leader="dot" w:pos="8828"/>
            </w:tabs>
            <w:rPr>
              <w:rFonts w:asciiTheme="minorHAnsi" w:eastAsiaTheme="minorEastAsia" w:hAnsiTheme="minorHAnsi"/>
              <w:noProof/>
              <w:sz w:val="24"/>
              <w:szCs w:val="24"/>
              <w:lang w:val="es-GT" w:eastAsia="es-GT"/>
            </w:rPr>
          </w:pPr>
          <w:hyperlink w:anchor="_Toc206492073" w:history="1">
            <w:r w:rsidR="00B278F9" w:rsidRPr="00181B75">
              <w:rPr>
                <w:rStyle w:val="Hipervnculo"/>
                <w:noProof/>
              </w:rPr>
              <w:t>8.</w:t>
            </w:r>
            <w:r w:rsidR="00B278F9">
              <w:rPr>
                <w:rFonts w:asciiTheme="minorHAnsi" w:eastAsiaTheme="minorEastAsia" w:hAnsiTheme="minorHAnsi"/>
                <w:noProof/>
                <w:sz w:val="24"/>
                <w:szCs w:val="24"/>
                <w:lang w:val="es-GT" w:eastAsia="es-GT"/>
              </w:rPr>
              <w:tab/>
            </w:r>
            <w:r w:rsidR="00B278F9" w:rsidRPr="00181B75">
              <w:rPr>
                <w:rStyle w:val="Hipervnculo"/>
                <w:noProof/>
              </w:rPr>
              <w:t>MANUAL DE NORMAS Y PROCEDIMIENTOS</w:t>
            </w:r>
            <w:r w:rsidR="00B278F9">
              <w:rPr>
                <w:noProof/>
                <w:webHidden/>
              </w:rPr>
              <w:tab/>
            </w:r>
            <w:r w:rsidR="00B278F9">
              <w:rPr>
                <w:noProof/>
                <w:webHidden/>
              </w:rPr>
              <w:fldChar w:fldCharType="begin"/>
            </w:r>
            <w:r w:rsidR="00B278F9">
              <w:rPr>
                <w:noProof/>
                <w:webHidden/>
              </w:rPr>
              <w:instrText xml:space="preserve"> PAGEREF _Toc206492073 \h </w:instrText>
            </w:r>
            <w:r w:rsidR="00B278F9">
              <w:rPr>
                <w:noProof/>
                <w:webHidden/>
              </w:rPr>
            </w:r>
            <w:r w:rsidR="00B278F9">
              <w:rPr>
                <w:noProof/>
                <w:webHidden/>
              </w:rPr>
              <w:fldChar w:fldCharType="separate"/>
            </w:r>
            <w:r w:rsidR="00A933E7">
              <w:rPr>
                <w:noProof/>
                <w:webHidden/>
              </w:rPr>
              <w:t>8</w:t>
            </w:r>
            <w:r w:rsidR="00B278F9">
              <w:rPr>
                <w:noProof/>
                <w:webHidden/>
              </w:rPr>
              <w:fldChar w:fldCharType="end"/>
            </w:r>
          </w:hyperlink>
        </w:p>
        <w:p w14:paraId="186206D8" w14:textId="2B1487B1" w:rsidR="00B278F9" w:rsidRDefault="00000000">
          <w:pPr>
            <w:pStyle w:val="TDC1"/>
            <w:tabs>
              <w:tab w:val="left" w:pos="480"/>
              <w:tab w:val="right" w:leader="dot" w:pos="8828"/>
            </w:tabs>
            <w:rPr>
              <w:rFonts w:asciiTheme="minorHAnsi" w:eastAsiaTheme="minorEastAsia" w:hAnsiTheme="minorHAnsi"/>
              <w:noProof/>
              <w:sz w:val="24"/>
              <w:szCs w:val="24"/>
              <w:lang w:val="es-GT" w:eastAsia="es-GT"/>
            </w:rPr>
          </w:pPr>
          <w:hyperlink w:anchor="_Toc206492074" w:history="1">
            <w:r w:rsidR="00B278F9" w:rsidRPr="00181B75">
              <w:rPr>
                <w:rStyle w:val="Hipervnculo"/>
                <w:noProof/>
              </w:rPr>
              <w:t>9.</w:t>
            </w:r>
            <w:r w:rsidR="00B278F9">
              <w:rPr>
                <w:rFonts w:asciiTheme="minorHAnsi" w:eastAsiaTheme="minorEastAsia" w:hAnsiTheme="minorHAnsi"/>
                <w:noProof/>
                <w:sz w:val="24"/>
                <w:szCs w:val="24"/>
                <w:lang w:val="es-GT" w:eastAsia="es-GT"/>
              </w:rPr>
              <w:tab/>
            </w:r>
            <w:r w:rsidR="00B278F9" w:rsidRPr="00181B75">
              <w:rPr>
                <w:rStyle w:val="Hipervnculo"/>
                <w:noProof/>
              </w:rPr>
              <w:t>ELABORACIÓN O ACTUALIZACIÓN Y REVISIÓN DEL MANUAL DE NORMAS Y PROCEDIMIENTOS</w:t>
            </w:r>
            <w:r w:rsidR="00B278F9">
              <w:rPr>
                <w:noProof/>
                <w:webHidden/>
              </w:rPr>
              <w:tab/>
            </w:r>
            <w:r w:rsidR="00120F24">
              <w:rPr>
                <w:noProof/>
                <w:webHidden/>
              </w:rPr>
              <w:t>………………………………………………………………………………………………………………………………………………</w:t>
            </w:r>
            <w:r w:rsidR="00B278F9">
              <w:rPr>
                <w:noProof/>
                <w:webHidden/>
              </w:rPr>
              <w:fldChar w:fldCharType="begin"/>
            </w:r>
            <w:r w:rsidR="00B278F9">
              <w:rPr>
                <w:noProof/>
                <w:webHidden/>
              </w:rPr>
              <w:instrText xml:space="preserve"> PAGEREF _Toc206492074 \h </w:instrText>
            </w:r>
            <w:r w:rsidR="00B278F9">
              <w:rPr>
                <w:noProof/>
                <w:webHidden/>
              </w:rPr>
            </w:r>
            <w:r w:rsidR="00B278F9">
              <w:rPr>
                <w:noProof/>
                <w:webHidden/>
              </w:rPr>
              <w:fldChar w:fldCharType="separate"/>
            </w:r>
            <w:r w:rsidR="00A933E7">
              <w:rPr>
                <w:noProof/>
                <w:webHidden/>
              </w:rPr>
              <w:t>9</w:t>
            </w:r>
            <w:r w:rsidR="00B278F9">
              <w:rPr>
                <w:noProof/>
                <w:webHidden/>
              </w:rPr>
              <w:fldChar w:fldCharType="end"/>
            </w:r>
          </w:hyperlink>
        </w:p>
        <w:p w14:paraId="03AD3CA7" w14:textId="021050C8" w:rsidR="00B278F9" w:rsidRDefault="00000000">
          <w:pPr>
            <w:pStyle w:val="TDC1"/>
            <w:tabs>
              <w:tab w:val="left" w:pos="720"/>
              <w:tab w:val="right" w:leader="dot" w:pos="8828"/>
            </w:tabs>
            <w:rPr>
              <w:rFonts w:asciiTheme="minorHAnsi" w:eastAsiaTheme="minorEastAsia" w:hAnsiTheme="minorHAnsi"/>
              <w:noProof/>
              <w:sz w:val="24"/>
              <w:szCs w:val="24"/>
              <w:lang w:val="es-GT" w:eastAsia="es-GT"/>
            </w:rPr>
          </w:pPr>
          <w:hyperlink w:anchor="_Toc206492075" w:history="1">
            <w:r w:rsidR="00B278F9" w:rsidRPr="00181B75">
              <w:rPr>
                <w:rStyle w:val="Hipervnculo"/>
                <w:noProof/>
              </w:rPr>
              <w:t>10.</w:t>
            </w:r>
            <w:r w:rsidR="00120F24">
              <w:rPr>
                <w:rFonts w:asciiTheme="minorHAnsi" w:eastAsiaTheme="minorEastAsia" w:hAnsiTheme="minorHAnsi"/>
                <w:noProof/>
                <w:sz w:val="24"/>
                <w:szCs w:val="24"/>
                <w:lang w:val="es-GT" w:eastAsia="es-GT"/>
              </w:rPr>
              <w:t xml:space="preserve">     </w:t>
            </w:r>
            <w:r w:rsidR="00B278F9" w:rsidRPr="00181B75">
              <w:rPr>
                <w:rStyle w:val="Hipervnculo"/>
                <w:noProof/>
              </w:rPr>
              <w:t>APROBACIÓN DEL MANUAL DE NORMAS Y PROCEDIMIENTOS</w:t>
            </w:r>
            <w:r w:rsidR="00B278F9">
              <w:rPr>
                <w:noProof/>
                <w:webHidden/>
              </w:rPr>
              <w:tab/>
            </w:r>
            <w:r w:rsidR="00B278F9">
              <w:rPr>
                <w:noProof/>
                <w:webHidden/>
              </w:rPr>
              <w:fldChar w:fldCharType="begin"/>
            </w:r>
            <w:r w:rsidR="00B278F9">
              <w:rPr>
                <w:noProof/>
                <w:webHidden/>
              </w:rPr>
              <w:instrText xml:space="preserve"> PAGEREF _Toc206492075 \h </w:instrText>
            </w:r>
            <w:r w:rsidR="00B278F9">
              <w:rPr>
                <w:noProof/>
                <w:webHidden/>
              </w:rPr>
            </w:r>
            <w:r w:rsidR="00B278F9">
              <w:rPr>
                <w:noProof/>
                <w:webHidden/>
              </w:rPr>
              <w:fldChar w:fldCharType="separate"/>
            </w:r>
            <w:r w:rsidR="00A933E7">
              <w:rPr>
                <w:noProof/>
                <w:webHidden/>
              </w:rPr>
              <w:t>9</w:t>
            </w:r>
            <w:r w:rsidR="00B278F9">
              <w:rPr>
                <w:noProof/>
                <w:webHidden/>
              </w:rPr>
              <w:fldChar w:fldCharType="end"/>
            </w:r>
          </w:hyperlink>
        </w:p>
        <w:p w14:paraId="27FC7E47" w14:textId="2B7FF8EE" w:rsidR="00B278F9" w:rsidRDefault="00000000">
          <w:pPr>
            <w:pStyle w:val="TDC1"/>
            <w:tabs>
              <w:tab w:val="left" w:pos="720"/>
              <w:tab w:val="right" w:leader="dot" w:pos="8828"/>
            </w:tabs>
            <w:rPr>
              <w:rFonts w:asciiTheme="minorHAnsi" w:eastAsiaTheme="minorEastAsia" w:hAnsiTheme="minorHAnsi"/>
              <w:noProof/>
              <w:sz w:val="24"/>
              <w:szCs w:val="24"/>
              <w:lang w:val="es-GT" w:eastAsia="es-GT"/>
            </w:rPr>
          </w:pPr>
          <w:hyperlink w:anchor="_Toc206492076" w:history="1">
            <w:r w:rsidR="00B278F9" w:rsidRPr="00181B75">
              <w:rPr>
                <w:rStyle w:val="Hipervnculo"/>
                <w:noProof/>
              </w:rPr>
              <w:t>11.</w:t>
            </w:r>
            <w:r w:rsidR="00120F24">
              <w:rPr>
                <w:rFonts w:asciiTheme="minorHAnsi" w:eastAsiaTheme="minorEastAsia" w:hAnsiTheme="minorHAnsi"/>
                <w:noProof/>
                <w:sz w:val="24"/>
                <w:szCs w:val="24"/>
                <w:lang w:val="es-GT" w:eastAsia="es-GT"/>
              </w:rPr>
              <w:t xml:space="preserve">     </w:t>
            </w:r>
            <w:r w:rsidR="00B278F9" w:rsidRPr="00181B75">
              <w:rPr>
                <w:rStyle w:val="Hipervnculo"/>
                <w:noProof/>
              </w:rPr>
              <w:t>CONTENIDO DEL MANUAL DE NORMAS Y PROCEDIMIENTOS</w:t>
            </w:r>
            <w:r w:rsidR="00B278F9">
              <w:rPr>
                <w:noProof/>
                <w:webHidden/>
              </w:rPr>
              <w:tab/>
            </w:r>
            <w:r w:rsidR="00B278F9">
              <w:rPr>
                <w:noProof/>
                <w:webHidden/>
              </w:rPr>
              <w:fldChar w:fldCharType="begin"/>
            </w:r>
            <w:r w:rsidR="00B278F9">
              <w:rPr>
                <w:noProof/>
                <w:webHidden/>
              </w:rPr>
              <w:instrText xml:space="preserve"> PAGEREF _Toc206492076 \h </w:instrText>
            </w:r>
            <w:r w:rsidR="00B278F9">
              <w:rPr>
                <w:noProof/>
                <w:webHidden/>
              </w:rPr>
            </w:r>
            <w:r w:rsidR="00B278F9">
              <w:rPr>
                <w:noProof/>
                <w:webHidden/>
              </w:rPr>
              <w:fldChar w:fldCharType="separate"/>
            </w:r>
            <w:r w:rsidR="00A933E7">
              <w:rPr>
                <w:noProof/>
                <w:webHidden/>
              </w:rPr>
              <w:t>10</w:t>
            </w:r>
            <w:r w:rsidR="00B278F9">
              <w:rPr>
                <w:noProof/>
                <w:webHidden/>
              </w:rPr>
              <w:fldChar w:fldCharType="end"/>
            </w:r>
          </w:hyperlink>
        </w:p>
        <w:p w14:paraId="1C8538B2" w14:textId="55896E2F"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77" w:history="1">
            <w:r w:rsidR="00B278F9" w:rsidRPr="00181B75">
              <w:rPr>
                <w:rStyle w:val="Hipervnculo"/>
                <w:noProof/>
              </w:rPr>
              <w:t>Carátula del Manual de Normas y Procedimientos</w:t>
            </w:r>
            <w:r w:rsidR="00B278F9">
              <w:rPr>
                <w:noProof/>
                <w:webHidden/>
              </w:rPr>
              <w:tab/>
            </w:r>
            <w:r w:rsidR="00B278F9">
              <w:rPr>
                <w:noProof/>
                <w:webHidden/>
              </w:rPr>
              <w:fldChar w:fldCharType="begin"/>
            </w:r>
            <w:r w:rsidR="00B278F9">
              <w:rPr>
                <w:noProof/>
                <w:webHidden/>
              </w:rPr>
              <w:instrText xml:space="preserve"> PAGEREF _Toc206492077 \h </w:instrText>
            </w:r>
            <w:r w:rsidR="00B278F9">
              <w:rPr>
                <w:noProof/>
                <w:webHidden/>
              </w:rPr>
            </w:r>
            <w:r w:rsidR="00B278F9">
              <w:rPr>
                <w:noProof/>
                <w:webHidden/>
              </w:rPr>
              <w:fldChar w:fldCharType="separate"/>
            </w:r>
            <w:r w:rsidR="00A933E7">
              <w:rPr>
                <w:noProof/>
                <w:webHidden/>
              </w:rPr>
              <w:t>10</w:t>
            </w:r>
            <w:r w:rsidR="00B278F9">
              <w:rPr>
                <w:noProof/>
                <w:webHidden/>
              </w:rPr>
              <w:fldChar w:fldCharType="end"/>
            </w:r>
          </w:hyperlink>
        </w:p>
        <w:p w14:paraId="3DDCC268" w14:textId="165F14AF"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78" w:history="1">
            <w:r w:rsidR="00B278F9" w:rsidRPr="00181B75">
              <w:rPr>
                <w:rStyle w:val="Hipervnculo"/>
                <w:noProof/>
              </w:rPr>
              <w:t>Difusión Institucional del Manual</w:t>
            </w:r>
            <w:r w:rsidR="00B278F9">
              <w:rPr>
                <w:noProof/>
                <w:webHidden/>
              </w:rPr>
              <w:tab/>
            </w:r>
            <w:r w:rsidR="00B278F9">
              <w:rPr>
                <w:noProof/>
                <w:webHidden/>
              </w:rPr>
              <w:fldChar w:fldCharType="begin"/>
            </w:r>
            <w:r w:rsidR="00B278F9">
              <w:rPr>
                <w:noProof/>
                <w:webHidden/>
              </w:rPr>
              <w:instrText xml:space="preserve"> PAGEREF _Toc206492078 \h </w:instrText>
            </w:r>
            <w:r w:rsidR="00B278F9">
              <w:rPr>
                <w:noProof/>
                <w:webHidden/>
              </w:rPr>
            </w:r>
            <w:r w:rsidR="00B278F9">
              <w:rPr>
                <w:noProof/>
                <w:webHidden/>
              </w:rPr>
              <w:fldChar w:fldCharType="separate"/>
            </w:r>
            <w:r w:rsidR="00A933E7">
              <w:rPr>
                <w:noProof/>
                <w:webHidden/>
              </w:rPr>
              <w:t>13</w:t>
            </w:r>
            <w:r w:rsidR="00B278F9">
              <w:rPr>
                <w:noProof/>
                <w:webHidden/>
              </w:rPr>
              <w:fldChar w:fldCharType="end"/>
            </w:r>
          </w:hyperlink>
        </w:p>
        <w:p w14:paraId="591ADD08" w14:textId="6DBA522B"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79" w:history="1">
            <w:r w:rsidR="00B278F9" w:rsidRPr="00181B75">
              <w:rPr>
                <w:rStyle w:val="Hipervnculo"/>
                <w:noProof/>
              </w:rPr>
              <w:t>Base Legal</w:t>
            </w:r>
            <w:r w:rsidR="00B278F9">
              <w:rPr>
                <w:noProof/>
                <w:webHidden/>
              </w:rPr>
              <w:tab/>
            </w:r>
            <w:r w:rsidR="00B278F9">
              <w:rPr>
                <w:noProof/>
                <w:webHidden/>
              </w:rPr>
              <w:fldChar w:fldCharType="begin"/>
            </w:r>
            <w:r w:rsidR="00B278F9">
              <w:rPr>
                <w:noProof/>
                <w:webHidden/>
              </w:rPr>
              <w:instrText xml:space="preserve"> PAGEREF _Toc206492079 \h </w:instrText>
            </w:r>
            <w:r w:rsidR="00B278F9">
              <w:rPr>
                <w:noProof/>
                <w:webHidden/>
              </w:rPr>
            </w:r>
            <w:r w:rsidR="00B278F9">
              <w:rPr>
                <w:noProof/>
                <w:webHidden/>
              </w:rPr>
              <w:fldChar w:fldCharType="separate"/>
            </w:r>
            <w:r w:rsidR="00A933E7">
              <w:rPr>
                <w:noProof/>
                <w:webHidden/>
              </w:rPr>
              <w:t>13</w:t>
            </w:r>
            <w:r w:rsidR="00B278F9">
              <w:rPr>
                <w:noProof/>
                <w:webHidden/>
              </w:rPr>
              <w:fldChar w:fldCharType="end"/>
            </w:r>
          </w:hyperlink>
        </w:p>
        <w:p w14:paraId="769E6028" w14:textId="35BA77B7"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80" w:history="1">
            <w:r w:rsidR="00B278F9" w:rsidRPr="00181B75">
              <w:rPr>
                <w:rStyle w:val="Hipervnculo"/>
                <w:noProof/>
              </w:rPr>
              <w:t>Introducción</w:t>
            </w:r>
            <w:r w:rsidR="00B278F9">
              <w:rPr>
                <w:noProof/>
                <w:webHidden/>
              </w:rPr>
              <w:tab/>
            </w:r>
            <w:r w:rsidR="00B278F9">
              <w:rPr>
                <w:noProof/>
                <w:webHidden/>
              </w:rPr>
              <w:fldChar w:fldCharType="begin"/>
            </w:r>
            <w:r w:rsidR="00B278F9">
              <w:rPr>
                <w:noProof/>
                <w:webHidden/>
              </w:rPr>
              <w:instrText xml:space="preserve"> PAGEREF _Toc206492080 \h </w:instrText>
            </w:r>
            <w:r w:rsidR="00B278F9">
              <w:rPr>
                <w:noProof/>
                <w:webHidden/>
              </w:rPr>
            </w:r>
            <w:r w:rsidR="00B278F9">
              <w:rPr>
                <w:noProof/>
                <w:webHidden/>
              </w:rPr>
              <w:fldChar w:fldCharType="separate"/>
            </w:r>
            <w:r w:rsidR="00A933E7">
              <w:rPr>
                <w:noProof/>
                <w:webHidden/>
              </w:rPr>
              <w:t>13</w:t>
            </w:r>
            <w:r w:rsidR="00B278F9">
              <w:rPr>
                <w:noProof/>
                <w:webHidden/>
              </w:rPr>
              <w:fldChar w:fldCharType="end"/>
            </w:r>
          </w:hyperlink>
        </w:p>
        <w:p w14:paraId="34DBE015" w14:textId="11BAC27F"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81" w:history="1">
            <w:r w:rsidR="00B278F9" w:rsidRPr="00181B75">
              <w:rPr>
                <w:rStyle w:val="Hipervnculo"/>
                <w:noProof/>
              </w:rPr>
              <w:t>Objetivos del Manual</w:t>
            </w:r>
            <w:r w:rsidR="00B278F9">
              <w:rPr>
                <w:noProof/>
                <w:webHidden/>
              </w:rPr>
              <w:tab/>
            </w:r>
            <w:r w:rsidR="00B278F9">
              <w:rPr>
                <w:noProof/>
                <w:webHidden/>
              </w:rPr>
              <w:fldChar w:fldCharType="begin"/>
            </w:r>
            <w:r w:rsidR="00B278F9">
              <w:rPr>
                <w:noProof/>
                <w:webHidden/>
              </w:rPr>
              <w:instrText xml:space="preserve"> PAGEREF _Toc206492081 \h </w:instrText>
            </w:r>
            <w:r w:rsidR="00B278F9">
              <w:rPr>
                <w:noProof/>
                <w:webHidden/>
              </w:rPr>
            </w:r>
            <w:r w:rsidR="00B278F9">
              <w:rPr>
                <w:noProof/>
                <w:webHidden/>
              </w:rPr>
              <w:fldChar w:fldCharType="separate"/>
            </w:r>
            <w:r w:rsidR="00A933E7">
              <w:rPr>
                <w:noProof/>
                <w:webHidden/>
              </w:rPr>
              <w:t>13</w:t>
            </w:r>
            <w:r w:rsidR="00B278F9">
              <w:rPr>
                <w:noProof/>
                <w:webHidden/>
              </w:rPr>
              <w:fldChar w:fldCharType="end"/>
            </w:r>
          </w:hyperlink>
        </w:p>
        <w:p w14:paraId="723061B7" w14:textId="35B7004E"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82" w:history="1">
            <w:r w:rsidR="00B278F9" w:rsidRPr="00181B75">
              <w:rPr>
                <w:rStyle w:val="Hipervnculo"/>
                <w:noProof/>
              </w:rPr>
              <w:t>Normas</w:t>
            </w:r>
            <w:r w:rsidR="00B278F9">
              <w:rPr>
                <w:noProof/>
                <w:webHidden/>
              </w:rPr>
              <w:tab/>
            </w:r>
            <w:r w:rsidR="00B278F9">
              <w:rPr>
                <w:noProof/>
                <w:webHidden/>
              </w:rPr>
              <w:fldChar w:fldCharType="begin"/>
            </w:r>
            <w:r w:rsidR="00B278F9">
              <w:rPr>
                <w:noProof/>
                <w:webHidden/>
              </w:rPr>
              <w:instrText xml:space="preserve"> PAGEREF _Toc206492082 \h </w:instrText>
            </w:r>
            <w:r w:rsidR="00B278F9">
              <w:rPr>
                <w:noProof/>
                <w:webHidden/>
              </w:rPr>
            </w:r>
            <w:r w:rsidR="00B278F9">
              <w:rPr>
                <w:noProof/>
                <w:webHidden/>
              </w:rPr>
              <w:fldChar w:fldCharType="separate"/>
            </w:r>
            <w:r w:rsidR="00A933E7">
              <w:rPr>
                <w:noProof/>
                <w:webHidden/>
              </w:rPr>
              <w:t>14</w:t>
            </w:r>
            <w:r w:rsidR="00B278F9">
              <w:rPr>
                <w:noProof/>
                <w:webHidden/>
              </w:rPr>
              <w:fldChar w:fldCharType="end"/>
            </w:r>
          </w:hyperlink>
        </w:p>
        <w:p w14:paraId="45218C63" w14:textId="5C17F553"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83" w:history="1">
            <w:r w:rsidR="00B278F9" w:rsidRPr="00181B75">
              <w:rPr>
                <w:rStyle w:val="Hipervnculo"/>
                <w:noProof/>
              </w:rPr>
              <w:t>Descripción de los Procedimientos</w:t>
            </w:r>
            <w:r w:rsidR="00B278F9">
              <w:rPr>
                <w:noProof/>
                <w:webHidden/>
              </w:rPr>
              <w:tab/>
            </w:r>
            <w:r w:rsidR="00B278F9">
              <w:rPr>
                <w:noProof/>
                <w:webHidden/>
              </w:rPr>
              <w:fldChar w:fldCharType="begin"/>
            </w:r>
            <w:r w:rsidR="00B278F9">
              <w:rPr>
                <w:noProof/>
                <w:webHidden/>
              </w:rPr>
              <w:instrText xml:space="preserve"> PAGEREF _Toc206492083 \h </w:instrText>
            </w:r>
            <w:r w:rsidR="00B278F9">
              <w:rPr>
                <w:noProof/>
                <w:webHidden/>
              </w:rPr>
            </w:r>
            <w:r w:rsidR="00B278F9">
              <w:rPr>
                <w:noProof/>
                <w:webHidden/>
              </w:rPr>
              <w:fldChar w:fldCharType="separate"/>
            </w:r>
            <w:r w:rsidR="00A933E7">
              <w:rPr>
                <w:noProof/>
                <w:webHidden/>
              </w:rPr>
              <w:t>14</w:t>
            </w:r>
            <w:r w:rsidR="00B278F9">
              <w:rPr>
                <w:noProof/>
                <w:webHidden/>
              </w:rPr>
              <w:fldChar w:fldCharType="end"/>
            </w:r>
          </w:hyperlink>
        </w:p>
        <w:p w14:paraId="331382D0" w14:textId="7FB78F1F"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84" w:history="1">
            <w:r w:rsidR="00B278F9" w:rsidRPr="00181B75">
              <w:rPr>
                <w:rStyle w:val="Hipervnculo"/>
                <w:noProof/>
              </w:rPr>
              <w:t>Matriz de Procedimientos</w:t>
            </w:r>
            <w:r w:rsidR="00B278F9">
              <w:rPr>
                <w:noProof/>
                <w:webHidden/>
              </w:rPr>
              <w:tab/>
            </w:r>
            <w:r w:rsidR="00B278F9">
              <w:rPr>
                <w:noProof/>
                <w:webHidden/>
              </w:rPr>
              <w:fldChar w:fldCharType="begin"/>
            </w:r>
            <w:r w:rsidR="00B278F9">
              <w:rPr>
                <w:noProof/>
                <w:webHidden/>
              </w:rPr>
              <w:instrText xml:space="preserve"> PAGEREF _Toc206492084 \h </w:instrText>
            </w:r>
            <w:r w:rsidR="00B278F9">
              <w:rPr>
                <w:noProof/>
                <w:webHidden/>
              </w:rPr>
            </w:r>
            <w:r w:rsidR="00B278F9">
              <w:rPr>
                <w:noProof/>
                <w:webHidden/>
              </w:rPr>
              <w:fldChar w:fldCharType="separate"/>
            </w:r>
            <w:r w:rsidR="00A933E7">
              <w:rPr>
                <w:noProof/>
                <w:webHidden/>
              </w:rPr>
              <w:t>14</w:t>
            </w:r>
            <w:r w:rsidR="00B278F9">
              <w:rPr>
                <w:noProof/>
                <w:webHidden/>
              </w:rPr>
              <w:fldChar w:fldCharType="end"/>
            </w:r>
          </w:hyperlink>
        </w:p>
        <w:p w14:paraId="0E8E3F08" w14:textId="09F4935C"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85" w:history="1">
            <w:r w:rsidR="00B278F9" w:rsidRPr="00181B75">
              <w:rPr>
                <w:rStyle w:val="Hipervnculo"/>
                <w:noProof/>
              </w:rPr>
              <w:t>Diagrama de Flujo</w:t>
            </w:r>
            <w:r w:rsidR="00B278F9">
              <w:rPr>
                <w:noProof/>
                <w:webHidden/>
              </w:rPr>
              <w:tab/>
            </w:r>
            <w:r w:rsidR="00B278F9">
              <w:rPr>
                <w:noProof/>
                <w:webHidden/>
              </w:rPr>
              <w:fldChar w:fldCharType="begin"/>
            </w:r>
            <w:r w:rsidR="00B278F9">
              <w:rPr>
                <w:noProof/>
                <w:webHidden/>
              </w:rPr>
              <w:instrText xml:space="preserve"> PAGEREF _Toc206492085 \h </w:instrText>
            </w:r>
            <w:r w:rsidR="00B278F9">
              <w:rPr>
                <w:noProof/>
                <w:webHidden/>
              </w:rPr>
            </w:r>
            <w:r w:rsidR="00B278F9">
              <w:rPr>
                <w:noProof/>
                <w:webHidden/>
              </w:rPr>
              <w:fldChar w:fldCharType="separate"/>
            </w:r>
            <w:r w:rsidR="00A933E7">
              <w:rPr>
                <w:noProof/>
                <w:webHidden/>
              </w:rPr>
              <w:t>15</w:t>
            </w:r>
            <w:r w:rsidR="00B278F9">
              <w:rPr>
                <w:noProof/>
                <w:webHidden/>
              </w:rPr>
              <w:fldChar w:fldCharType="end"/>
            </w:r>
          </w:hyperlink>
        </w:p>
        <w:p w14:paraId="0214C4BE" w14:textId="7203D1DE"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86" w:history="1">
            <w:r w:rsidR="00B278F9" w:rsidRPr="00181B75">
              <w:rPr>
                <w:rStyle w:val="Hipervnculo"/>
                <w:noProof/>
              </w:rPr>
              <w:t>Anexos</w:t>
            </w:r>
            <w:r w:rsidR="00B278F9">
              <w:rPr>
                <w:noProof/>
                <w:webHidden/>
              </w:rPr>
              <w:tab/>
            </w:r>
            <w:r w:rsidR="00B278F9">
              <w:rPr>
                <w:noProof/>
                <w:webHidden/>
              </w:rPr>
              <w:fldChar w:fldCharType="begin"/>
            </w:r>
            <w:r w:rsidR="00B278F9">
              <w:rPr>
                <w:noProof/>
                <w:webHidden/>
              </w:rPr>
              <w:instrText xml:space="preserve"> PAGEREF _Toc206492086 \h </w:instrText>
            </w:r>
            <w:r w:rsidR="00B278F9">
              <w:rPr>
                <w:noProof/>
                <w:webHidden/>
              </w:rPr>
            </w:r>
            <w:r w:rsidR="00B278F9">
              <w:rPr>
                <w:noProof/>
                <w:webHidden/>
              </w:rPr>
              <w:fldChar w:fldCharType="separate"/>
            </w:r>
            <w:r w:rsidR="00A933E7">
              <w:rPr>
                <w:noProof/>
                <w:webHidden/>
              </w:rPr>
              <w:t>16</w:t>
            </w:r>
            <w:r w:rsidR="00B278F9">
              <w:rPr>
                <w:noProof/>
                <w:webHidden/>
              </w:rPr>
              <w:fldChar w:fldCharType="end"/>
            </w:r>
          </w:hyperlink>
        </w:p>
        <w:p w14:paraId="71CC4E4A" w14:textId="1EBF259A" w:rsidR="00B278F9" w:rsidRDefault="00000000">
          <w:pPr>
            <w:pStyle w:val="TDC1"/>
            <w:tabs>
              <w:tab w:val="left" w:pos="720"/>
              <w:tab w:val="right" w:leader="dot" w:pos="8828"/>
            </w:tabs>
            <w:rPr>
              <w:rFonts w:asciiTheme="minorHAnsi" w:eastAsiaTheme="minorEastAsia" w:hAnsiTheme="minorHAnsi"/>
              <w:noProof/>
              <w:sz w:val="24"/>
              <w:szCs w:val="24"/>
              <w:lang w:val="es-GT" w:eastAsia="es-GT"/>
            </w:rPr>
          </w:pPr>
          <w:hyperlink w:anchor="_Toc206492087" w:history="1">
            <w:r w:rsidR="00B278F9" w:rsidRPr="00181B75">
              <w:rPr>
                <w:rStyle w:val="Hipervnculo"/>
                <w:noProof/>
              </w:rPr>
              <w:t>12.</w:t>
            </w:r>
            <w:r w:rsidR="00120F24">
              <w:rPr>
                <w:rFonts w:asciiTheme="minorHAnsi" w:eastAsiaTheme="minorEastAsia" w:hAnsiTheme="minorHAnsi"/>
                <w:noProof/>
                <w:sz w:val="24"/>
                <w:szCs w:val="24"/>
                <w:lang w:val="es-GT" w:eastAsia="es-GT"/>
              </w:rPr>
              <w:t xml:space="preserve">     </w:t>
            </w:r>
            <w:r w:rsidR="00B278F9" w:rsidRPr="00181B75">
              <w:rPr>
                <w:rStyle w:val="Hipervnculo"/>
                <w:noProof/>
              </w:rPr>
              <w:t>OTROS INSTRUMENTOS NORMATIVOS INTERNOS</w:t>
            </w:r>
            <w:r w:rsidR="00B278F9">
              <w:rPr>
                <w:noProof/>
                <w:webHidden/>
              </w:rPr>
              <w:tab/>
            </w:r>
            <w:r w:rsidR="00B278F9">
              <w:rPr>
                <w:noProof/>
                <w:webHidden/>
              </w:rPr>
              <w:fldChar w:fldCharType="begin"/>
            </w:r>
            <w:r w:rsidR="00B278F9">
              <w:rPr>
                <w:noProof/>
                <w:webHidden/>
              </w:rPr>
              <w:instrText xml:space="preserve"> PAGEREF _Toc206492087 \h </w:instrText>
            </w:r>
            <w:r w:rsidR="00B278F9">
              <w:rPr>
                <w:noProof/>
                <w:webHidden/>
              </w:rPr>
            </w:r>
            <w:r w:rsidR="00B278F9">
              <w:rPr>
                <w:noProof/>
                <w:webHidden/>
              </w:rPr>
              <w:fldChar w:fldCharType="separate"/>
            </w:r>
            <w:r w:rsidR="00A933E7">
              <w:rPr>
                <w:noProof/>
                <w:webHidden/>
              </w:rPr>
              <w:t>17</w:t>
            </w:r>
            <w:r w:rsidR="00B278F9">
              <w:rPr>
                <w:noProof/>
                <w:webHidden/>
              </w:rPr>
              <w:fldChar w:fldCharType="end"/>
            </w:r>
          </w:hyperlink>
        </w:p>
        <w:p w14:paraId="45E45F9A" w14:textId="2697DB8D"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88" w:history="1">
            <w:r w:rsidR="00B278F9" w:rsidRPr="00181B75">
              <w:rPr>
                <w:rStyle w:val="Hipervnculo"/>
                <w:noProof/>
              </w:rPr>
              <w:t>Alcances</w:t>
            </w:r>
            <w:r w:rsidR="00B278F9">
              <w:rPr>
                <w:noProof/>
                <w:webHidden/>
              </w:rPr>
              <w:tab/>
            </w:r>
            <w:r w:rsidR="00B278F9">
              <w:rPr>
                <w:noProof/>
                <w:webHidden/>
              </w:rPr>
              <w:fldChar w:fldCharType="begin"/>
            </w:r>
            <w:r w:rsidR="00B278F9">
              <w:rPr>
                <w:noProof/>
                <w:webHidden/>
              </w:rPr>
              <w:instrText xml:space="preserve"> PAGEREF _Toc206492088 \h </w:instrText>
            </w:r>
            <w:r w:rsidR="00B278F9">
              <w:rPr>
                <w:noProof/>
                <w:webHidden/>
              </w:rPr>
            </w:r>
            <w:r w:rsidR="00B278F9">
              <w:rPr>
                <w:noProof/>
                <w:webHidden/>
              </w:rPr>
              <w:fldChar w:fldCharType="separate"/>
            </w:r>
            <w:r w:rsidR="00A933E7">
              <w:rPr>
                <w:noProof/>
                <w:webHidden/>
              </w:rPr>
              <w:t>17</w:t>
            </w:r>
            <w:r w:rsidR="00B278F9">
              <w:rPr>
                <w:noProof/>
                <w:webHidden/>
              </w:rPr>
              <w:fldChar w:fldCharType="end"/>
            </w:r>
          </w:hyperlink>
        </w:p>
        <w:p w14:paraId="653464F2" w14:textId="4E4BD3BD"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89" w:history="1">
            <w:r w:rsidR="00B278F9" w:rsidRPr="00181B75">
              <w:rPr>
                <w:rStyle w:val="Hipervnculo"/>
                <w:noProof/>
              </w:rPr>
              <w:t>Socialización del Reglamento Interno</w:t>
            </w:r>
            <w:r w:rsidR="00B278F9">
              <w:rPr>
                <w:noProof/>
                <w:webHidden/>
              </w:rPr>
              <w:tab/>
            </w:r>
            <w:r w:rsidR="00B278F9">
              <w:rPr>
                <w:noProof/>
                <w:webHidden/>
              </w:rPr>
              <w:fldChar w:fldCharType="begin"/>
            </w:r>
            <w:r w:rsidR="00B278F9">
              <w:rPr>
                <w:noProof/>
                <w:webHidden/>
              </w:rPr>
              <w:instrText xml:space="preserve"> PAGEREF _Toc206492089 \h </w:instrText>
            </w:r>
            <w:r w:rsidR="00B278F9">
              <w:rPr>
                <w:noProof/>
                <w:webHidden/>
              </w:rPr>
            </w:r>
            <w:r w:rsidR="00B278F9">
              <w:rPr>
                <w:noProof/>
                <w:webHidden/>
              </w:rPr>
              <w:fldChar w:fldCharType="separate"/>
            </w:r>
            <w:r w:rsidR="00A933E7">
              <w:rPr>
                <w:noProof/>
                <w:webHidden/>
              </w:rPr>
              <w:t>17</w:t>
            </w:r>
            <w:r w:rsidR="00B278F9">
              <w:rPr>
                <w:noProof/>
                <w:webHidden/>
              </w:rPr>
              <w:fldChar w:fldCharType="end"/>
            </w:r>
          </w:hyperlink>
        </w:p>
        <w:p w14:paraId="26117520" w14:textId="75BED4C0"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90" w:history="1">
            <w:r w:rsidR="00B278F9" w:rsidRPr="00181B75">
              <w:rPr>
                <w:rStyle w:val="Hipervnculo"/>
                <w:noProof/>
              </w:rPr>
              <w:t>Reglamento interno</w:t>
            </w:r>
            <w:r w:rsidR="00B278F9">
              <w:rPr>
                <w:noProof/>
                <w:webHidden/>
              </w:rPr>
              <w:tab/>
            </w:r>
            <w:r w:rsidR="00B278F9">
              <w:rPr>
                <w:noProof/>
                <w:webHidden/>
              </w:rPr>
              <w:fldChar w:fldCharType="begin"/>
            </w:r>
            <w:r w:rsidR="00B278F9">
              <w:rPr>
                <w:noProof/>
                <w:webHidden/>
              </w:rPr>
              <w:instrText xml:space="preserve"> PAGEREF _Toc206492090 \h </w:instrText>
            </w:r>
            <w:r w:rsidR="00B278F9">
              <w:rPr>
                <w:noProof/>
                <w:webHidden/>
              </w:rPr>
            </w:r>
            <w:r w:rsidR="00B278F9">
              <w:rPr>
                <w:noProof/>
                <w:webHidden/>
              </w:rPr>
              <w:fldChar w:fldCharType="separate"/>
            </w:r>
            <w:r w:rsidR="00A933E7">
              <w:rPr>
                <w:noProof/>
                <w:webHidden/>
              </w:rPr>
              <w:t>17</w:t>
            </w:r>
            <w:r w:rsidR="00B278F9">
              <w:rPr>
                <w:noProof/>
                <w:webHidden/>
              </w:rPr>
              <w:fldChar w:fldCharType="end"/>
            </w:r>
          </w:hyperlink>
        </w:p>
        <w:p w14:paraId="06C724F8" w14:textId="29BE77D0"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91" w:history="1">
            <w:r w:rsidR="00B278F9" w:rsidRPr="00181B75">
              <w:rPr>
                <w:rStyle w:val="Hipervnculo"/>
                <w:noProof/>
              </w:rPr>
              <w:t>Instructivos internos:</w:t>
            </w:r>
            <w:r w:rsidR="00B278F9">
              <w:rPr>
                <w:noProof/>
                <w:webHidden/>
              </w:rPr>
              <w:tab/>
            </w:r>
            <w:r w:rsidR="00B278F9">
              <w:rPr>
                <w:noProof/>
                <w:webHidden/>
              </w:rPr>
              <w:fldChar w:fldCharType="begin"/>
            </w:r>
            <w:r w:rsidR="00B278F9">
              <w:rPr>
                <w:noProof/>
                <w:webHidden/>
              </w:rPr>
              <w:instrText xml:space="preserve"> PAGEREF _Toc206492091 \h </w:instrText>
            </w:r>
            <w:r w:rsidR="00B278F9">
              <w:rPr>
                <w:noProof/>
                <w:webHidden/>
              </w:rPr>
            </w:r>
            <w:r w:rsidR="00B278F9">
              <w:rPr>
                <w:noProof/>
                <w:webHidden/>
              </w:rPr>
              <w:fldChar w:fldCharType="separate"/>
            </w:r>
            <w:r w:rsidR="00A933E7">
              <w:rPr>
                <w:noProof/>
                <w:webHidden/>
              </w:rPr>
              <w:t>18</w:t>
            </w:r>
            <w:r w:rsidR="00B278F9">
              <w:rPr>
                <w:noProof/>
                <w:webHidden/>
              </w:rPr>
              <w:fldChar w:fldCharType="end"/>
            </w:r>
          </w:hyperlink>
        </w:p>
        <w:p w14:paraId="20E1F77E" w14:textId="2C0E5154" w:rsidR="00B278F9" w:rsidRDefault="00000000">
          <w:pPr>
            <w:pStyle w:val="TDC2"/>
            <w:tabs>
              <w:tab w:val="right" w:leader="dot" w:pos="8828"/>
            </w:tabs>
            <w:rPr>
              <w:rFonts w:asciiTheme="minorHAnsi" w:eastAsiaTheme="minorEastAsia" w:hAnsiTheme="minorHAnsi"/>
              <w:noProof/>
              <w:sz w:val="24"/>
              <w:szCs w:val="24"/>
              <w:lang w:val="es-GT" w:eastAsia="es-GT"/>
            </w:rPr>
          </w:pPr>
          <w:hyperlink w:anchor="_Toc206492092" w:history="1">
            <w:r w:rsidR="00B278F9" w:rsidRPr="00181B75">
              <w:rPr>
                <w:rStyle w:val="Hipervnculo"/>
                <w:noProof/>
              </w:rPr>
              <w:t>Circulares internas</w:t>
            </w:r>
            <w:r w:rsidR="00B278F9">
              <w:rPr>
                <w:noProof/>
                <w:webHidden/>
              </w:rPr>
              <w:tab/>
            </w:r>
            <w:r w:rsidR="00B278F9">
              <w:rPr>
                <w:noProof/>
                <w:webHidden/>
              </w:rPr>
              <w:fldChar w:fldCharType="begin"/>
            </w:r>
            <w:r w:rsidR="00B278F9">
              <w:rPr>
                <w:noProof/>
                <w:webHidden/>
              </w:rPr>
              <w:instrText xml:space="preserve"> PAGEREF _Toc206492092 \h </w:instrText>
            </w:r>
            <w:r w:rsidR="00B278F9">
              <w:rPr>
                <w:noProof/>
                <w:webHidden/>
              </w:rPr>
            </w:r>
            <w:r w:rsidR="00B278F9">
              <w:rPr>
                <w:noProof/>
                <w:webHidden/>
              </w:rPr>
              <w:fldChar w:fldCharType="separate"/>
            </w:r>
            <w:r w:rsidR="00A933E7">
              <w:rPr>
                <w:noProof/>
                <w:webHidden/>
              </w:rPr>
              <w:t>18</w:t>
            </w:r>
            <w:r w:rsidR="00B278F9">
              <w:rPr>
                <w:noProof/>
                <w:webHidden/>
              </w:rPr>
              <w:fldChar w:fldCharType="end"/>
            </w:r>
          </w:hyperlink>
        </w:p>
        <w:p w14:paraId="17E0557F" w14:textId="525619FB" w:rsidR="00B278F9" w:rsidRDefault="00000000">
          <w:pPr>
            <w:pStyle w:val="TDC1"/>
            <w:tabs>
              <w:tab w:val="left" w:pos="720"/>
              <w:tab w:val="right" w:leader="dot" w:pos="8828"/>
            </w:tabs>
            <w:rPr>
              <w:rFonts w:asciiTheme="minorHAnsi" w:eastAsiaTheme="minorEastAsia" w:hAnsiTheme="minorHAnsi"/>
              <w:noProof/>
              <w:sz w:val="24"/>
              <w:szCs w:val="24"/>
              <w:lang w:val="es-GT" w:eastAsia="es-GT"/>
            </w:rPr>
          </w:pPr>
          <w:hyperlink w:anchor="_Toc206492093" w:history="1">
            <w:r w:rsidR="00B278F9" w:rsidRPr="00181B75">
              <w:rPr>
                <w:rStyle w:val="Hipervnculo"/>
                <w:noProof/>
              </w:rPr>
              <w:t>13.</w:t>
            </w:r>
            <w:r w:rsidR="00B278F9">
              <w:rPr>
                <w:rFonts w:asciiTheme="minorHAnsi" w:eastAsiaTheme="minorEastAsia" w:hAnsiTheme="minorHAnsi"/>
                <w:noProof/>
                <w:sz w:val="24"/>
                <w:szCs w:val="24"/>
                <w:lang w:val="es-GT" w:eastAsia="es-GT"/>
              </w:rPr>
              <w:tab/>
            </w:r>
            <w:r w:rsidR="00B278F9" w:rsidRPr="00181B75">
              <w:rPr>
                <w:rStyle w:val="Hipervnculo"/>
                <w:noProof/>
              </w:rPr>
              <w:t>ESPECIFICACIONES DE DISEÑO Y ESTRUCTURA PARA MANUALES DE NORMAS Y PROCEDIMIENTOS OTROS INSTRUMENTOS NORMATIVOS INTERNOS</w:t>
            </w:r>
            <w:r w:rsidR="00B278F9">
              <w:rPr>
                <w:noProof/>
                <w:webHidden/>
              </w:rPr>
              <w:tab/>
            </w:r>
            <w:r w:rsidR="00B278F9">
              <w:rPr>
                <w:noProof/>
                <w:webHidden/>
              </w:rPr>
              <w:fldChar w:fldCharType="begin"/>
            </w:r>
            <w:r w:rsidR="00B278F9">
              <w:rPr>
                <w:noProof/>
                <w:webHidden/>
              </w:rPr>
              <w:instrText xml:space="preserve"> PAGEREF _Toc206492093 \h </w:instrText>
            </w:r>
            <w:r w:rsidR="00B278F9">
              <w:rPr>
                <w:noProof/>
                <w:webHidden/>
              </w:rPr>
            </w:r>
            <w:r w:rsidR="00B278F9">
              <w:rPr>
                <w:noProof/>
                <w:webHidden/>
              </w:rPr>
              <w:fldChar w:fldCharType="separate"/>
            </w:r>
            <w:r w:rsidR="00A933E7">
              <w:rPr>
                <w:noProof/>
                <w:webHidden/>
              </w:rPr>
              <w:t>18</w:t>
            </w:r>
            <w:r w:rsidR="00B278F9">
              <w:rPr>
                <w:noProof/>
                <w:webHidden/>
              </w:rPr>
              <w:fldChar w:fldCharType="end"/>
            </w:r>
          </w:hyperlink>
        </w:p>
        <w:p w14:paraId="20ECC90C" w14:textId="143CAFDF" w:rsidR="00B075C6" w:rsidRPr="00A64CD0" w:rsidRDefault="00B075C6" w:rsidP="00A64CD0">
          <w:r w:rsidRPr="00A64CD0">
            <w:rPr>
              <w:lang w:val="es-ES"/>
            </w:rPr>
            <w:fldChar w:fldCharType="end"/>
          </w:r>
        </w:p>
      </w:sdtContent>
    </w:sdt>
    <w:p w14:paraId="4F2F9503" w14:textId="77777777" w:rsidR="00B075C6" w:rsidRPr="00A64CD0" w:rsidRDefault="00B075C6" w:rsidP="00A64CD0">
      <w:pPr>
        <w:pStyle w:val="Estilo1"/>
        <w:rPr>
          <w:rFonts w:ascii="Altivo Light" w:hAnsi="Altivo Light"/>
        </w:rPr>
      </w:pPr>
    </w:p>
    <w:p w14:paraId="74E407EF" w14:textId="394A97EC" w:rsidR="00B075C6" w:rsidRPr="00A64CD0" w:rsidRDefault="00B075C6" w:rsidP="00A64CD0">
      <w:r w:rsidRPr="00A64CD0">
        <w:br w:type="page"/>
      </w:r>
    </w:p>
    <w:p w14:paraId="6B11537B" w14:textId="1605CE20" w:rsidR="00B075C6" w:rsidRPr="00A64CD0" w:rsidRDefault="00B075C6" w:rsidP="00A64CD0">
      <w:pPr>
        <w:pStyle w:val="Ttulo1"/>
      </w:pPr>
      <w:bookmarkStart w:id="0" w:name="_Toc206492066"/>
      <w:r w:rsidRPr="00A64CD0">
        <w:lastRenderedPageBreak/>
        <w:t>INTRODUCCIÓN</w:t>
      </w:r>
      <w:bookmarkEnd w:id="0"/>
    </w:p>
    <w:p w14:paraId="6847B1C7" w14:textId="05DCFA01" w:rsidR="00B075C6" w:rsidRPr="00A64CD0" w:rsidRDefault="00B075C6" w:rsidP="00A64CD0">
      <w:pPr>
        <w:pStyle w:val="Estilo1"/>
        <w:rPr>
          <w:rFonts w:ascii="Altivo Light" w:hAnsi="Altivo Light"/>
        </w:rPr>
      </w:pPr>
      <w:r w:rsidRPr="00A64CD0">
        <w:rPr>
          <w:rFonts w:ascii="Altivo Light" w:hAnsi="Altivo Light"/>
        </w:rPr>
        <w:t xml:space="preserve">La Unidad de Planificación tiene entre sus funciones coordinar con cada dependencia de la </w:t>
      </w:r>
      <w:r w:rsidR="00086F98" w:rsidRPr="00A64CD0">
        <w:rPr>
          <w:rFonts w:ascii="Altivo Light" w:hAnsi="Altivo Light"/>
        </w:rPr>
        <w:t>Comisión Presidencial por la Paz y los Derechos Humanos –C</w:t>
      </w:r>
      <w:r w:rsidRPr="00A64CD0">
        <w:rPr>
          <w:rFonts w:ascii="Altivo Light" w:hAnsi="Altivo Light"/>
        </w:rPr>
        <w:t>OPADEH</w:t>
      </w:r>
      <w:r w:rsidR="00086F98" w:rsidRPr="00A64CD0">
        <w:rPr>
          <w:rFonts w:ascii="Altivo Light" w:hAnsi="Altivo Light"/>
        </w:rPr>
        <w:t>–</w:t>
      </w:r>
      <w:r w:rsidRPr="00A64CD0">
        <w:rPr>
          <w:rFonts w:ascii="Altivo Light" w:hAnsi="Altivo Light"/>
        </w:rPr>
        <w:t xml:space="preserve"> para asesorar en la elaboración de manuales de normas y procedimientos, así como de otros instrumentos que contribuyan al mejor desempeño institucional. En este marco, facilita el presente instrumento que aborda aspectos metodológicos y técnicos para su elaboración.</w:t>
      </w:r>
    </w:p>
    <w:p w14:paraId="2FDA1371" w14:textId="77777777" w:rsidR="00B075C6" w:rsidRPr="00A64CD0" w:rsidRDefault="00B075C6" w:rsidP="00A64CD0">
      <w:pPr>
        <w:pStyle w:val="Estilo1"/>
        <w:rPr>
          <w:rFonts w:ascii="Altivo Light" w:hAnsi="Altivo Light"/>
        </w:rPr>
      </w:pPr>
      <w:r w:rsidRPr="00A64CD0">
        <w:rPr>
          <w:rFonts w:ascii="Altivo Light" w:hAnsi="Altivo Light"/>
        </w:rPr>
        <w:t>Con el fin de orientar y estandarizar la elaboración de manuales de normas y procedimientos, así como de otros instrumentos normativos, se requiere una guía que garantice la coherencia, uniformidad y consistencia de los documentos normativos internos que se produzcan.</w:t>
      </w:r>
    </w:p>
    <w:p w14:paraId="1EB73D99" w14:textId="77777777" w:rsidR="00B075C6" w:rsidRPr="00A64CD0" w:rsidRDefault="00B075C6" w:rsidP="00A64CD0">
      <w:pPr>
        <w:pStyle w:val="Estilo1"/>
        <w:rPr>
          <w:rFonts w:ascii="Altivo Light" w:hAnsi="Altivo Light"/>
        </w:rPr>
      </w:pPr>
      <w:r w:rsidRPr="00A64CD0">
        <w:rPr>
          <w:rFonts w:ascii="Altivo Light" w:hAnsi="Altivo Light"/>
        </w:rPr>
        <w:t xml:space="preserve">La </w:t>
      </w:r>
      <w:r w:rsidRPr="00A64CD0">
        <w:rPr>
          <w:rFonts w:ascii="Altivo Light" w:hAnsi="Altivo Light"/>
          <w:b/>
          <w:bCs/>
        </w:rPr>
        <w:t xml:space="preserve">“Guía para la Estandarización de Manuales de Normas y Procedimientos y Otros Instrumentos Normativos Internos”, </w:t>
      </w:r>
      <w:r w:rsidRPr="00A64CD0">
        <w:rPr>
          <w:rFonts w:ascii="Altivo Light" w:hAnsi="Altivo Light"/>
        </w:rPr>
        <w:t>en adelante “la Guía”, define los apartados que conforman, principalmente, un manual de normas y procedimientos, y establece criterios para su diseño y uniformidad. Además, permite adaptar el contenido según el tipo de documento, bajo parámetros de funcionalidad y actualización permanente.</w:t>
      </w:r>
    </w:p>
    <w:p w14:paraId="42F627F1" w14:textId="2DD0A4F4" w:rsidR="00B075C6" w:rsidRDefault="00B075C6" w:rsidP="00A64CD0">
      <w:pPr>
        <w:pStyle w:val="Estilo1"/>
        <w:rPr>
          <w:rFonts w:ascii="Altivo Light" w:hAnsi="Altivo Light"/>
        </w:rPr>
      </w:pPr>
      <w:r w:rsidRPr="00A64CD0">
        <w:rPr>
          <w:rFonts w:ascii="Altivo Light" w:hAnsi="Altivo Light"/>
        </w:rPr>
        <w:t>La Guía constituye una herramienta orientadora y normativa que fija los lineamientos para la elaboración, aprobación, difusión, actualización y vigencia de los instrumentos normativos y técnicos de la COPADEH, asegurando homogeneidad en su diseño, estructura y estilo.</w:t>
      </w:r>
    </w:p>
    <w:p w14:paraId="648A872B" w14:textId="5833926D" w:rsidR="00AD79BB" w:rsidRPr="00AD79BB" w:rsidRDefault="00AD79BB" w:rsidP="00AD79BB">
      <w:pPr>
        <w:pStyle w:val="Ttulo1"/>
      </w:pPr>
      <w:bookmarkStart w:id="1" w:name="_Toc206492067"/>
      <w:r w:rsidRPr="00AD79BB">
        <w:t>ALCANCE</w:t>
      </w:r>
      <w:bookmarkEnd w:id="1"/>
    </w:p>
    <w:p w14:paraId="32DEC88F" w14:textId="0955F894" w:rsidR="00AD79BB" w:rsidRPr="00A64CD0" w:rsidRDefault="00AD79BB" w:rsidP="00AD79BB">
      <w:pPr>
        <w:pStyle w:val="Estilo1"/>
        <w:rPr>
          <w:rFonts w:ascii="Altivo Light" w:hAnsi="Altivo Light"/>
        </w:rPr>
      </w:pPr>
      <w:r w:rsidRPr="0A2BB122">
        <w:rPr>
          <w:rFonts w:ascii="Altivo Light" w:hAnsi="Altivo Light"/>
        </w:rPr>
        <w:t xml:space="preserve">La presente guía es aplicable </w:t>
      </w:r>
      <w:r w:rsidR="11F0CBBE" w:rsidRPr="0A2BB122">
        <w:rPr>
          <w:rFonts w:ascii="Altivo Light" w:hAnsi="Altivo Light"/>
        </w:rPr>
        <w:t>par</w:t>
      </w:r>
      <w:r w:rsidRPr="0A2BB122">
        <w:rPr>
          <w:rFonts w:ascii="Altivo Light" w:hAnsi="Altivo Light"/>
        </w:rPr>
        <w:t>a la elaboración, revisión, actualización y uso de manuales, procedimientos, guías operativas y demás documentos de gestión institucional. Su aplicación se extiende a todas las unidades administrativas de la institución, garantizando uniformidad y coherencia en los procesos documentales.</w:t>
      </w:r>
    </w:p>
    <w:p w14:paraId="3987582B" w14:textId="52D3AC71" w:rsidR="00BF2BBD" w:rsidRPr="00A64CD0" w:rsidRDefault="00BF2BBD" w:rsidP="00A64CD0">
      <w:pPr>
        <w:pStyle w:val="Ttulo1"/>
      </w:pPr>
      <w:bookmarkStart w:id="2" w:name="_Toc206492068"/>
      <w:r w:rsidRPr="00A64CD0">
        <w:t>BENEFICIOS DE LA GUÍA</w:t>
      </w:r>
      <w:bookmarkEnd w:id="2"/>
      <w:r w:rsidRPr="00A64CD0">
        <w:t xml:space="preserve"> </w:t>
      </w:r>
    </w:p>
    <w:p w14:paraId="21607908" w14:textId="77777777" w:rsidR="00CD4A7D" w:rsidRPr="00A64CD0" w:rsidRDefault="00CD4A7D" w:rsidP="00A64CD0">
      <w:pPr>
        <w:pStyle w:val="Estilo1"/>
        <w:numPr>
          <w:ilvl w:val="0"/>
          <w:numId w:val="13"/>
        </w:numPr>
        <w:spacing w:after="0"/>
        <w:rPr>
          <w:rFonts w:ascii="Altivo Light" w:hAnsi="Altivo Light"/>
        </w:rPr>
      </w:pPr>
      <w:r w:rsidRPr="00A64CD0">
        <w:rPr>
          <w:rFonts w:ascii="Altivo Light" w:hAnsi="Altivo Light"/>
        </w:rPr>
        <w:t xml:space="preserve">La estandarización de manuales y procedimientos contribuye a optimizar procesos, reduciendo tiempo y esfuerzo; </w:t>
      </w:r>
    </w:p>
    <w:p w14:paraId="65911300" w14:textId="77777777" w:rsidR="00CD4A7D" w:rsidRPr="00A64CD0" w:rsidRDefault="00CD4A7D" w:rsidP="00A64CD0">
      <w:pPr>
        <w:pStyle w:val="Estilo1"/>
        <w:numPr>
          <w:ilvl w:val="0"/>
          <w:numId w:val="13"/>
        </w:numPr>
        <w:spacing w:after="0"/>
        <w:rPr>
          <w:rFonts w:ascii="Altivo Light" w:hAnsi="Altivo Light"/>
        </w:rPr>
      </w:pPr>
      <w:r w:rsidRPr="00A64CD0">
        <w:rPr>
          <w:rFonts w:ascii="Altivo Light" w:hAnsi="Altivo Light"/>
        </w:rPr>
        <w:t xml:space="preserve">Mejora la comunicación y el clima laboral; </w:t>
      </w:r>
    </w:p>
    <w:p w14:paraId="07F498D0" w14:textId="418F69FA" w:rsidR="00CD4A7D" w:rsidRPr="00A64CD0" w:rsidRDefault="00CD4A7D" w:rsidP="00A64CD0">
      <w:pPr>
        <w:pStyle w:val="Estilo1"/>
        <w:numPr>
          <w:ilvl w:val="0"/>
          <w:numId w:val="13"/>
        </w:numPr>
        <w:spacing w:after="0"/>
        <w:rPr>
          <w:rFonts w:ascii="Altivo Light" w:hAnsi="Altivo Light"/>
        </w:rPr>
      </w:pPr>
      <w:r w:rsidRPr="00A64CD0">
        <w:rPr>
          <w:rFonts w:ascii="Altivo Light" w:hAnsi="Altivo Light"/>
        </w:rPr>
        <w:t xml:space="preserve">Define responsabilidades; </w:t>
      </w:r>
      <w:r w:rsidR="005D129C">
        <w:rPr>
          <w:rFonts w:ascii="Altivo Light" w:hAnsi="Altivo Light"/>
        </w:rPr>
        <w:t>u</w:t>
      </w:r>
      <w:r w:rsidRPr="00A64CD0">
        <w:rPr>
          <w:rFonts w:ascii="Altivo Light" w:hAnsi="Altivo Light"/>
        </w:rPr>
        <w:t xml:space="preserve">nifica la forma de trabajo; </w:t>
      </w:r>
    </w:p>
    <w:p w14:paraId="62469EF1" w14:textId="77777777" w:rsidR="00CD4A7D" w:rsidRPr="00A64CD0" w:rsidRDefault="00CD4A7D" w:rsidP="00A64CD0">
      <w:pPr>
        <w:pStyle w:val="Estilo1"/>
        <w:numPr>
          <w:ilvl w:val="0"/>
          <w:numId w:val="13"/>
        </w:numPr>
        <w:spacing w:after="0"/>
        <w:rPr>
          <w:rFonts w:ascii="Altivo Light" w:hAnsi="Altivo Light"/>
        </w:rPr>
      </w:pPr>
      <w:r w:rsidRPr="00A64CD0">
        <w:rPr>
          <w:rFonts w:ascii="Altivo Light" w:hAnsi="Altivo Light"/>
        </w:rPr>
        <w:t xml:space="preserve">Evita duplicidades y detecta omisiones; </w:t>
      </w:r>
    </w:p>
    <w:p w14:paraId="22EF95B1" w14:textId="77777777" w:rsidR="00CD4A7D" w:rsidRPr="00A64CD0" w:rsidRDefault="00CD4A7D" w:rsidP="00A64CD0">
      <w:pPr>
        <w:pStyle w:val="Estilo1"/>
        <w:numPr>
          <w:ilvl w:val="0"/>
          <w:numId w:val="13"/>
        </w:numPr>
        <w:spacing w:after="0"/>
        <w:rPr>
          <w:rFonts w:ascii="Altivo Light" w:hAnsi="Altivo Light"/>
        </w:rPr>
      </w:pPr>
      <w:r w:rsidRPr="00A64CD0">
        <w:rPr>
          <w:rFonts w:ascii="Altivo Light" w:hAnsi="Altivo Light"/>
        </w:rPr>
        <w:t xml:space="preserve">Fortalece el control interno; </w:t>
      </w:r>
    </w:p>
    <w:p w14:paraId="12D87990" w14:textId="77777777" w:rsidR="00CD4A7D" w:rsidRPr="00A64CD0" w:rsidRDefault="00CD4A7D" w:rsidP="00A64CD0">
      <w:pPr>
        <w:pStyle w:val="Estilo1"/>
        <w:numPr>
          <w:ilvl w:val="0"/>
          <w:numId w:val="13"/>
        </w:numPr>
        <w:spacing w:after="0"/>
        <w:rPr>
          <w:rFonts w:ascii="Altivo Light" w:hAnsi="Altivo Light"/>
        </w:rPr>
      </w:pPr>
      <w:r w:rsidRPr="00A64CD0">
        <w:rPr>
          <w:rFonts w:ascii="Altivo Light" w:hAnsi="Altivo Light"/>
        </w:rPr>
        <w:t xml:space="preserve">Facilita la inducción de nuevo personal; </w:t>
      </w:r>
    </w:p>
    <w:p w14:paraId="043A7C82" w14:textId="77777777" w:rsidR="00CD4A7D" w:rsidRPr="00A64CD0" w:rsidRDefault="00CD4A7D" w:rsidP="00A64CD0">
      <w:pPr>
        <w:pStyle w:val="Estilo1"/>
        <w:numPr>
          <w:ilvl w:val="0"/>
          <w:numId w:val="13"/>
        </w:numPr>
        <w:spacing w:after="0"/>
        <w:rPr>
          <w:rFonts w:ascii="Altivo Light" w:hAnsi="Altivo Light"/>
        </w:rPr>
      </w:pPr>
      <w:r w:rsidRPr="00A64CD0">
        <w:rPr>
          <w:rFonts w:ascii="Altivo Light" w:hAnsi="Altivo Light"/>
        </w:rPr>
        <w:t xml:space="preserve">Proporciona una fuente confiable de consulta; </w:t>
      </w:r>
    </w:p>
    <w:p w14:paraId="0B224B99" w14:textId="528AEFA1" w:rsidR="00CD4A7D" w:rsidRPr="00A64CD0" w:rsidRDefault="006F1E4C" w:rsidP="00A64CD0">
      <w:pPr>
        <w:pStyle w:val="Estilo1"/>
        <w:numPr>
          <w:ilvl w:val="0"/>
          <w:numId w:val="13"/>
        </w:numPr>
        <w:spacing w:after="0"/>
        <w:rPr>
          <w:rFonts w:ascii="Altivo Light" w:hAnsi="Altivo Light"/>
        </w:rPr>
      </w:pPr>
      <w:r w:rsidRPr="006F1E4C">
        <w:rPr>
          <w:rFonts w:ascii="Altivo Light" w:hAnsi="Altivo Light"/>
        </w:rPr>
        <w:lastRenderedPageBreak/>
        <w:t>Impulsa la mejora continua, asegura la correspondencia entre la práctica y la normativa, y contempla la revisión y actualización periódica por parte de la unidad responsable, conforme a cambios normativos o institucionales</w:t>
      </w:r>
      <w:r w:rsidR="00260016">
        <w:rPr>
          <w:rFonts w:ascii="Altivo Light" w:hAnsi="Altivo Light"/>
        </w:rPr>
        <w:t>;</w:t>
      </w:r>
      <w:r w:rsidR="00CD4A7D" w:rsidRPr="00A64CD0">
        <w:rPr>
          <w:rFonts w:ascii="Altivo Light" w:hAnsi="Altivo Light"/>
        </w:rPr>
        <w:t xml:space="preserve"> y</w:t>
      </w:r>
    </w:p>
    <w:p w14:paraId="04CD1A43" w14:textId="6814750B" w:rsidR="00BF2BBD" w:rsidRPr="00A64CD0" w:rsidRDefault="00CD4A7D" w:rsidP="00A64CD0">
      <w:pPr>
        <w:pStyle w:val="Estilo1"/>
        <w:numPr>
          <w:ilvl w:val="0"/>
          <w:numId w:val="13"/>
        </w:numPr>
        <w:rPr>
          <w:rFonts w:ascii="Altivo Light" w:hAnsi="Altivo Light"/>
        </w:rPr>
      </w:pPr>
      <w:r w:rsidRPr="00A64CD0">
        <w:rPr>
          <w:rFonts w:ascii="Altivo Light" w:hAnsi="Altivo Light"/>
        </w:rPr>
        <w:t>Proyecta una imagen institucional sólida.</w:t>
      </w:r>
    </w:p>
    <w:p w14:paraId="2EBD7ED0" w14:textId="21747E72" w:rsidR="00DD0184" w:rsidRPr="00A64CD0" w:rsidRDefault="00DD0184" w:rsidP="00A64CD0">
      <w:pPr>
        <w:pStyle w:val="Ttulo1"/>
      </w:pPr>
      <w:bookmarkStart w:id="3" w:name="_Toc206492069"/>
      <w:r w:rsidRPr="00A64CD0">
        <w:t>OBJETIVO GENERAL</w:t>
      </w:r>
      <w:bookmarkEnd w:id="3"/>
    </w:p>
    <w:p w14:paraId="79C86A55" w14:textId="0EF2A0C9" w:rsidR="00DD0184" w:rsidRPr="00A64CD0" w:rsidRDefault="00DD0184" w:rsidP="00A64CD0">
      <w:pPr>
        <w:pStyle w:val="Estilo1"/>
        <w:rPr>
          <w:rFonts w:ascii="Altivo Light" w:hAnsi="Altivo Light"/>
        </w:rPr>
      </w:pPr>
      <w:r w:rsidRPr="00A64CD0">
        <w:rPr>
          <w:rFonts w:ascii="Altivo Light" w:hAnsi="Altivo Light"/>
        </w:rPr>
        <w:t xml:space="preserve">Brindar a las dependencias de </w:t>
      </w:r>
      <w:r w:rsidR="00DE2DA4">
        <w:rPr>
          <w:rFonts w:ascii="Altivo Light" w:hAnsi="Altivo Light"/>
        </w:rPr>
        <w:t xml:space="preserve">la </w:t>
      </w:r>
      <w:r w:rsidRPr="00A64CD0">
        <w:rPr>
          <w:rFonts w:ascii="Altivo Light" w:hAnsi="Altivo Light"/>
        </w:rPr>
        <w:t>Comisión Presidencial por la Paz y los Derechos Humanos –COPADEH</w:t>
      </w:r>
      <w:r w:rsidR="00AB009C" w:rsidRPr="00A64CD0">
        <w:rPr>
          <w:rFonts w:ascii="Altivo Light" w:hAnsi="Altivo Light"/>
        </w:rPr>
        <w:t>–</w:t>
      </w:r>
      <w:r w:rsidRPr="00A64CD0">
        <w:rPr>
          <w:rFonts w:ascii="Altivo Light" w:hAnsi="Altivo Light"/>
        </w:rPr>
        <w:t xml:space="preserve"> una herramienta técnica estandarizada que sirva de referencia para la elaboración, actualización y unificación de los Manuales de Normas y Procedimientos internos, en concordancia con los principios de la ciencia administrativa, las Normas Generales y Técnicas de Control Interno Gubernamental emitidas por la Contraloría General de Cuentas y la normativa interna aplicable, con el fin de fortalecer la gestión institucional, optimizar los procesos internos y garantizar el cumplimiento de la misión de </w:t>
      </w:r>
      <w:r w:rsidR="00AB009C" w:rsidRPr="00A64CD0">
        <w:rPr>
          <w:rFonts w:ascii="Altivo Light" w:hAnsi="Altivo Light"/>
        </w:rPr>
        <w:t>institución</w:t>
      </w:r>
      <w:r w:rsidRPr="00A64CD0">
        <w:rPr>
          <w:rFonts w:ascii="Altivo Light" w:hAnsi="Altivo Light"/>
        </w:rPr>
        <w:t>.</w:t>
      </w:r>
    </w:p>
    <w:p w14:paraId="28020377" w14:textId="0E64E721" w:rsidR="005E7E78" w:rsidRPr="00A64CD0" w:rsidRDefault="005E7E78" w:rsidP="00A64CD0">
      <w:pPr>
        <w:pStyle w:val="Ttulo1"/>
      </w:pPr>
      <w:bookmarkStart w:id="4" w:name="_Toc206492070"/>
      <w:r w:rsidRPr="00A64CD0">
        <w:t>OBJETIVOS ESPECÍFICOS</w:t>
      </w:r>
      <w:bookmarkEnd w:id="4"/>
    </w:p>
    <w:p w14:paraId="239ECD5F" w14:textId="77777777" w:rsidR="005E7E78" w:rsidRPr="00A64CD0" w:rsidRDefault="005E7E78" w:rsidP="00A64CD0">
      <w:pPr>
        <w:pStyle w:val="Estilo1"/>
        <w:numPr>
          <w:ilvl w:val="0"/>
          <w:numId w:val="14"/>
        </w:numPr>
        <w:spacing w:after="0"/>
        <w:rPr>
          <w:rFonts w:ascii="Altivo Light" w:hAnsi="Altivo Light"/>
        </w:rPr>
      </w:pPr>
      <w:r w:rsidRPr="00A64CD0">
        <w:rPr>
          <w:rFonts w:ascii="Altivo Light" w:hAnsi="Altivo Light"/>
        </w:rPr>
        <w:t>Establecer un formato y estructura uniformes para todos los Manuales de Normas y Procedimientos de COPADEH.</w:t>
      </w:r>
    </w:p>
    <w:p w14:paraId="1EA25F60" w14:textId="77777777" w:rsidR="005E7E78" w:rsidRPr="00A64CD0" w:rsidRDefault="005E7E78" w:rsidP="00A64CD0">
      <w:pPr>
        <w:pStyle w:val="Estilo1"/>
        <w:numPr>
          <w:ilvl w:val="0"/>
          <w:numId w:val="14"/>
        </w:numPr>
        <w:spacing w:after="0"/>
        <w:rPr>
          <w:rFonts w:ascii="Altivo Light" w:hAnsi="Altivo Light"/>
        </w:rPr>
      </w:pPr>
      <w:r w:rsidRPr="00A64CD0">
        <w:rPr>
          <w:rFonts w:ascii="Altivo Light" w:hAnsi="Altivo Light"/>
        </w:rPr>
        <w:t>Definir lineamientos claros para la redacción y presentación de los procedimientos internos, garantizando precisión y claridad.</w:t>
      </w:r>
    </w:p>
    <w:p w14:paraId="4750A951" w14:textId="77777777" w:rsidR="005E7E78" w:rsidRPr="00A64CD0" w:rsidRDefault="005E7E78" w:rsidP="00A64CD0">
      <w:pPr>
        <w:pStyle w:val="Estilo1"/>
        <w:numPr>
          <w:ilvl w:val="0"/>
          <w:numId w:val="14"/>
        </w:numPr>
        <w:spacing w:after="0"/>
        <w:rPr>
          <w:rFonts w:ascii="Altivo Light" w:hAnsi="Altivo Light"/>
        </w:rPr>
      </w:pPr>
      <w:r w:rsidRPr="00A64CD0">
        <w:rPr>
          <w:rFonts w:ascii="Altivo Light" w:hAnsi="Altivo Light"/>
        </w:rPr>
        <w:t>Delimitar responsabilidades y funciones de cada dependencia en la ejecución de los procesos institucionales.</w:t>
      </w:r>
    </w:p>
    <w:p w14:paraId="4A6B2108" w14:textId="77777777" w:rsidR="005E7E78" w:rsidRPr="00A64CD0" w:rsidRDefault="005E7E78" w:rsidP="00A64CD0">
      <w:pPr>
        <w:pStyle w:val="Estilo1"/>
        <w:numPr>
          <w:ilvl w:val="0"/>
          <w:numId w:val="14"/>
        </w:numPr>
        <w:spacing w:after="0"/>
        <w:rPr>
          <w:rFonts w:ascii="Altivo Light" w:hAnsi="Altivo Light"/>
        </w:rPr>
      </w:pPr>
      <w:r w:rsidRPr="00A64CD0">
        <w:rPr>
          <w:rFonts w:ascii="Altivo Light" w:hAnsi="Altivo Light"/>
        </w:rPr>
        <w:t>Facilitar la inducción y capacitación de nuevo personal mediante documentos claros y estandarizados.</w:t>
      </w:r>
    </w:p>
    <w:p w14:paraId="28B6BF5F" w14:textId="77777777" w:rsidR="005E7E78" w:rsidRPr="00A64CD0" w:rsidRDefault="005E7E78" w:rsidP="00A64CD0">
      <w:pPr>
        <w:pStyle w:val="Estilo1"/>
        <w:numPr>
          <w:ilvl w:val="0"/>
          <w:numId w:val="14"/>
        </w:numPr>
        <w:spacing w:after="0"/>
        <w:rPr>
          <w:rFonts w:ascii="Altivo Light" w:hAnsi="Altivo Light"/>
        </w:rPr>
      </w:pPr>
      <w:r w:rsidRPr="00A64CD0">
        <w:rPr>
          <w:rFonts w:ascii="Altivo Light" w:hAnsi="Altivo Light"/>
        </w:rPr>
        <w:t>Servir como herramienta de consulta confiable para asegurar la correcta aplicación de los procedimientos internos.</w:t>
      </w:r>
    </w:p>
    <w:p w14:paraId="5B1C15BB" w14:textId="77777777" w:rsidR="005E7E78" w:rsidRPr="00A64CD0" w:rsidRDefault="005E7E78" w:rsidP="00A64CD0">
      <w:pPr>
        <w:pStyle w:val="Estilo1"/>
        <w:numPr>
          <w:ilvl w:val="0"/>
          <w:numId w:val="14"/>
        </w:numPr>
        <w:spacing w:after="0"/>
        <w:rPr>
          <w:rFonts w:ascii="Altivo Light" w:hAnsi="Altivo Light"/>
        </w:rPr>
      </w:pPr>
      <w:r w:rsidRPr="00A64CD0">
        <w:rPr>
          <w:rFonts w:ascii="Altivo Light" w:hAnsi="Altivo Light"/>
        </w:rPr>
        <w:t>Promover la eficiencia y la mejora continua en los procesos internos de COPADEH.</w:t>
      </w:r>
    </w:p>
    <w:p w14:paraId="2C22C645" w14:textId="6E8F1E78" w:rsidR="00604488" w:rsidRDefault="005E7E78" w:rsidP="00A64CD0">
      <w:pPr>
        <w:pStyle w:val="Estilo1"/>
        <w:numPr>
          <w:ilvl w:val="0"/>
          <w:numId w:val="14"/>
        </w:numPr>
        <w:rPr>
          <w:rFonts w:ascii="Altivo Light" w:hAnsi="Altivo Light"/>
        </w:rPr>
      </w:pPr>
      <w:r w:rsidRPr="00A64CD0">
        <w:rPr>
          <w:rFonts w:ascii="Altivo Light" w:hAnsi="Altivo Light"/>
        </w:rPr>
        <w:t>Garantizar la coherencia entre la práctica institucional y la documentación de los procedimientos.</w:t>
      </w:r>
    </w:p>
    <w:p w14:paraId="06A490C7" w14:textId="6B1C8F35" w:rsidR="009254F0" w:rsidRPr="00A64CD0" w:rsidRDefault="009254F0" w:rsidP="009254F0">
      <w:pPr>
        <w:pStyle w:val="Ttulo1"/>
      </w:pPr>
      <w:bookmarkStart w:id="5" w:name="_Toc206492071"/>
      <w:r w:rsidRPr="00A64CD0">
        <w:t>NORMAS</w:t>
      </w:r>
      <w:r w:rsidR="00D427A5">
        <w:t xml:space="preserve"> Y/O</w:t>
      </w:r>
      <w:r w:rsidR="005B3050">
        <w:t xml:space="preserve"> POLÍTICAS</w:t>
      </w:r>
      <w:r w:rsidRPr="00A64CD0">
        <w:t xml:space="preserve"> PARA LA ELABORACIÓN DEL MANUAL</w:t>
      </w:r>
      <w:bookmarkEnd w:id="5"/>
    </w:p>
    <w:p w14:paraId="7252E474" w14:textId="77777777" w:rsidR="009254F0" w:rsidRDefault="009254F0" w:rsidP="009254F0">
      <w:pPr>
        <w:pStyle w:val="Estilo1"/>
        <w:numPr>
          <w:ilvl w:val="0"/>
          <w:numId w:val="6"/>
        </w:numPr>
        <w:spacing w:after="0"/>
        <w:rPr>
          <w:rFonts w:ascii="Altivo Light" w:hAnsi="Altivo Light"/>
        </w:rPr>
      </w:pPr>
      <w:r w:rsidRPr="00032294">
        <w:rPr>
          <w:rFonts w:ascii="Altivo Light" w:hAnsi="Altivo Light"/>
        </w:rPr>
        <w:t xml:space="preserve">El documento original permanecerá bajo resguardo de la Unidad de Planificación en un archivador tipo </w:t>
      </w:r>
      <w:proofErr w:type="spellStart"/>
      <w:r w:rsidRPr="00032294">
        <w:rPr>
          <w:rFonts w:ascii="Altivo Light" w:hAnsi="Altivo Light"/>
        </w:rPr>
        <w:t>Leitz</w:t>
      </w:r>
      <w:proofErr w:type="spellEnd"/>
      <w:r w:rsidRPr="00032294">
        <w:rPr>
          <w:rFonts w:ascii="Altivo Light" w:hAnsi="Altivo Light"/>
        </w:rPr>
        <w:t>, debidamente identificado, que contendrá únicamente la última versión vigente del manual. Las versiones anteriores se encuadernarán, identificarán claramente y se mantendrán en la Unidad de Planificación como archivo histórico, garantizando así la organización, protección y trazabilidad del documento.</w:t>
      </w:r>
    </w:p>
    <w:p w14:paraId="0B0129EF" w14:textId="77777777" w:rsidR="007F702D" w:rsidRDefault="00444BC6" w:rsidP="0096449E">
      <w:pPr>
        <w:pStyle w:val="Estilo1"/>
        <w:numPr>
          <w:ilvl w:val="0"/>
          <w:numId w:val="6"/>
        </w:numPr>
        <w:spacing w:after="0"/>
        <w:rPr>
          <w:rFonts w:ascii="Altivo Light" w:hAnsi="Altivo Light"/>
        </w:rPr>
      </w:pPr>
      <w:r w:rsidRPr="00444BC6">
        <w:rPr>
          <w:rFonts w:ascii="Altivo Light" w:hAnsi="Altivo Light"/>
        </w:rPr>
        <w:t xml:space="preserve">Cuando una nueva versión del manual se emita dentro del mismo año de su entrada en vigor, el documento mantendrá el mismo código, actualizándose únicamente el número de </w:t>
      </w:r>
      <w:r w:rsidRPr="00444BC6">
        <w:rPr>
          <w:rFonts w:ascii="Altivo Light" w:hAnsi="Altivo Light"/>
        </w:rPr>
        <w:lastRenderedPageBreak/>
        <w:t>versión. En cambio, si la actualización se realiza en años posteriores, el documento deberá asignarse con un nuevo código, respetando el correlativo correspondiente al año en curso, y también se actualizará el número de versión.</w:t>
      </w:r>
    </w:p>
    <w:p w14:paraId="5830C9A0" w14:textId="30298CA5" w:rsidR="007F702D" w:rsidRDefault="0096449E" w:rsidP="007F702D">
      <w:pPr>
        <w:pStyle w:val="Estilo1"/>
        <w:numPr>
          <w:ilvl w:val="1"/>
          <w:numId w:val="6"/>
        </w:numPr>
        <w:spacing w:after="0"/>
        <w:rPr>
          <w:rFonts w:ascii="Altivo Light" w:hAnsi="Altivo Light"/>
        </w:rPr>
      </w:pPr>
      <w:r w:rsidRPr="0A2BB122">
        <w:rPr>
          <w:rFonts w:ascii="Altivo Light" w:hAnsi="Altivo Light"/>
        </w:rPr>
        <w:t xml:space="preserve">Las modificaciones menores (ajustes de redacción, correcciones de forma o cambios que no alteren el contenido sustantivo) se registrarán como </w:t>
      </w:r>
      <w:r w:rsidR="2E3D6AEC" w:rsidRPr="0A2BB122">
        <w:rPr>
          <w:rFonts w:ascii="Altivo Light" w:hAnsi="Altivo Light"/>
        </w:rPr>
        <w:t xml:space="preserve">una </w:t>
      </w:r>
      <w:r w:rsidRPr="0A2BB122">
        <w:rPr>
          <w:rFonts w:ascii="Altivo Light" w:hAnsi="Altivo Light"/>
        </w:rPr>
        <w:t>nueva versión, manteniendo el mismo código del documento.</w:t>
      </w:r>
    </w:p>
    <w:p w14:paraId="719755AB" w14:textId="1F714A01" w:rsidR="001D14FF" w:rsidRDefault="0096449E" w:rsidP="007F702D">
      <w:pPr>
        <w:pStyle w:val="Estilo1"/>
        <w:numPr>
          <w:ilvl w:val="1"/>
          <w:numId w:val="6"/>
        </w:numPr>
        <w:spacing w:after="0"/>
        <w:rPr>
          <w:rFonts w:ascii="Altivo Light" w:hAnsi="Altivo Light"/>
        </w:rPr>
      </w:pPr>
      <w:r w:rsidRPr="007F702D">
        <w:rPr>
          <w:rFonts w:ascii="Altivo Light" w:hAnsi="Altivo Light"/>
        </w:rPr>
        <w:t>Las modificaciones mayores (cambios de fondo en procesos, estructura o normativa) implicarán la creación de un nuevo código y una nueva versión, respetando el correlativo correspondiente al año en curso.</w:t>
      </w:r>
    </w:p>
    <w:p w14:paraId="6AB610EB" w14:textId="77777777" w:rsidR="005B3050" w:rsidRPr="005B3050" w:rsidRDefault="005B3050" w:rsidP="005B3050">
      <w:pPr>
        <w:pStyle w:val="Estilo1"/>
        <w:numPr>
          <w:ilvl w:val="0"/>
          <w:numId w:val="6"/>
        </w:numPr>
        <w:spacing w:after="0"/>
        <w:rPr>
          <w:rFonts w:ascii="Altivo Light" w:hAnsi="Altivo Light"/>
        </w:rPr>
      </w:pPr>
      <w:r w:rsidRPr="005B3050">
        <w:rPr>
          <w:rFonts w:ascii="Altivo Light" w:hAnsi="Altivo Light"/>
        </w:rPr>
        <w:t>La Unidad de Planificación será la responsable de supervisar y garantizar el adecuado mantenimiento del Manual de Normas y Procedimientos, lo que incluye la administración de sus versiones, revisiones y actualizaciones.</w:t>
      </w:r>
    </w:p>
    <w:p w14:paraId="6A885064" w14:textId="1492B0AC" w:rsidR="005B3050" w:rsidRPr="007F702D" w:rsidRDefault="009E110C" w:rsidP="005B3050">
      <w:pPr>
        <w:pStyle w:val="Estilo1"/>
        <w:numPr>
          <w:ilvl w:val="0"/>
          <w:numId w:val="6"/>
        </w:numPr>
        <w:spacing w:after="0"/>
        <w:rPr>
          <w:rFonts w:ascii="Altivo Light" w:hAnsi="Altivo Light"/>
        </w:rPr>
      </w:pPr>
      <w:r w:rsidRPr="009E110C">
        <w:rPr>
          <w:rFonts w:ascii="Altivo Light" w:hAnsi="Altivo Light"/>
        </w:rPr>
        <w:t>El manual deberá ser revisado anualmente por la Unidad de Planificación al inicio de cada año fiscal. Adicionalmente, podrá revisarse antes de tiempo cuando se produzcan cambios normativos o institucionales que lo ameriten, o a requerimiento de cualquier dependencia de COPADEH, a fin de asegurar su vigencia y pertinencia.</w:t>
      </w:r>
    </w:p>
    <w:p w14:paraId="71131EE3" w14:textId="3D9ECEF0" w:rsidR="009254F0" w:rsidRPr="00A64CD0" w:rsidRDefault="009254F0" w:rsidP="009254F0">
      <w:pPr>
        <w:pStyle w:val="Estilo1"/>
        <w:numPr>
          <w:ilvl w:val="0"/>
          <w:numId w:val="6"/>
        </w:numPr>
        <w:spacing w:after="0"/>
        <w:rPr>
          <w:rFonts w:ascii="Altivo Light" w:hAnsi="Altivo Light"/>
        </w:rPr>
      </w:pPr>
      <w:r w:rsidRPr="0A2BB122">
        <w:rPr>
          <w:rFonts w:ascii="Altivo Light" w:hAnsi="Altivo Light"/>
        </w:rPr>
        <w:t>En todos los documentos institucionales, las siglas de la Comisión Presidencial por la Paz y los Derechos Humanos deberán escribirse siempre en mayúsculas: COPADEH. Aunque la Real Academia Española permit</w:t>
      </w:r>
      <w:r w:rsidR="158051F4" w:rsidRPr="0A2BB122">
        <w:rPr>
          <w:rFonts w:ascii="Altivo Light" w:hAnsi="Altivo Light"/>
        </w:rPr>
        <w:t>a</w:t>
      </w:r>
      <w:r w:rsidRPr="0A2BB122">
        <w:rPr>
          <w:rFonts w:ascii="Altivo Light" w:hAnsi="Altivo Light"/>
        </w:rPr>
        <w:t xml:space="preserve"> que los acrónimos que se leen como palabras usen solo la inicial mayúscula, esta normativa establece el uso exclusivo de mayúsculas para mantener uniformidad y reconocimiento institucional. Asimismo, debe emplearse el artículo determinado antes de la sigla, escribiendo correctamente “de la COPADEH” en lugar de “de COPADEH”. Esta regla debe aplicarse consistentemente para preservar la coherencia y formalidad en la documentación oficial.</w:t>
      </w:r>
    </w:p>
    <w:p w14:paraId="0594E846" w14:textId="77777777" w:rsidR="009254F0" w:rsidRPr="00A64CD0" w:rsidRDefault="009254F0" w:rsidP="009254F0">
      <w:pPr>
        <w:pStyle w:val="Estilo1"/>
        <w:numPr>
          <w:ilvl w:val="0"/>
          <w:numId w:val="6"/>
        </w:numPr>
        <w:spacing w:after="0"/>
        <w:rPr>
          <w:rFonts w:ascii="Altivo Light" w:hAnsi="Altivo Light"/>
        </w:rPr>
      </w:pPr>
      <w:r w:rsidRPr="00A64CD0">
        <w:rPr>
          <w:rFonts w:ascii="Altivo Light" w:hAnsi="Altivo Light"/>
        </w:rPr>
        <w:t xml:space="preserve">La Unidad de Asuntos Jurídicos revisará el manual u otro documento de normativa interna, principalmente en lo relativo a la base legal y normativa aplicable, así como otros aspectos que considere susceptibles de corrección. Si está conforme, firmará y sellará la carátula en el apartado de “Revisado”; de lo contrario, emitirá las observaciones pertinentes para su corrección. Una vez subsanadas dichas observaciones, podrá procederse a la emisión del Acuerdo Interno de aprobación. </w:t>
      </w:r>
    </w:p>
    <w:p w14:paraId="3C9F7802" w14:textId="4591B512" w:rsidR="009254F0" w:rsidRPr="00A64CD0" w:rsidRDefault="009254F0" w:rsidP="009254F0">
      <w:pPr>
        <w:pStyle w:val="Estilo1"/>
        <w:numPr>
          <w:ilvl w:val="0"/>
          <w:numId w:val="6"/>
        </w:numPr>
        <w:spacing w:after="0"/>
        <w:rPr>
          <w:rFonts w:ascii="Altivo Light" w:hAnsi="Altivo Light"/>
        </w:rPr>
      </w:pPr>
      <w:r w:rsidRPr="00A64CD0">
        <w:rPr>
          <w:rFonts w:ascii="Altivo Light" w:hAnsi="Altivo Light"/>
        </w:rPr>
        <w:t xml:space="preserve">El manual deberá llevar rúbrica en la esquina inferior derecha de las siguientes personas: quien elaboró el manual, el jefe inmediato, el jefe de la Unidad </w:t>
      </w:r>
      <w:r w:rsidR="00147A68">
        <w:rPr>
          <w:rFonts w:ascii="Altivo Light" w:hAnsi="Altivo Light"/>
        </w:rPr>
        <w:t xml:space="preserve">Asuntos Jurídicos </w:t>
      </w:r>
      <w:r w:rsidRPr="00A64CD0">
        <w:rPr>
          <w:rFonts w:ascii="Altivo Light" w:hAnsi="Altivo Light"/>
        </w:rPr>
        <w:t xml:space="preserve">y el jefe de la Unidad de Planificación. La Dirección Ejecutiva otorgará su visto bueno en la carátula del documento. Además, la Unidad de Planificación colocará el sello de </w:t>
      </w:r>
      <w:r w:rsidRPr="00A64CD0">
        <w:rPr>
          <w:rFonts w:ascii="Altivo Light" w:hAnsi="Altivo Light"/>
          <w:i/>
          <w:iCs/>
        </w:rPr>
        <w:t>“Normativa de Control Interno”</w:t>
      </w:r>
      <w:r w:rsidRPr="00A64CD0">
        <w:rPr>
          <w:rFonts w:ascii="Altivo Light" w:hAnsi="Altivo Light"/>
        </w:rPr>
        <w:t xml:space="preserve"> en todas las páginas del manual. </w:t>
      </w:r>
    </w:p>
    <w:p w14:paraId="4CCBAF81" w14:textId="565CE027" w:rsidR="009254F0" w:rsidRPr="00A64CD0" w:rsidRDefault="009254F0" w:rsidP="009254F0">
      <w:pPr>
        <w:pStyle w:val="Estilo1"/>
        <w:numPr>
          <w:ilvl w:val="0"/>
          <w:numId w:val="6"/>
        </w:numPr>
        <w:spacing w:after="0"/>
        <w:rPr>
          <w:rFonts w:ascii="Altivo Light" w:hAnsi="Altivo Light"/>
        </w:rPr>
      </w:pPr>
      <w:r w:rsidRPr="00A64CD0">
        <w:rPr>
          <w:rFonts w:ascii="Altivo Light" w:hAnsi="Altivo Light"/>
        </w:rPr>
        <w:t>Cumplid</w:t>
      </w:r>
      <w:r w:rsidR="00D40F3D">
        <w:rPr>
          <w:rFonts w:ascii="Altivo Light" w:hAnsi="Altivo Light"/>
        </w:rPr>
        <w:t>o</w:t>
      </w:r>
      <w:r w:rsidRPr="00A64CD0">
        <w:rPr>
          <w:rFonts w:ascii="Altivo Light" w:hAnsi="Altivo Light"/>
        </w:rPr>
        <w:t>s l</w:t>
      </w:r>
      <w:r>
        <w:rPr>
          <w:rFonts w:ascii="Altivo Light" w:hAnsi="Altivo Light"/>
        </w:rPr>
        <w:t>os numerales establecidos en esta guía</w:t>
      </w:r>
      <w:r w:rsidRPr="00A64CD0">
        <w:rPr>
          <w:rFonts w:ascii="Altivo Light" w:hAnsi="Altivo Light"/>
        </w:rPr>
        <w:t xml:space="preserve">, el Director Ejecutivo aprobará el manual u otro documento de normativa interna mediante Acuerdo Interno, cuyo cumplimiento será </w:t>
      </w:r>
      <w:r w:rsidRPr="00A64CD0">
        <w:rPr>
          <w:rFonts w:ascii="Altivo Light" w:hAnsi="Altivo Light"/>
        </w:rPr>
        <w:lastRenderedPageBreak/>
        <w:t>obligatorio. Además, firmará la carátula</w:t>
      </w:r>
      <w:r>
        <w:rPr>
          <w:rFonts w:ascii="Altivo Light" w:hAnsi="Altivo Light"/>
        </w:rPr>
        <w:t xml:space="preserve"> y</w:t>
      </w:r>
      <w:r w:rsidRPr="00A64CD0">
        <w:rPr>
          <w:rFonts w:ascii="Altivo Light" w:hAnsi="Altivo Light"/>
        </w:rPr>
        <w:t xml:space="preserve"> colocará el sello de la Dirección Ejecutiva o del Encargado del Despacho. </w:t>
      </w:r>
    </w:p>
    <w:p w14:paraId="3D18CC58" w14:textId="77777777" w:rsidR="009254F0" w:rsidRDefault="009254F0" w:rsidP="009254F0">
      <w:pPr>
        <w:pStyle w:val="Estilo1"/>
        <w:numPr>
          <w:ilvl w:val="0"/>
          <w:numId w:val="6"/>
        </w:numPr>
        <w:spacing w:after="0"/>
        <w:rPr>
          <w:rFonts w:ascii="Altivo Light" w:hAnsi="Altivo Light"/>
        </w:rPr>
      </w:pPr>
      <w:r w:rsidRPr="00AD07B1">
        <w:rPr>
          <w:rFonts w:ascii="Altivo Light" w:hAnsi="Altivo Light"/>
        </w:rPr>
        <w:t xml:space="preserve">Clasificación del acceso a la información: La información posee distintos grados de sensibilidad que requieren niveles adecuados de protección y tratamiento especial. Para ello, se debe aplicar un sistema de clasificación que comunique claramente la necesidad de medidas específicas, tales como: De uso reservado, De uso público, De uso interno, De uso restringido, entre otros. </w:t>
      </w:r>
    </w:p>
    <w:p w14:paraId="7B6415B2" w14:textId="77777777" w:rsidR="009254F0" w:rsidRPr="00AD07B1" w:rsidRDefault="009254F0" w:rsidP="009254F0">
      <w:pPr>
        <w:pStyle w:val="Estilo1"/>
        <w:ind w:left="720"/>
        <w:rPr>
          <w:rFonts w:ascii="Altivo Light" w:hAnsi="Altivo Light"/>
        </w:rPr>
      </w:pPr>
      <w:r w:rsidRPr="00AD07B1">
        <w:rPr>
          <w:rFonts w:ascii="Altivo Light" w:hAnsi="Altivo Light"/>
        </w:rPr>
        <w:t>Los manuales son considerados de uso interno; sin embargo, deberán publicarse en la página web institucional en cumplimiento con la Ley de Acceso a la Información Pública y cualquier otra normativa vigente que así lo requiera.</w:t>
      </w:r>
    </w:p>
    <w:p w14:paraId="79F74750" w14:textId="57BC2736" w:rsidR="00DD0184" w:rsidRPr="00A64CD0" w:rsidRDefault="00F02E68" w:rsidP="00A64CD0">
      <w:pPr>
        <w:pStyle w:val="Ttulo1"/>
      </w:pPr>
      <w:bookmarkStart w:id="6" w:name="_Toc206492072"/>
      <w:r w:rsidRPr="00A64CD0">
        <w:t>BASE LEGAL</w:t>
      </w:r>
      <w:bookmarkEnd w:id="6"/>
    </w:p>
    <w:p w14:paraId="6AD9F393" w14:textId="232CF733" w:rsidR="00BF30F0" w:rsidRPr="00A64CD0" w:rsidRDefault="00BF30F0" w:rsidP="00A64CD0">
      <w:r w:rsidRPr="00A64CD0">
        <w:t>La Guía para la Elaboración del Manual de Normas y Procedimientos se ha elaborado bajo el principio de Legalidad, establecido en el artículo 154 de la Constitución Política de la República de Guatemala. En consecuencia, su sustento legal se fundamenta en las siguientes disposiciones:</w:t>
      </w:r>
    </w:p>
    <w:p w14:paraId="540224B4" w14:textId="77777777" w:rsidR="00604488" w:rsidRPr="00A64CD0" w:rsidRDefault="00604488" w:rsidP="00A64CD0">
      <w:pPr>
        <w:pStyle w:val="Prrafodelista"/>
        <w:numPr>
          <w:ilvl w:val="0"/>
          <w:numId w:val="15"/>
        </w:numPr>
      </w:pPr>
      <w:r w:rsidRPr="00A64CD0">
        <w:t>Constitución Política de la República de Guatemala;</w:t>
      </w:r>
    </w:p>
    <w:p w14:paraId="481054E2" w14:textId="71585DD7" w:rsidR="00604488" w:rsidRPr="00A64CD0" w:rsidRDefault="00604488" w:rsidP="00A64CD0">
      <w:pPr>
        <w:pStyle w:val="Prrafodelista"/>
        <w:numPr>
          <w:ilvl w:val="0"/>
          <w:numId w:val="15"/>
        </w:numPr>
      </w:pPr>
      <w:r w:rsidRPr="00A64CD0">
        <w:t>Decreto Número 114-97 del Congreso de la República de Guatemala, Ley del Organismo Ejecutivo;</w:t>
      </w:r>
    </w:p>
    <w:p w14:paraId="370CF689" w14:textId="5D4EB892" w:rsidR="00604488" w:rsidRPr="00A64CD0" w:rsidRDefault="00604488" w:rsidP="00A64CD0">
      <w:pPr>
        <w:pStyle w:val="Prrafodelista"/>
        <w:numPr>
          <w:ilvl w:val="0"/>
          <w:numId w:val="15"/>
        </w:numPr>
      </w:pPr>
      <w:r w:rsidRPr="00A64CD0">
        <w:t>Decreto Número 1748 del Congreso de la República de Guatemala, Ley de Servicio Civil;</w:t>
      </w:r>
    </w:p>
    <w:p w14:paraId="4083C930" w14:textId="13C55B83" w:rsidR="00604488" w:rsidRPr="00A64CD0" w:rsidRDefault="00604488" w:rsidP="00A64CD0">
      <w:pPr>
        <w:pStyle w:val="Prrafodelista"/>
        <w:numPr>
          <w:ilvl w:val="0"/>
          <w:numId w:val="15"/>
        </w:numPr>
      </w:pPr>
      <w:r w:rsidRPr="00A64CD0">
        <w:t>Decreto Número 5-2021 del Congreso de la República de Guatemala, Ley para la Simplificación de Requisitos y Trámites Administrativos;</w:t>
      </w:r>
    </w:p>
    <w:p w14:paraId="543E4CB5" w14:textId="0D85D8BC" w:rsidR="00604488" w:rsidRPr="00A64CD0" w:rsidRDefault="00604488" w:rsidP="00A64CD0">
      <w:pPr>
        <w:pStyle w:val="Prrafodelista"/>
        <w:numPr>
          <w:ilvl w:val="0"/>
          <w:numId w:val="15"/>
        </w:numPr>
      </w:pPr>
      <w:r w:rsidRPr="00A64CD0">
        <w:t>Acuerdo Gubernativo No. 18-98 del Presidente de la República, Reglamento de la Ley de Servicio Civil;</w:t>
      </w:r>
    </w:p>
    <w:p w14:paraId="2D090D00" w14:textId="777580D2" w:rsidR="00604488" w:rsidRPr="00A64CD0" w:rsidRDefault="00604488" w:rsidP="00A64CD0">
      <w:pPr>
        <w:pStyle w:val="Prrafodelista"/>
        <w:numPr>
          <w:ilvl w:val="0"/>
          <w:numId w:val="15"/>
        </w:numPr>
      </w:pPr>
      <w:r w:rsidRPr="00A64CD0">
        <w:t>Acuerdo Gubernativo No. 185-2008 del Presidente de la República, Normas para Regular la Aplicación de la Política que, en Materia de Recursos</w:t>
      </w:r>
      <w:r w:rsidR="00D9466A">
        <w:t xml:space="preserve"> </w:t>
      </w:r>
      <w:r w:rsidRPr="00A64CD0">
        <w:t>Humanos se debe Implementar en la Administración Pública;</w:t>
      </w:r>
    </w:p>
    <w:p w14:paraId="13214688" w14:textId="107597E5" w:rsidR="00604488" w:rsidRPr="00A64CD0" w:rsidRDefault="00604488" w:rsidP="0012708E">
      <w:pPr>
        <w:pStyle w:val="Prrafodelista"/>
        <w:numPr>
          <w:ilvl w:val="0"/>
          <w:numId w:val="15"/>
        </w:numPr>
      </w:pPr>
      <w:r>
        <w:t xml:space="preserve">Acuerdo Gubernativo No. 246-2017 del Presidente de la República, </w:t>
      </w:r>
      <w:r w:rsidR="00475415">
        <w:t>Reglamento Orgánico interno de la Oficina Nacional del Servicio Civil</w:t>
      </w:r>
    </w:p>
    <w:p w14:paraId="6D348892" w14:textId="45A3AAEA" w:rsidR="00604488" w:rsidRDefault="00604488" w:rsidP="00A64CD0">
      <w:pPr>
        <w:pStyle w:val="Prrafodelista"/>
        <w:numPr>
          <w:ilvl w:val="0"/>
          <w:numId w:val="15"/>
        </w:numPr>
      </w:pPr>
      <w:r w:rsidRPr="00A64CD0">
        <w:t>Acuerdo Número A-039-2023 del Contralor General de Cuentas, Normas Generales y Técnicas de Control Interno Gubernamental.</w:t>
      </w:r>
    </w:p>
    <w:p w14:paraId="607658E1" w14:textId="1E0673A3" w:rsidR="009D5CDA" w:rsidRPr="00A64CD0" w:rsidRDefault="00EC67FE" w:rsidP="00A64CD0">
      <w:pPr>
        <w:pStyle w:val="Ttulo1"/>
      </w:pPr>
      <w:bookmarkStart w:id="7" w:name="_Toc206492073"/>
      <w:r w:rsidRPr="00A64CD0">
        <w:t>MANUAL DE NORMAS Y PROCEDIMIENTOS</w:t>
      </w:r>
      <w:bookmarkEnd w:id="7"/>
    </w:p>
    <w:p w14:paraId="0BD424C8" w14:textId="02C8CCD9" w:rsidR="009D5CDA" w:rsidRPr="00A64CD0" w:rsidRDefault="009D5CDA" w:rsidP="00A64CD0">
      <w:pPr>
        <w:pStyle w:val="Prrafodelista"/>
        <w:numPr>
          <w:ilvl w:val="0"/>
          <w:numId w:val="16"/>
        </w:numPr>
      </w:pPr>
      <w:r w:rsidRPr="00A64CD0">
        <w:t>El Manual de Normas y Procedimientos constituye un instrumento de apoyo administrativo que organiza procedimientos precisos con un objetivo común. Describe, de manera secuencial, las actividades que conforman cada procedimiento, indicando de forma general quién, cómo, dónde, cuándo y para qué deben realizarse.</w:t>
      </w:r>
    </w:p>
    <w:p w14:paraId="300B3997" w14:textId="77777777" w:rsidR="003D7121" w:rsidRPr="00A64CD0" w:rsidRDefault="003D7121" w:rsidP="00A64CD0">
      <w:pPr>
        <w:pStyle w:val="Prrafodelista"/>
        <w:numPr>
          <w:ilvl w:val="0"/>
          <w:numId w:val="16"/>
        </w:numPr>
      </w:pPr>
      <w:r w:rsidRPr="00A64CD0">
        <w:lastRenderedPageBreak/>
        <w:t>El Manual de Normas y Procedimientos es un componente del sistema de control interno que organiza de manera clara y ordenada toda la información sobre políticas, funciones, responsabilidades y procedimientos de la institución.</w:t>
      </w:r>
    </w:p>
    <w:p w14:paraId="768A71FE" w14:textId="0F7F6BAF" w:rsidR="00EC67FE" w:rsidRPr="00A64CD0" w:rsidRDefault="00865AC6" w:rsidP="00A64CD0">
      <w:pPr>
        <w:pStyle w:val="Prrafodelista"/>
        <w:numPr>
          <w:ilvl w:val="0"/>
          <w:numId w:val="16"/>
        </w:numPr>
      </w:pPr>
      <w:r w:rsidRPr="00A64CD0">
        <w:rPr>
          <w:b/>
          <w:bCs/>
        </w:rPr>
        <w:t>Proceso.</w:t>
      </w:r>
      <w:r w:rsidRPr="00A64CD0">
        <w:t xml:space="preserve"> Un proceso es un conjunto de actividades planificadas que involucran la participación de personas y recursos materiales coordinados, con el fin de alcanzar un objetivo previamente definido.</w:t>
      </w:r>
    </w:p>
    <w:p w14:paraId="32D0E5F5" w14:textId="5D1CB6EE" w:rsidR="00BF374D" w:rsidRPr="00A64CD0" w:rsidRDefault="004211DB" w:rsidP="00A64CD0">
      <w:pPr>
        <w:pStyle w:val="Prrafodelista"/>
        <w:numPr>
          <w:ilvl w:val="0"/>
          <w:numId w:val="16"/>
        </w:numPr>
      </w:pPr>
      <w:r w:rsidRPr="00A64CD0">
        <w:rPr>
          <w:b/>
          <w:bCs/>
        </w:rPr>
        <w:t xml:space="preserve">Procedimiento. </w:t>
      </w:r>
      <w:r w:rsidR="00BF374D" w:rsidRPr="00A64CD0">
        <w:t>Un procedimiento es la descripción escrita y secuencial de las actividades que conforman un proceso. Cada actividad se presenta de manera ordenada, indicando:</w:t>
      </w:r>
    </w:p>
    <w:p w14:paraId="51782F14" w14:textId="77777777" w:rsidR="00BF374D" w:rsidRPr="00A64CD0" w:rsidRDefault="00BF374D" w:rsidP="00A64CD0">
      <w:pPr>
        <w:pStyle w:val="Prrafodelista"/>
        <w:numPr>
          <w:ilvl w:val="1"/>
          <w:numId w:val="16"/>
        </w:numPr>
      </w:pPr>
      <w:r w:rsidRPr="00A64CD0">
        <w:t>Qué se hace (la operación o tarea).</w:t>
      </w:r>
    </w:p>
    <w:p w14:paraId="108B11C8" w14:textId="77777777" w:rsidR="00BF374D" w:rsidRPr="00A64CD0" w:rsidRDefault="00BF374D" w:rsidP="00A64CD0">
      <w:pPr>
        <w:pStyle w:val="Prrafodelista"/>
        <w:numPr>
          <w:ilvl w:val="1"/>
          <w:numId w:val="16"/>
        </w:numPr>
      </w:pPr>
      <w:r w:rsidRPr="00A64CD0">
        <w:t>Quién la realiza (área o puesto responsable).</w:t>
      </w:r>
    </w:p>
    <w:p w14:paraId="26E61E61" w14:textId="77777777" w:rsidR="00BF374D" w:rsidRPr="00A64CD0" w:rsidRDefault="00BF374D" w:rsidP="00A64CD0">
      <w:pPr>
        <w:pStyle w:val="Prrafodelista"/>
        <w:numPr>
          <w:ilvl w:val="1"/>
          <w:numId w:val="16"/>
        </w:numPr>
      </w:pPr>
      <w:r w:rsidRPr="00A64CD0">
        <w:t>Cómo y con qué se realiza.</w:t>
      </w:r>
    </w:p>
    <w:p w14:paraId="52609A47" w14:textId="77777777" w:rsidR="00BF374D" w:rsidRPr="00A64CD0" w:rsidRDefault="00BF374D" w:rsidP="00A64CD0">
      <w:pPr>
        <w:pStyle w:val="Prrafodelista"/>
        <w:numPr>
          <w:ilvl w:val="1"/>
          <w:numId w:val="16"/>
        </w:numPr>
      </w:pPr>
      <w:r w:rsidRPr="00A64CD0">
        <w:t>Dónde y cuándo se ejecuta.</w:t>
      </w:r>
    </w:p>
    <w:p w14:paraId="16AE4274" w14:textId="26D098C3" w:rsidR="009D5CDA" w:rsidRPr="00A64CD0" w:rsidRDefault="00BF374D" w:rsidP="00A64CD0">
      <w:r>
        <w:t xml:space="preserve">Para mayor claridad, cada actividad puede </w:t>
      </w:r>
      <w:r w:rsidR="07B7C474">
        <w:t>e</w:t>
      </w:r>
      <w:r>
        <w:t>numerarse en orden secuencial, de modo que se pueda seguir paso a paso sin confusiones.</w:t>
      </w:r>
    </w:p>
    <w:p w14:paraId="48786AD7" w14:textId="36309210" w:rsidR="00F02E68" w:rsidRPr="00A64CD0" w:rsidRDefault="00652B18" w:rsidP="00A64CD0">
      <w:pPr>
        <w:pStyle w:val="Ttulo1"/>
      </w:pPr>
      <w:bookmarkStart w:id="8" w:name="_Toc206492074"/>
      <w:r w:rsidRPr="00A64CD0">
        <w:t>ELABORACIÓN</w:t>
      </w:r>
      <w:r w:rsidR="007319AD">
        <w:t>,</w:t>
      </w:r>
      <w:r w:rsidRPr="00A64CD0">
        <w:t xml:space="preserve"> ACTUALIZACIÓN Y REVISIÓN DEL MANUAL DE NORMAS Y PROCEDIMIENTOS</w:t>
      </w:r>
      <w:bookmarkEnd w:id="8"/>
    </w:p>
    <w:p w14:paraId="3A99032A" w14:textId="3FB281C2" w:rsidR="00F537C8" w:rsidRPr="00A64CD0" w:rsidRDefault="00F537C8" w:rsidP="00A64CD0">
      <w:r>
        <w:t xml:space="preserve">Es responsabilidad de cada unidad administrativa de </w:t>
      </w:r>
      <w:r w:rsidR="716C7803">
        <w:t xml:space="preserve">la </w:t>
      </w:r>
      <w:r>
        <w:t>COPADEH elaborar, actualizar y revisar el Manual de Normas y Procedimientos. Para ello, cada unidad debe designar un puesto y nombrar a un responsable directo encargado de la elaboración o actualización del manual.</w:t>
      </w:r>
    </w:p>
    <w:p w14:paraId="20B0BBB1" w14:textId="7CE37383" w:rsidR="00652B18" w:rsidRPr="00A64CD0" w:rsidRDefault="00F537C8" w:rsidP="00A64CD0">
      <w:r w:rsidRPr="00A64CD0">
        <w:t>El Manual de Normas y Procedimientos constituye una herramienta que facilita el trabajo interno, por lo que debe reflejar las actividades cotidianas realizadas por el personal en el marco de los procedimientos de trabajo. Cuando estos procedimientos sufren modificaciones, incluso mínimas, como cambios en la estructura administrativa, el manual queda desactualizado, por lo que se requiere su actualización inmediata.</w:t>
      </w:r>
    </w:p>
    <w:p w14:paraId="2DC93334" w14:textId="712606C6" w:rsidR="00C91D91" w:rsidRPr="00A64CD0" w:rsidRDefault="009106D1" w:rsidP="00A64CD0">
      <w:pPr>
        <w:pStyle w:val="Ttulo1"/>
      </w:pPr>
      <w:bookmarkStart w:id="9" w:name="_Toc206492075"/>
      <w:r w:rsidRPr="00A64CD0">
        <w:t>APROBACIÓN DEL MANUAL DE NORMAS Y PROCEDIMIENTOS</w:t>
      </w:r>
      <w:bookmarkEnd w:id="9"/>
    </w:p>
    <w:p w14:paraId="5E1FF250" w14:textId="2EC94F3B" w:rsidR="00C91D91" w:rsidRPr="00A64CD0" w:rsidRDefault="005E266A" w:rsidP="00A64CD0">
      <w:r w:rsidRPr="005E266A">
        <w:t>La elaboración del Manual de Normas y Procedimientos deberá contar con la participación del director, jefe, asesor y coordinador, mientras que la designación y estructuración estará a cargo del jefe de la Unidad de Planificación. La revisión del documento será responsabilidad del director, jefe, asesor y coordinador, debiendo registrarse siempre la revisión efectuada por el jefe de</w:t>
      </w:r>
      <w:r w:rsidR="002B1F89">
        <w:t xml:space="preserve"> la Unidad de</w:t>
      </w:r>
      <w:r w:rsidRPr="005E266A">
        <w:t xml:space="preserve"> Asuntos Jurídicos. La aprobación final corresponderá a la Dirección Ejecutiva.</w:t>
      </w:r>
    </w:p>
    <w:p w14:paraId="30F516BD" w14:textId="43E59225" w:rsidR="005845F1" w:rsidRDefault="00C91D91" w:rsidP="00A64CD0">
      <w:r>
        <w:t>Los documentos normativos deberán ser aprobados mediante Acuerdo Interno, firmado por el Director Ejecutivo o el Encargado del Despacho. No obstante, las instrucciones por escrito podrán contar únicamente con el visto bueno de la autoridad superior</w:t>
      </w:r>
      <w:r w:rsidR="66F02FEF">
        <w:t>.</w:t>
      </w:r>
    </w:p>
    <w:p w14:paraId="7652B44D" w14:textId="36411BB3" w:rsidR="00A56534" w:rsidRPr="00A56534" w:rsidRDefault="00A56534" w:rsidP="00A56534">
      <w:pPr>
        <w:pStyle w:val="Ttulo1"/>
      </w:pPr>
      <w:bookmarkStart w:id="10" w:name="_Toc206492076"/>
      <w:r w:rsidRPr="00A56534">
        <w:lastRenderedPageBreak/>
        <w:t>CONTENIDO DEL MANUAL DE NORMAS Y PROCEDIMIENTOS</w:t>
      </w:r>
      <w:bookmarkEnd w:id="10"/>
    </w:p>
    <w:p w14:paraId="5DDBDB84" w14:textId="4526C299" w:rsidR="00A56534" w:rsidRDefault="00A56534" w:rsidP="00A56534">
      <w:pPr>
        <w:pStyle w:val="Estilo1"/>
        <w:rPr>
          <w:rFonts w:ascii="Altivo Light" w:hAnsi="Altivo Light"/>
        </w:rPr>
      </w:pPr>
      <w:r w:rsidRPr="00A56534">
        <w:rPr>
          <w:rFonts w:ascii="Altivo Light" w:hAnsi="Altivo Light"/>
        </w:rPr>
        <w:t>Con el fin de uniformar el contenido del Manual de Normas y Procedimientos de manera ordenada e integral, el documento estará conformado</w:t>
      </w:r>
      <w:r w:rsidR="00990311">
        <w:rPr>
          <w:rFonts w:ascii="Altivo Light" w:hAnsi="Altivo Light"/>
        </w:rPr>
        <w:t xml:space="preserve">, como mínimo, </w:t>
      </w:r>
      <w:r w:rsidRPr="00A56534">
        <w:rPr>
          <w:rFonts w:ascii="Altivo Light" w:hAnsi="Altivo Light"/>
        </w:rPr>
        <w:t>por los siguientes apartados</w:t>
      </w:r>
      <w:r w:rsidR="009132DE" w:rsidRPr="00A56534">
        <w:rPr>
          <w:rFonts w:ascii="Altivo Light" w:hAnsi="Altivo Light"/>
        </w:rPr>
        <w:t>:</w:t>
      </w:r>
    </w:p>
    <w:p w14:paraId="2BAFE998" w14:textId="7C23F659" w:rsidR="009132DE" w:rsidRDefault="00410834" w:rsidP="009132DE">
      <w:pPr>
        <w:pStyle w:val="Ttulo2"/>
      </w:pPr>
      <w:bookmarkStart w:id="11" w:name="_Toc206492077"/>
      <w:r>
        <w:t xml:space="preserve">Portada y </w:t>
      </w:r>
      <w:r w:rsidR="009132DE" w:rsidRPr="00A64CD0">
        <w:t>Carátula del Manual de Normas y Procedimientos</w:t>
      </w:r>
      <w:bookmarkEnd w:id="11"/>
    </w:p>
    <w:p w14:paraId="682AFC13" w14:textId="525F64EE" w:rsidR="003B71F9" w:rsidRDefault="003B71F9" w:rsidP="003B71F9">
      <w:r>
        <w:t xml:space="preserve">El Manual de Normas y Procedimientos de </w:t>
      </w:r>
      <w:r w:rsidR="66883E0B">
        <w:t xml:space="preserve">la </w:t>
      </w:r>
      <w:r>
        <w:t xml:space="preserve">COPADEH deberá incluir una portada institucional que contenga el logotipo de la institución, el nombre del manual, la unidad responsable o propietaria </w:t>
      </w:r>
      <w:r w:rsidR="00890E9A">
        <w:t>de este</w:t>
      </w:r>
      <w:r>
        <w:t xml:space="preserve"> y la fecha de elaboración. Esta portada servirá para identificar de manera oficial el documento y la dependencia a la que pertenece, garantizando su validez y uso interno.</w:t>
      </w:r>
    </w:p>
    <w:p w14:paraId="3ED0C648" w14:textId="3E12FDE7" w:rsidR="00890E9A" w:rsidRDefault="00890E9A" w:rsidP="003B71F9">
      <w:r>
        <w:t>Ejemplo de portada:</w:t>
      </w:r>
    </w:p>
    <w:p w14:paraId="0A765327" w14:textId="1E92FE1B" w:rsidR="00890E9A" w:rsidRPr="003B71F9" w:rsidRDefault="003417E9" w:rsidP="00890E9A">
      <w:pPr>
        <w:jc w:val="center"/>
      </w:pPr>
      <w:r w:rsidRPr="003417E9">
        <w:rPr>
          <w:noProof/>
        </w:rPr>
        <w:drawing>
          <wp:inline distT="0" distB="0" distL="0" distR="0" wp14:anchorId="082B238F" wp14:editId="539D8B38">
            <wp:extent cx="3239187" cy="4181475"/>
            <wp:effectExtent l="0" t="0" r="0" b="0"/>
            <wp:docPr id="576562972"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62972" name="Imagen 1" descr="Interfaz de usuario gráfica, Texto, Aplicación&#10;&#10;El contenido generado por IA puede ser incorrecto."/>
                    <pic:cNvPicPr/>
                  </pic:nvPicPr>
                  <pic:blipFill>
                    <a:blip r:embed="rId9"/>
                    <a:stretch>
                      <a:fillRect/>
                    </a:stretch>
                  </pic:blipFill>
                  <pic:spPr>
                    <a:xfrm>
                      <a:off x="0" y="0"/>
                      <a:ext cx="3254671" cy="4201464"/>
                    </a:xfrm>
                    <a:prstGeom prst="rect">
                      <a:avLst/>
                    </a:prstGeom>
                  </pic:spPr>
                </pic:pic>
              </a:graphicData>
            </a:graphic>
          </wp:inline>
        </w:drawing>
      </w:r>
    </w:p>
    <w:p w14:paraId="16A135CD" w14:textId="498C4F42" w:rsidR="009132DE" w:rsidRPr="00A64CD0" w:rsidRDefault="009132DE" w:rsidP="009132DE">
      <w:pPr>
        <w:pStyle w:val="Estilo1"/>
        <w:rPr>
          <w:rFonts w:ascii="Altivo Light" w:hAnsi="Altivo Light"/>
        </w:rPr>
      </w:pPr>
      <w:r w:rsidRPr="00A64CD0">
        <w:rPr>
          <w:rFonts w:ascii="Altivo Light" w:hAnsi="Altivo Light"/>
        </w:rPr>
        <w:t xml:space="preserve">La carátula </w:t>
      </w:r>
      <w:r w:rsidR="008F31C3">
        <w:rPr>
          <w:rFonts w:ascii="Altivo Light" w:hAnsi="Altivo Light"/>
        </w:rPr>
        <w:t xml:space="preserve">debe </w:t>
      </w:r>
      <w:r w:rsidRPr="00A64CD0">
        <w:rPr>
          <w:rFonts w:ascii="Altivo Light" w:hAnsi="Altivo Light"/>
        </w:rPr>
        <w:t>cumplir con las siguientes consideraciones:</w:t>
      </w:r>
    </w:p>
    <w:p w14:paraId="4199BB2F" w14:textId="77777777" w:rsidR="009132DE" w:rsidRDefault="009132DE" w:rsidP="009132DE">
      <w:pPr>
        <w:pStyle w:val="Estilo1"/>
        <w:numPr>
          <w:ilvl w:val="0"/>
          <w:numId w:val="9"/>
        </w:numPr>
        <w:spacing w:after="0"/>
        <w:rPr>
          <w:rFonts w:ascii="Altivo Light" w:hAnsi="Altivo Light"/>
        </w:rPr>
      </w:pPr>
      <w:r w:rsidRPr="00A64CD0">
        <w:rPr>
          <w:rFonts w:ascii="Altivo Light" w:hAnsi="Altivo Light"/>
          <w:b/>
          <w:bCs/>
        </w:rPr>
        <w:t>Logotipo:</w:t>
      </w:r>
      <w:r w:rsidRPr="00A64CD0">
        <w:rPr>
          <w:rFonts w:ascii="Altivo Light" w:hAnsi="Altivo Light"/>
        </w:rPr>
        <w:t xml:space="preserve"> El logotipo vigente de la COPADEH. </w:t>
      </w:r>
    </w:p>
    <w:p w14:paraId="18D9E798" w14:textId="1FCCB021" w:rsidR="00445E3E" w:rsidRPr="00445E3E" w:rsidRDefault="000D0ECB" w:rsidP="00445E3E">
      <w:pPr>
        <w:pStyle w:val="Estilo1"/>
        <w:numPr>
          <w:ilvl w:val="0"/>
          <w:numId w:val="9"/>
        </w:numPr>
        <w:spacing w:after="0"/>
        <w:rPr>
          <w:rFonts w:ascii="Altivo Light" w:hAnsi="Altivo Light"/>
        </w:rPr>
      </w:pPr>
      <w:r w:rsidRPr="000D0ECB">
        <w:rPr>
          <w:rFonts w:ascii="Altivo Light" w:hAnsi="Altivo Light"/>
        </w:rPr>
        <w:t xml:space="preserve">Nombre del Manual </w:t>
      </w:r>
      <w:r w:rsidR="00445E3E">
        <w:rPr>
          <w:rFonts w:ascii="Altivo Light" w:hAnsi="Altivo Light"/>
        </w:rPr>
        <w:t>al</w:t>
      </w:r>
      <w:r w:rsidR="00445E3E" w:rsidRPr="00445E3E">
        <w:rPr>
          <w:rFonts w:ascii="Altivo Light" w:hAnsi="Altivo Light"/>
        </w:rPr>
        <w:t xml:space="preserve"> que se refiere</w:t>
      </w:r>
    </w:p>
    <w:p w14:paraId="6C3E1F5E" w14:textId="0CC9FA2E" w:rsidR="000D0ECB" w:rsidRPr="00445E3E" w:rsidRDefault="00445E3E" w:rsidP="00445E3E">
      <w:pPr>
        <w:pStyle w:val="Estilo1"/>
        <w:numPr>
          <w:ilvl w:val="0"/>
          <w:numId w:val="9"/>
        </w:numPr>
        <w:spacing w:after="0"/>
        <w:rPr>
          <w:rFonts w:ascii="Altivo Light" w:hAnsi="Altivo Light"/>
        </w:rPr>
      </w:pPr>
      <w:r w:rsidRPr="00445E3E">
        <w:rPr>
          <w:rFonts w:ascii="Altivo Light" w:hAnsi="Altivo Light"/>
        </w:rPr>
        <w:t>Nombre de dependencia al que pertenece el manual</w:t>
      </w:r>
      <w:r>
        <w:rPr>
          <w:rFonts w:ascii="Altivo Light" w:hAnsi="Altivo Light"/>
        </w:rPr>
        <w:t>.</w:t>
      </w:r>
    </w:p>
    <w:p w14:paraId="7F84BEE1" w14:textId="77777777" w:rsidR="00FB7787" w:rsidRPr="00FB7787" w:rsidRDefault="00FB7787" w:rsidP="00FB7787">
      <w:pPr>
        <w:pStyle w:val="Estilo1"/>
        <w:numPr>
          <w:ilvl w:val="0"/>
          <w:numId w:val="9"/>
        </w:numPr>
        <w:spacing w:after="0"/>
        <w:rPr>
          <w:rFonts w:ascii="Altivo Light" w:hAnsi="Altivo Light"/>
        </w:rPr>
      </w:pPr>
      <w:r w:rsidRPr="00FB7787">
        <w:rPr>
          <w:rFonts w:ascii="Altivo Light" w:hAnsi="Altivo Light"/>
        </w:rPr>
        <w:lastRenderedPageBreak/>
        <w:t>Fecha de elaboración y/o actualización del manual.</w:t>
      </w:r>
    </w:p>
    <w:p w14:paraId="6CBC55E4" w14:textId="4AF1A20F" w:rsidR="009132DE" w:rsidRPr="00A64CD0" w:rsidRDefault="009132DE" w:rsidP="009132DE">
      <w:pPr>
        <w:pStyle w:val="Estilo1"/>
        <w:numPr>
          <w:ilvl w:val="0"/>
          <w:numId w:val="9"/>
        </w:numPr>
        <w:rPr>
          <w:rFonts w:ascii="Altivo Light" w:hAnsi="Altivo Light"/>
        </w:rPr>
      </w:pPr>
      <w:r w:rsidRPr="0A2BB122">
        <w:rPr>
          <w:rFonts w:ascii="Altivo Light" w:hAnsi="Altivo Light"/>
          <w:b/>
          <w:bCs/>
        </w:rPr>
        <w:t xml:space="preserve">Código: </w:t>
      </w:r>
      <w:r w:rsidRPr="0A2BB122">
        <w:rPr>
          <w:rFonts w:ascii="Altivo Light" w:hAnsi="Altivo Light"/>
        </w:rPr>
        <w:t xml:space="preserve">El código del documento estará compuesto por las siglas de la institución, seguidas </w:t>
      </w:r>
      <w:r w:rsidR="005D129C" w:rsidRPr="0A2BB122">
        <w:rPr>
          <w:rFonts w:ascii="Altivo Light" w:hAnsi="Altivo Light"/>
        </w:rPr>
        <w:t>de las</w:t>
      </w:r>
      <w:r w:rsidRPr="0A2BB122">
        <w:rPr>
          <w:rFonts w:ascii="Altivo Light" w:hAnsi="Altivo Light"/>
        </w:rPr>
        <w:t xml:space="preserve"> siglas de la dirección, departamento o unidad responsable del documento, luego las siglas que identifican el tipo de manual (MNP), el número correlativo asignado al manual y, finalmente, el año en que fue elaborado.</w:t>
      </w:r>
    </w:p>
    <w:p w14:paraId="1037FAE0" w14:textId="77777777" w:rsidR="009132DE" w:rsidRPr="00A64CD0" w:rsidRDefault="009132DE" w:rsidP="009132DE">
      <w:pPr>
        <w:pStyle w:val="Estilo1"/>
        <w:rPr>
          <w:rFonts w:ascii="Altivo Light" w:hAnsi="Altivo Light"/>
        </w:rPr>
      </w:pPr>
      <w:r w:rsidRPr="00A64CD0">
        <w:rPr>
          <w:rFonts w:ascii="Altivo Light" w:hAnsi="Altivo Light"/>
        </w:rPr>
        <w:t>El formato será:</w:t>
      </w:r>
    </w:p>
    <w:p w14:paraId="4EA01E58" w14:textId="77777777" w:rsidR="009132DE" w:rsidRPr="00A64CD0" w:rsidRDefault="009132DE" w:rsidP="009132DE">
      <w:pPr>
        <w:pStyle w:val="Estilo1"/>
        <w:jc w:val="center"/>
        <w:rPr>
          <w:rFonts w:ascii="Altivo Light" w:hAnsi="Altivo Light"/>
        </w:rPr>
      </w:pPr>
      <w:r w:rsidRPr="00A64CD0">
        <w:rPr>
          <w:rFonts w:ascii="Altivo Light" w:hAnsi="Altivo Light"/>
        </w:rPr>
        <w:t>COPADEH/Unidad-MNP-###-AAAA</w:t>
      </w:r>
    </w:p>
    <w:p w14:paraId="6FB8EDEF" w14:textId="77777777" w:rsidR="009132DE" w:rsidRPr="00A64CD0" w:rsidRDefault="009132DE" w:rsidP="009132DE">
      <w:pPr>
        <w:pStyle w:val="Estilo1"/>
        <w:rPr>
          <w:rFonts w:ascii="Altivo Light" w:hAnsi="Altivo Light"/>
        </w:rPr>
      </w:pPr>
      <w:r w:rsidRPr="00A64CD0">
        <w:rPr>
          <w:rFonts w:ascii="Altivo Light" w:hAnsi="Altivo Light"/>
        </w:rPr>
        <w:t>Por ejemplo:</w:t>
      </w:r>
    </w:p>
    <w:p w14:paraId="248CCD1B" w14:textId="77777777" w:rsidR="009132DE" w:rsidRPr="00A64CD0" w:rsidRDefault="009132DE" w:rsidP="009132DE">
      <w:pPr>
        <w:pStyle w:val="Estilo1"/>
        <w:jc w:val="center"/>
        <w:rPr>
          <w:rFonts w:ascii="Altivo Light" w:hAnsi="Altivo Light"/>
        </w:rPr>
      </w:pPr>
      <w:r w:rsidRPr="00A64CD0">
        <w:rPr>
          <w:rFonts w:ascii="Altivo Light" w:hAnsi="Altivo Light"/>
        </w:rPr>
        <w:t>COPADEH/UG-MNP-001-202</w:t>
      </w:r>
      <w:r>
        <w:rPr>
          <w:rFonts w:ascii="Altivo Light" w:hAnsi="Altivo Light"/>
        </w:rPr>
        <w:t>5</w:t>
      </w:r>
    </w:p>
    <w:p w14:paraId="48A55236" w14:textId="77777777" w:rsidR="009132DE" w:rsidRPr="00A64CD0" w:rsidRDefault="009132DE" w:rsidP="009132DE">
      <w:pPr>
        <w:pStyle w:val="Estilo1"/>
        <w:rPr>
          <w:rFonts w:ascii="Altivo Light" w:hAnsi="Altivo Light"/>
        </w:rPr>
      </w:pPr>
      <w:r w:rsidRPr="00A64CD0">
        <w:rPr>
          <w:rFonts w:ascii="Altivo Light" w:hAnsi="Altivo Light"/>
        </w:rPr>
        <w:t>Donde:</w:t>
      </w:r>
    </w:p>
    <w:p w14:paraId="094FAD73" w14:textId="77777777" w:rsidR="009132DE" w:rsidRPr="00A64CD0" w:rsidRDefault="009132DE" w:rsidP="009132DE">
      <w:pPr>
        <w:pStyle w:val="Estilo1"/>
        <w:numPr>
          <w:ilvl w:val="0"/>
          <w:numId w:val="10"/>
        </w:numPr>
        <w:spacing w:after="0"/>
        <w:rPr>
          <w:rFonts w:ascii="Altivo Light" w:hAnsi="Altivo Light"/>
        </w:rPr>
      </w:pPr>
      <w:r w:rsidRPr="00A64CD0">
        <w:rPr>
          <w:rFonts w:ascii="Altivo Light" w:hAnsi="Altivo Light"/>
        </w:rPr>
        <w:t>COPADEH: Siglas de la institución.</w:t>
      </w:r>
    </w:p>
    <w:p w14:paraId="50BDC15C" w14:textId="77777777" w:rsidR="009132DE" w:rsidRPr="00A64CD0" w:rsidRDefault="009132DE" w:rsidP="009132DE">
      <w:pPr>
        <w:pStyle w:val="Estilo1"/>
        <w:numPr>
          <w:ilvl w:val="0"/>
          <w:numId w:val="10"/>
        </w:numPr>
        <w:spacing w:after="0"/>
        <w:rPr>
          <w:rFonts w:ascii="Altivo Light" w:hAnsi="Altivo Light"/>
        </w:rPr>
      </w:pPr>
      <w:r w:rsidRPr="00A64CD0">
        <w:rPr>
          <w:rFonts w:ascii="Altivo Light" w:hAnsi="Altivo Light"/>
        </w:rPr>
        <w:t>Unidad: Sigla de la unidad responsable (por ejemplo, UG para Unidad de Género).</w:t>
      </w:r>
    </w:p>
    <w:p w14:paraId="1AAFC330" w14:textId="77777777" w:rsidR="009132DE" w:rsidRPr="00A64CD0" w:rsidRDefault="009132DE" w:rsidP="009132DE">
      <w:pPr>
        <w:pStyle w:val="Estilo1"/>
        <w:numPr>
          <w:ilvl w:val="0"/>
          <w:numId w:val="10"/>
        </w:numPr>
        <w:spacing w:after="0"/>
        <w:rPr>
          <w:rFonts w:ascii="Altivo Light" w:hAnsi="Altivo Light"/>
        </w:rPr>
      </w:pPr>
      <w:r w:rsidRPr="00A64CD0">
        <w:rPr>
          <w:rFonts w:ascii="Altivo Light" w:hAnsi="Altivo Light"/>
        </w:rPr>
        <w:t>MNP: Abreviatura del tipo de documento (Manual de Normas y Procedimientos).</w:t>
      </w:r>
    </w:p>
    <w:p w14:paraId="63DFB6F7" w14:textId="77777777" w:rsidR="009132DE" w:rsidRPr="00A64CD0" w:rsidRDefault="009132DE" w:rsidP="009132DE">
      <w:pPr>
        <w:pStyle w:val="Estilo1"/>
        <w:numPr>
          <w:ilvl w:val="0"/>
          <w:numId w:val="10"/>
        </w:numPr>
        <w:spacing w:after="0"/>
        <w:rPr>
          <w:rFonts w:ascii="Altivo Light" w:hAnsi="Altivo Light"/>
        </w:rPr>
      </w:pPr>
      <w:r w:rsidRPr="00A64CD0">
        <w:rPr>
          <w:rFonts w:ascii="Altivo Light" w:hAnsi="Altivo Light"/>
        </w:rPr>
        <w:t>###: Número correlativo del manual.</w:t>
      </w:r>
    </w:p>
    <w:p w14:paraId="187B1A38" w14:textId="77777777" w:rsidR="009132DE" w:rsidRPr="00A64CD0" w:rsidRDefault="009132DE" w:rsidP="009132DE">
      <w:pPr>
        <w:pStyle w:val="Estilo1"/>
        <w:numPr>
          <w:ilvl w:val="0"/>
          <w:numId w:val="10"/>
        </w:numPr>
        <w:rPr>
          <w:rFonts w:ascii="Altivo Light" w:hAnsi="Altivo Light"/>
        </w:rPr>
      </w:pPr>
      <w:r w:rsidRPr="00A64CD0">
        <w:rPr>
          <w:rFonts w:ascii="Altivo Light" w:hAnsi="Altivo Light"/>
        </w:rPr>
        <w:t>AAAA: Año de creación o emisión.</w:t>
      </w:r>
    </w:p>
    <w:p w14:paraId="45A98CD1" w14:textId="77777777" w:rsidR="009132DE" w:rsidRPr="008243CF" w:rsidRDefault="009132DE" w:rsidP="00251492">
      <w:pPr>
        <w:pStyle w:val="Estilo1"/>
        <w:numPr>
          <w:ilvl w:val="0"/>
          <w:numId w:val="9"/>
        </w:numPr>
        <w:spacing w:after="0"/>
        <w:rPr>
          <w:rFonts w:ascii="Altivo Light" w:hAnsi="Altivo Light"/>
        </w:rPr>
      </w:pPr>
      <w:r w:rsidRPr="008243CF">
        <w:rPr>
          <w:rFonts w:ascii="Altivo Light" w:hAnsi="Altivo Light"/>
          <w:b/>
          <w:bCs/>
        </w:rPr>
        <w:t>Versión:</w:t>
      </w:r>
      <w:r w:rsidRPr="008243CF">
        <w:rPr>
          <w:rFonts w:ascii="Altivo Light" w:hAnsi="Altivo Light"/>
        </w:rPr>
        <w:t xml:space="preserve"> Cada Manual de Normas y Procedimientos deberá indicar su número de versión, el cual se actualizará cada vez que se realice un cambio en el documento, independientemente de la magnitud de la modificación.</w:t>
      </w:r>
    </w:p>
    <w:p w14:paraId="148C09CA" w14:textId="77777777" w:rsidR="009132DE" w:rsidRPr="00A64CD0" w:rsidRDefault="009132DE" w:rsidP="00251492">
      <w:pPr>
        <w:pStyle w:val="Prrafodelista"/>
        <w:numPr>
          <w:ilvl w:val="0"/>
          <w:numId w:val="9"/>
        </w:numPr>
        <w:spacing w:after="0"/>
      </w:pPr>
      <w:r w:rsidRPr="00A64CD0">
        <w:rPr>
          <w:b/>
          <w:bCs/>
        </w:rPr>
        <w:t>Fecha:</w:t>
      </w:r>
      <w:r w:rsidRPr="00A64CD0">
        <w:t xml:space="preserve"> Indica el mes y año en el que se realizó la última modificación al documento. </w:t>
      </w:r>
    </w:p>
    <w:p w14:paraId="5B605862" w14:textId="7753F669" w:rsidR="009132DE" w:rsidRPr="00A64CD0" w:rsidRDefault="009132DE" w:rsidP="009132DE">
      <w:pPr>
        <w:pStyle w:val="Estilo1"/>
        <w:numPr>
          <w:ilvl w:val="0"/>
          <w:numId w:val="9"/>
        </w:numPr>
        <w:spacing w:after="0"/>
        <w:rPr>
          <w:rFonts w:ascii="Altivo Light" w:hAnsi="Altivo Light"/>
        </w:rPr>
      </w:pPr>
      <w:r w:rsidRPr="00A64CD0">
        <w:rPr>
          <w:rFonts w:ascii="Altivo Light" w:hAnsi="Altivo Light"/>
          <w:b/>
          <w:bCs/>
        </w:rPr>
        <w:t>Página:</w:t>
      </w:r>
      <w:r w:rsidRPr="00A64CD0">
        <w:rPr>
          <w:rFonts w:ascii="Altivo Light" w:hAnsi="Altivo Light"/>
        </w:rPr>
        <w:t xml:space="preserve"> Cada página del documento deberá estar </w:t>
      </w:r>
      <w:r w:rsidR="003576C1">
        <w:rPr>
          <w:rFonts w:ascii="Altivo Light" w:hAnsi="Altivo Light"/>
        </w:rPr>
        <w:t>e</w:t>
      </w:r>
      <w:r w:rsidRPr="00A64CD0">
        <w:rPr>
          <w:rFonts w:ascii="Altivo Light" w:hAnsi="Altivo Light"/>
        </w:rPr>
        <w:t>numerada indicando el número de página y el número total de páginas que conforman el documento. El total de páginas incluirá hasta la sección de anexos.</w:t>
      </w:r>
    </w:p>
    <w:p w14:paraId="1A2B84D1" w14:textId="77777777" w:rsidR="009132DE" w:rsidRPr="00A64CD0" w:rsidRDefault="009132DE" w:rsidP="009132DE">
      <w:pPr>
        <w:pStyle w:val="Estilo1"/>
        <w:numPr>
          <w:ilvl w:val="0"/>
          <w:numId w:val="9"/>
        </w:numPr>
        <w:rPr>
          <w:rFonts w:ascii="Altivo Light" w:hAnsi="Altivo Light"/>
        </w:rPr>
      </w:pPr>
      <w:r w:rsidRPr="00A64CD0">
        <w:rPr>
          <w:rFonts w:ascii="Altivo Light" w:hAnsi="Altivo Light"/>
          <w:b/>
          <w:bCs/>
        </w:rPr>
        <w:t xml:space="preserve">Nombre y firma de los responsables: </w:t>
      </w:r>
      <w:r w:rsidRPr="00A64CD0">
        <w:rPr>
          <w:rFonts w:ascii="Altivo Light" w:hAnsi="Altivo Light"/>
        </w:rPr>
        <w:t>Se registrarán el nombre y la firma de las personas responsables de la elaboración, estructuración y diseño, revisión y aprobación del documento.</w:t>
      </w:r>
    </w:p>
    <w:p w14:paraId="1292F7E8" w14:textId="77777777" w:rsidR="009132DE" w:rsidRDefault="009132DE" w:rsidP="009132DE">
      <w:pPr>
        <w:pStyle w:val="Estilo1"/>
        <w:rPr>
          <w:rFonts w:ascii="Altivo Light" w:hAnsi="Altivo Light"/>
        </w:rPr>
      </w:pPr>
      <w:r w:rsidRPr="00A64CD0">
        <w:rPr>
          <w:rFonts w:ascii="Altivo Light" w:hAnsi="Altivo Light"/>
          <w:b/>
          <w:bCs/>
        </w:rPr>
        <w:t>Nota:</w:t>
      </w:r>
      <w:r w:rsidRPr="00A64CD0">
        <w:rPr>
          <w:rFonts w:ascii="Altivo Light" w:hAnsi="Altivo Light"/>
        </w:rPr>
        <w:t xml:space="preserve"> Cuando el documento sea elaborado por varias unidades o personas, los nombres deberán especificarse uno debajo del otro, sin que la carátula sobrepase el tamaño de una sola hoja.</w:t>
      </w:r>
    </w:p>
    <w:p w14:paraId="49D0A01D" w14:textId="7B6AD4D7" w:rsidR="00CE28CA" w:rsidRDefault="00BA0E34" w:rsidP="009132DE">
      <w:pPr>
        <w:pStyle w:val="Estilo1"/>
        <w:rPr>
          <w:rFonts w:ascii="Altivo Light" w:hAnsi="Altivo Light"/>
        </w:rPr>
      </w:pPr>
      <w:r>
        <w:rPr>
          <w:rFonts w:ascii="Altivo Light" w:hAnsi="Altivo Light"/>
        </w:rPr>
        <w:t xml:space="preserve">Ejemplo: </w:t>
      </w:r>
    </w:p>
    <w:p w14:paraId="20FB62BA" w14:textId="301287F1" w:rsidR="00BA0E34" w:rsidRPr="00A64CD0" w:rsidRDefault="00936931" w:rsidP="00BA0E34">
      <w:pPr>
        <w:pStyle w:val="Estilo1"/>
        <w:jc w:val="center"/>
        <w:rPr>
          <w:rFonts w:ascii="Altivo Light" w:hAnsi="Altivo Light"/>
        </w:rPr>
      </w:pPr>
      <w:r w:rsidRPr="00936931">
        <w:rPr>
          <w:rFonts w:ascii="Altivo Light" w:hAnsi="Altivo Light"/>
          <w:noProof/>
        </w:rPr>
        <w:lastRenderedPageBreak/>
        <w:drawing>
          <wp:inline distT="0" distB="0" distL="0" distR="0" wp14:anchorId="51F5E937" wp14:editId="7983A1EE">
            <wp:extent cx="4614251" cy="3514725"/>
            <wp:effectExtent l="0" t="0" r="0" b="0"/>
            <wp:docPr id="84637737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377370" name="Imagen 1" descr="Tabla&#10;&#10;El contenido generado por IA puede ser incorrecto."/>
                    <pic:cNvPicPr/>
                  </pic:nvPicPr>
                  <pic:blipFill>
                    <a:blip r:embed="rId10"/>
                    <a:stretch>
                      <a:fillRect/>
                    </a:stretch>
                  </pic:blipFill>
                  <pic:spPr>
                    <a:xfrm>
                      <a:off x="0" y="0"/>
                      <a:ext cx="4617232" cy="3516996"/>
                    </a:xfrm>
                    <a:prstGeom prst="rect">
                      <a:avLst/>
                    </a:prstGeom>
                  </pic:spPr>
                </pic:pic>
              </a:graphicData>
            </a:graphic>
          </wp:inline>
        </w:drawing>
      </w:r>
    </w:p>
    <w:p w14:paraId="2B3D38AE" w14:textId="77777777" w:rsidR="009132DE" w:rsidRPr="00762FCA" w:rsidRDefault="009132DE" w:rsidP="009132DE">
      <w:pPr>
        <w:pStyle w:val="Estilo1"/>
        <w:numPr>
          <w:ilvl w:val="0"/>
          <w:numId w:val="9"/>
        </w:numPr>
        <w:rPr>
          <w:rFonts w:ascii="Altivo Light" w:hAnsi="Altivo Light"/>
        </w:rPr>
      </w:pPr>
      <w:r w:rsidRPr="00191994">
        <w:rPr>
          <w:rFonts w:ascii="Altivo Light" w:hAnsi="Altivo Light"/>
          <w:b/>
          <w:bCs/>
        </w:rPr>
        <w:t>Encabezado de Página:</w:t>
      </w:r>
      <w:r w:rsidRPr="00762FCA">
        <w:rPr>
          <w:rFonts w:ascii="Altivo Light" w:hAnsi="Altivo Light"/>
        </w:rPr>
        <w:t xml:space="preserve"> El encabezado de cada página del Manual de Normas y Procedimientos deberá incluir:</w:t>
      </w:r>
    </w:p>
    <w:p w14:paraId="66B423EE" w14:textId="77777777" w:rsidR="009132DE" w:rsidRPr="00762FCA" w:rsidRDefault="009132DE" w:rsidP="009132DE">
      <w:pPr>
        <w:pStyle w:val="Estilo1"/>
        <w:numPr>
          <w:ilvl w:val="0"/>
          <w:numId w:val="19"/>
        </w:numPr>
        <w:spacing w:after="0"/>
        <w:rPr>
          <w:rFonts w:ascii="Altivo Light" w:hAnsi="Altivo Light"/>
        </w:rPr>
      </w:pPr>
      <w:r w:rsidRPr="00762FCA">
        <w:rPr>
          <w:rFonts w:ascii="Altivo Light" w:hAnsi="Altivo Light"/>
        </w:rPr>
        <w:t>A la izquierda: el logotipo institucional.</w:t>
      </w:r>
    </w:p>
    <w:p w14:paraId="27D34E8F" w14:textId="77777777" w:rsidR="009132DE" w:rsidRPr="00762FCA" w:rsidRDefault="009132DE" w:rsidP="009132DE">
      <w:pPr>
        <w:pStyle w:val="Estilo1"/>
        <w:numPr>
          <w:ilvl w:val="0"/>
          <w:numId w:val="19"/>
        </w:numPr>
        <w:spacing w:after="0"/>
        <w:rPr>
          <w:rFonts w:ascii="Altivo Light" w:hAnsi="Altivo Light"/>
        </w:rPr>
      </w:pPr>
      <w:r w:rsidRPr="00762FCA">
        <w:rPr>
          <w:rFonts w:ascii="Altivo Light" w:hAnsi="Altivo Light"/>
        </w:rPr>
        <w:t>En el centro: el nombre del documento.</w:t>
      </w:r>
    </w:p>
    <w:p w14:paraId="70798968" w14:textId="77777777" w:rsidR="009132DE" w:rsidRPr="00762FCA" w:rsidRDefault="009132DE" w:rsidP="009132DE">
      <w:pPr>
        <w:pStyle w:val="Estilo1"/>
        <w:numPr>
          <w:ilvl w:val="0"/>
          <w:numId w:val="19"/>
        </w:numPr>
        <w:rPr>
          <w:rFonts w:ascii="Altivo Light" w:hAnsi="Altivo Light"/>
        </w:rPr>
      </w:pPr>
      <w:r w:rsidRPr="00762FCA">
        <w:rPr>
          <w:rFonts w:ascii="Altivo Light" w:hAnsi="Altivo Light"/>
        </w:rPr>
        <w:t xml:space="preserve">A la derecha: el código correspondiente del </w:t>
      </w:r>
      <w:r>
        <w:rPr>
          <w:rFonts w:ascii="Altivo Light" w:hAnsi="Altivo Light"/>
        </w:rPr>
        <w:t xml:space="preserve">documento. </w:t>
      </w:r>
    </w:p>
    <w:p w14:paraId="0199433C" w14:textId="77777777" w:rsidR="009132DE" w:rsidRDefault="009132DE" w:rsidP="009132DE">
      <w:pPr>
        <w:pStyle w:val="Estilo1"/>
        <w:rPr>
          <w:rFonts w:ascii="Altivo Light" w:hAnsi="Altivo Light"/>
        </w:rPr>
      </w:pPr>
      <w:r w:rsidRPr="00762FCA">
        <w:rPr>
          <w:rFonts w:ascii="Altivo Light" w:hAnsi="Altivo Light"/>
        </w:rPr>
        <w:t>Este formato garantiza la identificación clara del documento en todas sus páginas y refuerza la uniformidad institucional.</w:t>
      </w:r>
    </w:p>
    <w:p w14:paraId="2C1CCE43" w14:textId="7D402288" w:rsidR="00E95A7A" w:rsidRDefault="00E95A7A" w:rsidP="009132DE">
      <w:pPr>
        <w:pStyle w:val="Estilo1"/>
        <w:rPr>
          <w:rFonts w:ascii="Altivo Light" w:hAnsi="Altivo Light"/>
        </w:rPr>
      </w:pPr>
      <w:r>
        <w:rPr>
          <w:rFonts w:ascii="Altivo Light" w:hAnsi="Altivo Light"/>
        </w:rPr>
        <w:t xml:space="preserve">Ejemplo de encabezado: </w:t>
      </w:r>
    </w:p>
    <w:p w14:paraId="716BE2D2" w14:textId="65199FAC" w:rsidR="00E95A7A" w:rsidRDefault="00E95A7A" w:rsidP="009132DE">
      <w:pPr>
        <w:pStyle w:val="Estilo1"/>
        <w:rPr>
          <w:rFonts w:ascii="Altivo Light" w:hAnsi="Altivo Light"/>
        </w:rPr>
      </w:pPr>
      <w:r w:rsidRPr="00E95A7A">
        <w:rPr>
          <w:rFonts w:ascii="Altivo Light" w:hAnsi="Altivo Light"/>
          <w:noProof/>
        </w:rPr>
        <w:drawing>
          <wp:inline distT="0" distB="0" distL="0" distR="0" wp14:anchorId="230F6C8B" wp14:editId="6864E863">
            <wp:extent cx="5612130" cy="915035"/>
            <wp:effectExtent l="0" t="0" r="7620" b="0"/>
            <wp:docPr id="81397814"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7814" name="Imagen 1" descr="Imagen que contiene Texto&#10;&#10;El contenido generado por IA puede ser incorrecto."/>
                    <pic:cNvPicPr/>
                  </pic:nvPicPr>
                  <pic:blipFill>
                    <a:blip r:embed="rId11"/>
                    <a:stretch>
                      <a:fillRect/>
                    </a:stretch>
                  </pic:blipFill>
                  <pic:spPr>
                    <a:xfrm>
                      <a:off x="0" y="0"/>
                      <a:ext cx="5612130" cy="915035"/>
                    </a:xfrm>
                    <a:prstGeom prst="rect">
                      <a:avLst/>
                    </a:prstGeom>
                  </pic:spPr>
                </pic:pic>
              </a:graphicData>
            </a:graphic>
          </wp:inline>
        </w:drawing>
      </w:r>
    </w:p>
    <w:p w14:paraId="6FB5105D" w14:textId="77777777" w:rsidR="009132DE" w:rsidRPr="000F2BE6" w:rsidRDefault="009132DE" w:rsidP="009132DE">
      <w:pPr>
        <w:pStyle w:val="Estilo1"/>
        <w:numPr>
          <w:ilvl w:val="0"/>
          <w:numId w:val="9"/>
        </w:numPr>
        <w:rPr>
          <w:rFonts w:ascii="Altivo Light" w:hAnsi="Altivo Light"/>
        </w:rPr>
      </w:pPr>
      <w:r w:rsidRPr="00191994">
        <w:rPr>
          <w:rFonts w:ascii="Altivo Light" w:hAnsi="Altivo Light"/>
          <w:b/>
          <w:bCs/>
        </w:rPr>
        <w:t xml:space="preserve">Pie de página: </w:t>
      </w:r>
      <w:r w:rsidRPr="000F2BE6">
        <w:rPr>
          <w:rFonts w:ascii="Altivo Light" w:hAnsi="Altivo Light"/>
        </w:rPr>
        <w:t>El pie de página del Manual de Normas y Procedimientos deberá incluir la siguiente información:</w:t>
      </w:r>
    </w:p>
    <w:p w14:paraId="1041A924" w14:textId="77777777" w:rsidR="009132DE" w:rsidRPr="00AE773F" w:rsidRDefault="009132DE" w:rsidP="009132DE">
      <w:pPr>
        <w:pStyle w:val="Estilo1"/>
        <w:numPr>
          <w:ilvl w:val="0"/>
          <w:numId w:val="20"/>
        </w:numPr>
        <w:spacing w:after="0"/>
        <w:rPr>
          <w:rFonts w:ascii="Altivo Light" w:hAnsi="Altivo Light"/>
        </w:rPr>
      </w:pPr>
      <w:r w:rsidRPr="00AE773F">
        <w:rPr>
          <w:rFonts w:ascii="Altivo Light" w:hAnsi="Altivo Light"/>
        </w:rPr>
        <w:lastRenderedPageBreak/>
        <w:t>A la izquierda: ruta del archivo digital en formato Word, almacenado en la computadora del jefe y</w:t>
      </w:r>
      <w:r>
        <w:rPr>
          <w:rFonts w:ascii="Altivo Light" w:hAnsi="Altivo Light"/>
        </w:rPr>
        <w:t>/o</w:t>
      </w:r>
      <w:r w:rsidRPr="00AE773F">
        <w:rPr>
          <w:rFonts w:ascii="Altivo Light" w:hAnsi="Altivo Light"/>
        </w:rPr>
        <w:t xml:space="preserve"> Analista de Planificación Institucional en la Unidad de Planificación.</w:t>
      </w:r>
    </w:p>
    <w:p w14:paraId="42027191" w14:textId="77777777" w:rsidR="009132DE" w:rsidRPr="00AE773F" w:rsidRDefault="009132DE" w:rsidP="009132DE">
      <w:pPr>
        <w:pStyle w:val="Estilo1"/>
        <w:numPr>
          <w:ilvl w:val="0"/>
          <w:numId w:val="20"/>
        </w:numPr>
        <w:spacing w:after="0"/>
        <w:rPr>
          <w:rFonts w:ascii="Altivo Light" w:hAnsi="Altivo Light"/>
        </w:rPr>
      </w:pPr>
      <w:r w:rsidRPr="00AE773F">
        <w:rPr>
          <w:rFonts w:ascii="Altivo Light" w:hAnsi="Altivo Light"/>
        </w:rPr>
        <w:t>En el centro: mes y año de la última versión realizada, junto con el número de versión correspondiente del documento.</w:t>
      </w:r>
    </w:p>
    <w:p w14:paraId="72CB96F2" w14:textId="77777777" w:rsidR="009132DE" w:rsidRDefault="009132DE" w:rsidP="009132DE">
      <w:pPr>
        <w:pStyle w:val="Estilo1"/>
        <w:numPr>
          <w:ilvl w:val="0"/>
          <w:numId w:val="20"/>
        </w:numPr>
        <w:rPr>
          <w:rFonts w:ascii="Altivo Light" w:hAnsi="Altivo Light"/>
        </w:rPr>
      </w:pPr>
      <w:r w:rsidRPr="00AE773F">
        <w:rPr>
          <w:rFonts w:ascii="Altivo Light" w:hAnsi="Altivo Light"/>
        </w:rPr>
        <w:t>A la derecha: número de página y total de páginas del documento.</w:t>
      </w:r>
    </w:p>
    <w:p w14:paraId="79C2F9F8" w14:textId="4C662E0E" w:rsidR="00E95A7A" w:rsidRDefault="009F32BA" w:rsidP="00E95A7A">
      <w:pPr>
        <w:pStyle w:val="Estilo1"/>
        <w:rPr>
          <w:rFonts w:ascii="Altivo Light" w:hAnsi="Altivo Light"/>
        </w:rPr>
      </w:pPr>
      <w:r w:rsidRPr="009F32BA">
        <w:rPr>
          <w:rFonts w:ascii="Altivo Light" w:hAnsi="Altivo Light"/>
          <w:noProof/>
        </w:rPr>
        <w:drawing>
          <wp:inline distT="0" distB="0" distL="0" distR="0" wp14:anchorId="0701B178" wp14:editId="4D932FC0">
            <wp:extent cx="5612130" cy="672465"/>
            <wp:effectExtent l="0" t="0" r="7620" b="0"/>
            <wp:docPr id="8245434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43472" name=""/>
                    <pic:cNvPicPr/>
                  </pic:nvPicPr>
                  <pic:blipFill>
                    <a:blip r:embed="rId12"/>
                    <a:stretch>
                      <a:fillRect/>
                    </a:stretch>
                  </pic:blipFill>
                  <pic:spPr>
                    <a:xfrm>
                      <a:off x="0" y="0"/>
                      <a:ext cx="5612130" cy="672465"/>
                    </a:xfrm>
                    <a:prstGeom prst="rect">
                      <a:avLst/>
                    </a:prstGeom>
                  </pic:spPr>
                </pic:pic>
              </a:graphicData>
            </a:graphic>
          </wp:inline>
        </w:drawing>
      </w:r>
    </w:p>
    <w:p w14:paraId="4A9B2F8E" w14:textId="77777777" w:rsidR="00EC43D3" w:rsidRPr="00EC43D3" w:rsidRDefault="00EC43D3" w:rsidP="00EC43D3">
      <w:pPr>
        <w:pStyle w:val="Ttulo2"/>
      </w:pPr>
      <w:bookmarkStart w:id="12" w:name="_Toc206492078"/>
      <w:r w:rsidRPr="00EC43D3">
        <w:t>Difusión Institucional del Manual</w:t>
      </w:r>
      <w:bookmarkEnd w:id="12"/>
    </w:p>
    <w:p w14:paraId="3E7C25E4" w14:textId="34029F6D" w:rsidR="00EC43D3" w:rsidRPr="00EC43D3" w:rsidRDefault="00EC43D3" w:rsidP="00EC43D3">
      <w:pPr>
        <w:pStyle w:val="Estilo1"/>
        <w:rPr>
          <w:rFonts w:ascii="Altivo Light" w:hAnsi="Altivo Light"/>
        </w:rPr>
      </w:pPr>
      <w:r w:rsidRPr="00EC43D3">
        <w:rPr>
          <w:rFonts w:ascii="Altivo Light" w:hAnsi="Altivo Light"/>
        </w:rPr>
        <w:t xml:space="preserve">El Manual de Normas y Procedimientos </w:t>
      </w:r>
      <w:r w:rsidR="00A55454">
        <w:rPr>
          <w:rFonts w:ascii="Altivo Light" w:hAnsi="Altivo Light"/>
        </w:rPr>
        <w:t xml:space="preserve">de cada dependencia </w:t>
      </w:r>
      <w:r w:rsidRPr="00EC43D3">
        <w:rPr>
          <w:rFonts w:ascii="Altivo Light" w:hAnsi="Altivo Light"/>
        </w:rPr>
        <w:t>de la Comisión Presidencial por la Paz y los Derechos Humanos (COPADEH) quedará bajo resguardo de la Unidad de Planificación. La versión digital del manual será remitida, mediante el correo institucional, a la Dirección Ejecutiva, la Unidad de Auditoría Interna, la Unidad de Asuntos Jurídicos y a la dependencia responsable del procedimiento, garantizando su disponibilidad para todos los actores involucrados en su aplicación.</w:t>
      </w:r>
    </w:p>
    <w:p w14:paraId="660E0DDA" w14:textId="77777777" w:rsidR="00574F2E" w:rsidRDefault="00574F2E" w:rsidP="00574F2E">
      <w:pPr>
        <w:pStyle w:val="Ttulo2"/>
      </w:pPr>
      <w:bookmarkStart w:id="13" w:name="_Toc206492079"/>
      <w:r>
        <w:t>Base Legal</w:t>
      </w:r>
      <w:bookmarkEnd w:id="13"/>
    </w:p>
    <w:p w14:paraId="44365AE2" w14:textId="4D821EF4" w:rsidR="00574F2E" w:rsidRDefault="00574F2E" w:rsidP="00574F2E">
      <w:pPr>
        <w:pStyle w:val="Estilo1"/>
        <w:rPr>
          <w:rFonts w:ascii="Altivo Light" w:hAnsi="Altivo Light"/>
        </w:rPr>
      </w:pPr>
      <w:r w:rsidRPr="00FD3BED">
        <w:rPr>
          <w:rFonts w:ascii="Altivo Light" w:hAnsi="Altivo Light"/>
        </w:rPr>
        <w:t xml:space="preserve">El ordenamiento jurídico guatemalteco clasifica las normas jurídicas en el siguiente orden: constitucionales, ordinarias, reglamentarias e individualizadas. En consecuencia, las normas se describen de forma ascendente según su origen de emisión, indicando de manera clara y precisa el nombre de la norma </w:t>
      </w:r>
      <w:r w:rsidR="004D34E3">
        <w:rPr>
          <w:rFonts w:ascii="Altivo Light" w:hAnsi="Altivo Light"/>
        </w:rPr>
        <w:t>jurídica</w:t>
      </w:r>
      <w:r w:rsidRPr="00FD3BED">
        <w:rPr>
          <w:rFonts w:ascii="Altivo Light" w:hAnsi="Altivo Light"/>
        </w:rPr>
        <w:t xml:space="preserve"> y el número que la identifica.</w:t>
      </w:r>
    </w:p>
    <w:p w14:paraId="7211CEEE" w14:textId="623F12AF" w:rsidR="00B6276F" w:rsidRPr="00B6276F" w:rsidRDefault="00D24636" w:rsidP="00B6276F">
      <w:pPr>
        <w:pStyle w:val="Ttulo2"/>
      </w:pPr>
      <w:bookmarkStart w:id="14" w:name="_Toc206492080"/>
      <w:r w:rsidRPr="00B6276F">
        <w:t>Introducción</w:t>
      </w:r>
      <w:bookmarkEnd w:id="14"/>
    </w:p>
    <w:p w14:paraId="18F7DF06" w14:textId="54F264CC" w:rsidR="00A56534" w:rsidRDefault="00D24636" w:rsidP="00D24636">
      <w:pPr>
        <w:pStyle w:val="Estilo1"/>
        <w:rPr>
          <w:rFonts w:ascii="Altivo Light" w:hAnsi="Altivo Light"/>
        </w:rPr>
      </w:pPr>
      <w:r w:rsidRPr="00D24636">
        <w:rPr>
          <w:rFonts w:ascii="Altivo Light" w:hAnsi="Altivo Light"/>
        </w:rPr>
        <w:t>La introducción constituye la sección inicial del Manual de Normas y Procedimientos y tiene como objetivo orientar al lector sobre el contenido del documento, su utilidad y los fines que la unidad administrativa pretende alcanzar a través de este. Debe redactarse de manera concisa, clara y de fácil comprensión, y su extensión no debe superar una página.</w:t>
      </w:r>
    </w:p>
    <w:p w14:paraId="197F5BBE" w14:textId="77777777" w:rsidR="00B6276F" w:rsidRPr="00B6276F" w:rsidRDefault="00B6276F" w:rsidP="00B6276F">
      <w:pPr>
        <w:pStyle w:val="Ttulo2"/>
      </w:pPr>
      <w:bookmarkStart w:id="15" w:name="_Toc206492081"/>
      <w:r w:rsidRPr="00B6276F">
        <w:t>Objetivos del Manual</w:t>
      </w:r>
      <w:bookmarkEnd w:id="15"/>
    </w:p>
    <w:p w14:paraId="45EF3A73" w14:textId="77777777" w:rsidR="00B6276F" w:rsidRPr="00B6276F" w:rsidRDefault="00B6276F" w:rsidP="00B6276F">
      <w:pPr>
        <w:pStyle w:val="Estilo1"/>
        <w:rPr>
          <w:rFonts w:ascii="Altivo Light" w:hAnsi="Altivo Light"/>
        </w:rPr>
      </w:pPr>
      <w:r w:rsidRPr="00B6276F">
        <w:rPr>
          <w:rFonts w:ascii="Altivo Light" w:hAnsi="Altivo Light"/>
        </w:rPr>
        <w:t>La redacción de los objetivos del Manual de Normas y Procedimientos debe ser clara, concisa y estructurada lógicamente. Cada objetivo debe expresar, en su primera parte, qué hace la unidad administrativa y, en la segunda, para qué lo hace o qué se pretende alcanzar.</w:t>
      </w:r>
    </w:p>
    <w:p w14:paraId="3A3DF9E8" w14:textId="77777777" w:rsidR="00B6276F" w:rsidRPr="00B6276F" w:rsidRDefault="00B6276F" w:rsidP="00B6276F">
      <w:pPr>
        <w:pStyle w:val="Estilo1"/>
        <w:spacing w:after="0"/>
        <w:rPr>
          <w:rFonts w:ascii="Altivo Light" w:hAnsi="Altivo Light"/>
        </w:rPr>
      </w:pPr>
      <w:r w:rsidRPr="00B6276F">
        <w:rPr>
          <w:rFonts w:ascii="Altivo Light" w:hAnsi="Altivo Light"/>
        </w:rPr>
        <w:t>Recomendaciones para su formulación:</w:t>
      </w:r>
    </w:p>
    <w:p w14:paraId="4CC89B08" w14:textId="77777777" w:rsidR="00B6276F" w:rsidRPr="00B6276F" w:rsidRDefault="00B6276F" w:rsidP="00B6276F">
      <w:pPr>
        <w:pStyle w:val="Estilo1"/>
        <w:numPr>
          <w:ilvl w:val="0"/>
          <w:numId w:val="21"/>
        </w:numPr>
        <w:spacing w:after="0"/>
        <w:rPr>
          <w:rFonts w:ascii="Altivo Light" w:hAnsi="Altivo Light"/>
        </w:rPr>
      </w:pPr>
      <w:r w:rsidRPr="00B6276F">
        <w:rPr>
          <w:rFonts w:ascii="Altivo Light" w:hAnsi="Altivo Light"/>
        </w:rPr>
        <w:t>Iniciar la redacción con un verbo medible en infinitivo.</w:t>
      </w:r>
    </w:p>
    <w:p w14:paraId="0EE83575" w14:textId="77777777" w:rsidR="00B6276F" w:rsidRPr="00B6276F" w:rsidRDefault="00B6276F" w:rsidP="00B6276F">
      <w:pPr>
        <w:pStyle w:val="Estilo1"/>
        <w:numPr>
          <w:ilvl w:val="0"/>
          <w:numId w:val="21"/>
        </w:numPr>
        <w:spacing w:after="0"/>
        <w:rPr>
          <w:rFonts w:ascii="Altivo Light" w:hAnsi="Altivo Light"/>
        </w:rPr>
      </w:pPr>
      <w:r w:rsidRPr="00B6276F">
        <w:rPr>
          <w:rFonts w:ascii="Altivo Light" w:hAnsi="Altivo Light"/>
        </w:rPr>
        <w:t>Extensión máxima: hasta cinco líneas para objetivos generales y de dos a tres líneas para objetivos específicos.</w:t>
      </w:r>
    </w:p>
    <w:p w14:paraId="216AEEF6" w14:textId="77777777" w:rsidR="00B6276F" w:rsidRPr="00B6276F" w:rsidRDefault="00B6276F" w:rsidP="00B6276F">
      <w:pPr>
        <w:pStyle w:val="Estilo1"/>
        <w:numPr>
          <w:ilvl w:val="0"/>
          <w:numId w:val="21"/>
        </w:numPr>
        <w:spacing w:after="0"/>
        <w:rPr>
          <w:rFonts w:ascii="Altivo Light" w:hAnsi="Altivo Light"/>
        </w:rPr>
      </w:pPr>
      <w:r w:rsidRPr="00B6276F">
        <w:rPr>
          <w:rFonts w:ascii="Altivo Light" w:hAnsi="Altivo Light"/>
        </w:rPr>
        <w:t>Evitar el uso de adjetivos calificativos y el subrayado de párrafos.</w:t>
      </w:r>
    </w:p>
    <w:p w14:paraId="0F53BAB9" w14:textId="18DA56E7" w:rsidR="00D24636" w:rsidRDefault="00B6276F" w:rsidP="00B6276F">
      <w:pPr>
        <w:pStyle w:val="Estilo1"/>
        <w:numPr>
          <w:ilvl w:val="0"/>
          <w:numId w:val="21"/>
        </w:numPr>
        <w:rPr>
          <w:rFonts w:ascii="Altivo Light" w:hAnsi="Altivo Light"/>
        </w:rPr>
      </w:pPr>
      <w:r w:rsidRPr="00B6276F">
        <w:rPr>
          <w:rFonts w:ascii="Altivo Light" w:hAnsi="Altivo Light"/>
        </w:rPr>
        <w:lastRenderedPageBreak/>
        <w:t>Los objetivos deben ser revisados por el responsable de la unidad administrativa, asegurando que el funcionamiento del manual esté orientado a su consecución.</w:t>
      </w:r>
    </w:p>
    <w:p w14:paraId="01D83F69" w14:textId="3D720FF8" w:rsidR="004D4896" w:rsidRPr="003C03CC" w:rsidRDefault="003C03CC" w:rsidP="004D4896">
      <w:pPr>
        <w:pStyle w:val="Estilo1"/>
        <w:rPr>
          <w:rFonts w:ascii="Altivo Light" w:hAnsi="Altivo Light"/>
          <w:b/>
          <w:bCs/>
        </w:rPr>
      </w:pPr>
      <w:r>
        <w:rPr>
          <w:rFonts w:ascii="Altivo Light" w:hAnsi="Altivo Light"/>
          <w:b/>
          <w:bCs/>
        </w:rPr>
        <w:t>Ejemplo</w:t>
      </w:r>
      <w:r w:rsidR="003B08C3">
        <w:rPr>
          <w:rFonts w:ascii="Altivo Light" w:hAnsi="Altivo Light"/>
          <w:b/>
          <w:bCs/>
        </w:rPr>
        <w:t xml:space="preserve"> de</w:t>
      </w:r>
      <w:r>
        <w:rPr>
          <w:rFonts w:ascii="Altivo Light" w:hAnsi="Altivo Light"/>
          <w:b/>
          <w:bCs/>
        </w:rPr>
        <w:t xml:space="preserve"> </w:t>
      </w:r>
      <w:r w:rsidR="004D4896" w:rsidRPr="003C03CC">
        <w:rPr>
          <w:rFonts w:ascii="Altivo Light" w:hAnsi="Altivo Light"/>
          <w:b/>
          <w:bCs/>
        </w:rPr>
        <w:t>Objetivo General</w:t>
      </w:r>
      <w:r>
        <w:rPr>
          <w:rFonts w:ascii="Altivo Light" w:hAnsi="Altivo Light"/>
          <w:b/>
          <w:bCs/>
        </w:rPr>
        <w:t xml:space="preserve"> </w:t>
      </w:r>
    </w:p>
    <w:p w14:paraId="68488EB6" w14:textId="60055CBC" w:rsidR="004D4896" w:rsidRDefault="004D4896" w:rsidP="004D4896">
      <w:pPr>
        <w:pStyle w:val="Estilo1"/>
        <w:rPr>
          <w:rFonts w:ascii="Altivo Light" w:hAnsi="Altivo Light"/>
        </w:rPr>
      </w:pPr>
      <w:r w:rsidRPr="004D4896">
        <w:rPr>
          <w:rFonts w:ascii="Altivo Light" w:hAnsi="Altivo Light"/>
        </w:rPr>
        <w:t>Disponer de una herramienta administrativa que presente de manera ordenada, secuencial y detallada los pasos a seguir en los procedimientos, respetando los aspectos legales aplicables y especificando a los responsables de la ejecución de cada actividad.</w:t>
      </w:r>
    </w:p>
    <w:p w14:paraId="6D91CB9D" w14:textId="77337E2C" w:rsidR="003B08C3" w:rsidRPr="003B08C3" w:rsidRDefault="003B08C3" w:rsidP="003B08C3">
      <w:pPr>
        <w:pStyle w:val="Estilo1"/>
        <w:rPr>
          <w:rFonts w:ascii="Altivo Light" w:hAnsi="Altivo Light"/>
          <w:b/>
          <w:bCs/>
        </w:rPr>
      </w:pPr>
      <w:r w:rsidRPr="003B08C3">
        <w:rPr>
          <w:rFonts w:ascii="Altivo Light" w:hAnsi="Altivo Light"/>
          <w:b/>
          <w:bCs/>
        </w:rPr>
        <w:t>Ejemplo de Objetivos Específicos</w:t>
      </w:r>
    </w:p>
    <w:p w14:paraId="00667ED0" w14:textId="77777777" w:rsidR="003B08C3" w:rsidRPr="003B08C3" w:rsidRDefault="003B08C3" w:rsidP="003B08C3">
      <w:pPr>
        <w:pStyle w:val="Estilo1"/>
        <w:numPr>
          <w:ilvl w:val="0"/>
          <w:numId w:val="31"/>
        </w:numPr>
        <w:spacing w:after="0"/>
        <w:rPr>
          <w:rFonts w:ascii="Altivo Light" w:hAnsi="Altivo Light"/>
        </w:rPr>
      </w:pPr>
      <w:r w:rsidRPr="003B08C3">
        <w:rPr>
          <w:rFonts w:ascii="Altivo Light" w:hAnsi="Altivo Light"/>
        </w:rPr>
        <w:t>Determinar las normas aplicables a los procedimientos de la Dirección.</w:t>
      </w:r>
    </w:p>
    <w:p w14:paraId="77CB8281" w14:textId="77777777" w:rsidR="003B08C3" w:rsidRPr="003B08C3" w:rsidRDefault="003B08C3" w:rsidP="003B08C3">
      <w:pPr>
        <w:pStyle w:val="Estilo1"/>
        <w:numPr>
          <w:ilvl w:val="0"/>
          <w:numId w:val="31"/>
        </w:numPr>
        <w:spacing w:after="0"/>
        <w:rPr>
          <w:rFonts w:ascii="Altivo Light" w:hAnsi="Altivo Light"/>
        </w:rPr>
      </w:pPr>
      <w:r w:rsidRPr="003B08C3">
        <w:rPr>
          <w:rFonts w:ascii="Altivo Light" w:hAnsi="Altivo Light"/>
        </w:rPr>
        <w:t>Establecer un criterio uniforme, secuencial y detallado para la ejecución de las actividades dentro de los procedimientos.</w:t>
      </w:r>
    </w:p>
    <w:p w14:paraId="0ED6096D" w14:textId="77777777" w:rsidR="003B08C3" w:rsidRPr="003B08C3" w:rsidRDefault="003B08C3" w:rsidP="003B08C3">
      <w:pPr>
        <w:pStyle w:val="Estilo1"/>
        <w:numPr>
          <w:ilvl w:val="0"/>
          <w:numId w:val="31"/>
        </w:numPr>
        <w:spacing w:after="0"/>
        <w:rPr>
          <w:rFonts w:ascii="Altivo Light" w:hAnsi="Altivo Light"/>
        </w:rPr>
      </w:pPr>
      <w:r w:rsidRPr="003B08C3">
        <w:rPr>
          <w:rFonts w:ascii="Altivo Light" w:hAnsi="Altivo Light"/>
        </w:rPr>
        <w:t>Mejorar el nivel de desempeño de la Dirección.</w:t>
      </w:r>
    </w:p>
    <w:p w14:paraId="52545C5B" w14:textId="254AE496" w:rsidR="004D4896" w:rsidRDefault="003B08C3" w:rsidP="003B08C3">
      <w:pPr>
        <w:pStyle w:val="Estilo1"/>
        <w:numPr>
          <w:ilvl w:val="0"/>
          <w:numId w:val="31"/>
        </w:numPr>
        <w:rPr>
          <w:rFonts w:ascii="Altivo Light" w:hAnsi="Altivo Light"/>
        </w:rPr>
      </w:pPr>
      <w:r w:rsidRPr="003B08C3">
        <w:rPr>
          <w:rFonts w:ascii="Altivo Light" w:hAnsi="Altivo Light"/>
        </w:rPr>
        <w:t>Agilizar los servicios que se ofrecen a la ciudadanía.</w:t>
      </w:r>
    </w:p>
    <w:p w14:paraId="6B03A566" w14:textId="77777777" w:rsidR="001C6CE9" w:rsidRPr="001C6CE9" w:rsidRDefault="001C6CE9" w:rsidP="001C6CE9">
      <w:pPr>
        <w:pStyle w:val="Ttulo2"/>
      </w:pPr>
      <w:bookmarkStart w:id="16" w:name="_Toc206492082"/>
      <w:r w:rsidRPr="001C6CE9">
        <w:t>Normas</w:t>
      </w:r>
      <w:bookmarkEnd w:id="16"/>
    </w:p>
    <w:p w14:paraId="2622D5A1" w14:textId="05ED1A7E" w:rsidR="001C6CE9" w:rsidRDefault="001C6CE9" w:rsidP="001C6CE9">
      <w:pPr>
        <w:pStyle w:val="Estilo1"/>
        <w:rPr>
          <w:rFonts w:ascii="Altivo Light" w:hAnsi="Altivo Light"/>
        </w:rPr>
      </w:pPr>
      <w:r w:rsidRPr="001C6CE9">
        <w:rPr>
          <w:rFonts w:ascii="Altivo Light" w:hAnsi="Altivo Light"/>
        </w:rPr>
        <w:t>Las normas son los lineamientos que orientan la actuación de las unidades o puestos en la ejecución de los procedimientos. Clarifican y amplían lo indicado en los procedimientos, autorizan acciones basadas en la normativa legal vigente y prohíben conductas que contravengan la normalización de las operaciones institucionales.</w:t>
      </w:r>
    </w:p>
    <w:p w14:paraId="781EAD4C" w14:textId="2D7BC9EB" w:rsidR="00563D91" w:rsidRPr="00873CF6" w:rsidRDefault="00563D91" w:rsidP="007A5BD5">
      <w:pPr>
        <w:pStyle w:val="Ttulo2"/>
      </w:pPr>
      <w:bookmarkStart w:id="17" w:name="_Toc206492083"/>
      <w:r w:rsidRPr="00873CF6">
        <w:t>Descripción de los Procedimiento</w:t>
      </w:r>
      <w:bookmarkEnd w:id="17"/>
    </w:p>
    <w:p w14:paraId="4BEB456E" w14:textId="356D128A" w:rsidR="00563D91" w:rsidRDefault="00563D91" w:rsidP="00563D91">
      <w:pPr>
        <w:pStyle w:val="Estilo1"/>
        <w:rPr>
          <w:rFonts w:ascii="Altivo Light" w:hAnsi="Altivo Light"/>
        </w:rPr>
      </w:pPr>
      <w:r w:rsidRPr="00873CF6">
        <w:rPr>
          <w:rFonts w:ascii="Altivo Light" w:hAnsi="Altivo Light"/>
        </w:rPr>
        <w:t xml:space="preserve">La descripción del procedimiento permite visualizar el trabajo de cada unidad administrativa de </w:t>
      </w:r>
      <w:r w:rsidR="00F30DC2">
        <w:rPr>
          <w:rFonts w:ascii="Altivo Light" w:hAnsi="Altivo Light"/>
        </w:rPr>
        <w:t xml:space="preserve">la </w:t>
      </w:r>
      <w:r w:rsidRPr="00873CF6">
        <w:rPr>
          <w:rFonts w:ascii="Altivo Light" w:hAnsi="Altivo Light"/>
        </w:rPr>
        <w:t>COPADEH y debe ser breve, clara y ordenada. Todos los procedimientos se integran en un único documento: el Manual de Normas y Procedimientos, herramienta que organiza, dirige y coordina el control administrativo.</w:t>
      </w:r>
    </w:p>
    <w:p w14:paraId="06E912E4" w14:textId="346D168B" w:rsidR="001C6CE9" w:rsidRDefault="00A16896" w:rsidP="00AE5E7C">
      <w:pPr>
        <w:pStyle w:val="Ttulo2"/>
      </w:pPr>
      <w:bookmarkStart w:id="18" w:name="_Toc206492084"/>
      <w:r>
        <w:t>Procedimiento</w:t>
      </w:r>
      <w:bookmarkEnd w:id="18"/>
    </w:p>
    <w:p w14:paraId="61450F10" w14:textId="77777777" w:rsidR="00AE5E7C" w:rsidRPr="00AE5E7C" w:rsidRDefault="00AE5E7C" w:rsidP="00AE5E7C">
      <w:pPr>
        <w:pStyle w:val="Estilo1"/>
        <w:rPr>
          <w:rFonts w:ascii="Altivo Light" w:hAnsi="Altivo Light"/>
        </w:rPr>
      </w:pPr>
      <w:r w:rsidRPr="00AE5E7C">
        <w:rPr>
          <w:rFonts w:ascii="Altivo Light" w:hAnsi="Altivo Light"/>
        </w:rPr>
        <w:t>El procedimiento debe reflejar con exactitud quién, cómo, cuándo y dónde se ejecutan las actividades, utilizando verbos en tercera persona del singular y presente indicativo (por ejemplo: verifica, corrige, envía, anota).</w:t>
      </w:r>
    </w:p>
    <w:p w14:paraId="42749E63" w14:textId="77777777" w:rsidR="00AE5E7C" w:rsidRPr="00AE5E7C" w:rsidRDefault="00AE5E7C" w:rsidP="00AE5E7C">
      <w:pPr>
        <w:pStyle w:val="Estilo1"/>
        <w:rPr>
          <w:rFonts w:ascii="Altivo Light" w:hAnsi="Altivo Light"/>
        </w:rPr>
      </w:pPr>
      <w:r w:rsidRPr="00AE5E7C">
        <w:rPr>
          <w:rFonts w:ascii="Altivo Light" w:hAnsi="Altivo Light"/>
        </w:rPr>
        <w:t>Si es necesario, se pueden incluir observaciones al final, señaladas con un asterisco (*), que pueden referirse a actividades complementarias o a otros procedimientos relacionados de unidades internas o externas.</w:t>
      </w:r>
    </w:p>
    <w:p w14:paraId="3922493B" w14:textId="77777777" w:rsidR="00AE5E7C" w:rsidRPr="00AE5E7C" w:rsidRDefault="00AE5E7C" w:rsidP="00AE5E7C">
      <w:pPr>
        <w:pStyle w:val="Estilo1"/>
        <w:rPr>
          <w:rFonts w:ascii="Altivo Light" w:hAnsi="Altivo Light"/>
        </w:rPr>
      </w:pPr>
      <w:r w:rsidRPr="00AE5E7C">
        <w:rPr>
          <w:rFonts w:ascii="Altivo Light" w:hAnsi="Altivo Light"/>
        </w:rPr>
        <w:t>Cuando un mismo trabajador realiza varias actividades consecutivas, se indica solo una vez el título funcional del puesto, hasta que se traslade la actividad.</w:t>
      </w:r>
    </w:p>
    <w:p w14:paraId="4DB5A59A" w14:textId="77777777" w:rsidR="00AE5E7C" w:rsidRPr="00AE5E7C" w:rsidRDefault="00AE5E7C" w:rsidP="00AE5E7C">
      <w:pPr>
        <w:pStyle w:val="Estilo1"/>
        <w:rPr>
          <w:rFonts w:ascii="Altivo Light" w:hAnsi="Altivo Light"/>
        </w:rPr>
      </w:pPr>
      <w:r w:rsidRPr="00AE5E7C">
        <w:rPr>
          <w:rFonts w:ascii="Altivo Light" w:hAnsi="Altivo Light"/>
        </w:rPr>
        <w:lastRenderedPageBreak/>
        <w:t>Si el procedimiento es conocido por el personal, se pueden usar nombres genéricos para ciertas actividades; si es la primera vez que se documenta, se debe detallar minuciosamente cada actividad.</w:t>
      </w:r>
    </w:p>
    <w:p w14:paraId="047126BB" w14:textId="77777777" w:rsidR="00AE5E7C" w:rsidRPr="00AE5E7C" w:rsidRDefault="00AE5E7C" w:rsidP="00AE5E7C">
      <w:pPr>
        <w:pStyle w:val="Estilo1"/>
        <w:rPr>
          <w:rFonts w:ascii="Altivo Light" w:hAnsi="Altivo Light"/>
        </w:rPr>
      </w:pPr>
      <w:r w:rsidRPr="00AE5E7C">
        <w:rPr>
          <w:rFonts w:ascii="Altivo Light" w:hAnsi="Altivo Light"/>
        </w:rPr>
        <w:t>Se pueden agregar factores de control o medición, como el tiempo de ejecución, en cumplimiento de la norma.</w:t>
      </w:r>
    </w:p>
    <w:p w14:paraId="6608C462" w14:textId="77777777" w:rsidR="00AE5E7C" w:rsidRPr="00AE5E7C" w:rsidRDefault="00AE5E7C" w:rsidP="00AE5E7C">
      <w:pPr>
        <w:pStyle w:val="Estilo1"/>
        <w:rPr>
          <w:rFonts w:ascii="Altivo Light" w:hAnsi="Altivo Light"/>
        </w:rPr>
      </w:pPr>
      <w:r w:rsidRPr="00AE5E7C">
        <w:rPr>
          <w:rFonts w:ascii="Altivo Light" w:hAnsi="Altivo Light"/>
        </w:rPr>
        <w:t>El procedimiento debe indicar claramente su finalización, consignando al final la frase: “FIN DEL PROCEDIMIENTO”.</w:t>
      </w:r>
    </w:p>
    <w:p w14:paraId="3D82B8CE" w14:textId="5ED4CCED" w:rsidR="00A16896" w:rsidRDefault="00AE5E7C" w:rsidP="00AE5E7C">
      <w:pPr>
        <w:pStyle w:val="Estilo1"/>
        <w:rPr>
          <w:rFonts w:ascii="Altivo Light" w:hAnsi="Altivo Light"/>
        </w:rPr>
      </w:pPr>
      <w:r w:rsidRPr="00AE5E7C">
        <w:rPr>
          <w:rFonts w:ascii="Altivo Light" w:hAnsi="Altivo Light"/>
        </w:rPr>
        <w:t>Estas consideraciones buscan homologar el desarrollo de los procedimientos, facilitando los controles internos y asegurando la coherencia de los manuales de normas y procedimientos de</w:t>
      </w:r>
      <w:r>
        <w:rPr>
          <w:rFonts w:ascii="Altivo Light" w:hAnsi="Altivo Light"/>
        </w:rPr>
        <w:t xml:space="preserve"> la COPADEH.</w:t>
      </w:r>
    </w:p>
    <w:p w14:paraId="10AB822D" w14:textId="01B79743" w:rsidR="00445017" w:rsidRPr="0024498F" w:rsidRDefault="00A5337C" w:rsidP="00445017">
      <w:pPr>
        <w:pBdr>
          <w:top w:val="nil"/>
          <w:left w:val="nil"/>
          <w:bottom w:val="nil"/>
          <w:right w:val="nil"/>
          <w:between w:val="nil"/>
        </w:pBdr>
        <w:spacing w:line="276" w:lineRule="auto"/>
        <w:rPr>
          <w:rFonts w:eastAsia="Verdana" w:cs="Verdana"/>
          <w:color w:val="000000"/>
        </w:rPr>
      </w:pPr>
      <w:r w:rsidRPr="00A5337C">
        <w:rPr>
          <w:rFonts w:eastAsia="Verdana" w:cs="Verdana"/>
          <w:b/>
          <w:color w:val="000000"/>
          <w:u w:val="single"/>
        </w:rPr>
        <w:t>Ejemplo de encabezado</w:t>
      </w:r>
      <w:r w:rsidR="00AA6288">
        <w:rPr>
          <w:rFonts w:eastAsia="Verdana" w:cs="Verdana"/>
          <w:b/>
          <w:color w:val="000000"/>
          <w:u w:val="single"/>
        </w:rPr>
        <w:t xml:space="preserve"> y detalle</w:t>
      </w:r>
      <w:r w:rsidRPr="00A5337C">
        <w:rPr>
          <w:rFonts w:eastAsia="Verdana" w:cs="Verdana"/>
          <w:b/>
          <w:color w:val="000000"/>
          <w:u w:val="single"/>
        </w:rPr>
        <w:t xml:space="preserve"> del procedimiento:</w:t>
      </w:r>
    </w:p>
    <w:tbl>
      <w:tblPr>
        <w:tblW w:w="895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2"/>
        <w:gridCol w:w="2233"/>
        <w:gridCol w:w="6020"/>
      </w:tblGrid>
      <w:tr w:rsidR="00445017" w:rsidRPr="0024498F" w14:paraId="0BED9064" w14:textId="77777777" w:rsidTr="00445017">
        <w:tc>
          <w:tcPr>
            <w:tcW w:w="702" w:type="dxa"/>
            <w:tcBorders>
              <w:bottom w:val="single" w:sz="4" w:space="0" w:color="000000"/>
            </w:tcBorders>
            <w:shd w:val="clear" w:color="auto" w:fill="E6E6E6"/>
            <w:vAlign w:val="center"/>
          </w:tcPr>
          <w:p w14:paraId="0AD30ABB"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No.</w:t>
            </w:r>
          </w:p>
        </w:tc>
        <w:tc>
          <w:tcPr>
            <w:tcW w:w="2233" w:type="dxa"/>
            <w:tcBorders>
              <w:bottom w:val="single" w:sz="4" w:space="0" w:color="000000"/>
            </w:tcBorders>
            <w:shd w:val="clear" w:color="auto" w:fill="D9D9D9"/>
            <w:vAlign w:val="center"/>
          </w:tcPr>
          <w:p w14:paraId="5D4F4B99"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Responsable</w:t>
            </w:r>
          </w:p>
        </w:tc>
        <w:tc>
          <w:tcPr>
            <w:tcW w:w="6020" w:type="dxa"/>
            <w:tcBorders>
              <w:bottom w:val="single" w:sz="4" w:space="0" w:color="000000"/>
            </w:tcBorders>
            <w:shd w:val="clear" w:color="auto" w:fill="E6E6E6"/>
            <w:vAlign w:val="center"/>
          </w:tcPr>
          <w:p w14:paraId="4614181B"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Actividad</w:t>
            </w:r>
          </w:p>
        </w:tc>
      </w:tr>
      <w:tr w:rsidR="00445017" w:rsidRPr="0024498F" w14:paraId="7A4AE4E8" w14:textId="77777777" w:rsidTr="0024498F">
        <w:tc>
          <w:tcPr>
            <w:tcW w:w="702" w:type="dxa"/>
            <w:vAlign w:val="center"/>
          </w:tcPr>
          <w:p w14:paraId="33C8F1DE" w14:textId="77777777" w:rsidR="00445017" w:rsidRPr="0024498F" w:rsidRDefault="00445017" w:rsidP="0024498F">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1.</w:t>
            </w:r>
          </w:p>
        </w:tc>
        <w:tc>
          <w:tcPr>
            <w:tcW w:w="2233" w:type="dxa"/>
            <w:vAlign w:val="center"/>
          </w:tcPr>
          <w:p w14:paraId="3EF3AB90"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Interesado</w:t>
            </w:r>
          </w:p>
        </w:tc>
        <w:tc>
          <w:tcPr>
            <w:tcW w:w="6020" w:type="dxa"/>
            <w:vAlign w:val="center"/>
          </w:tcPr>
          <w:p w14:paraId="25098BF4" w14:textId="77777777" w:rsidR="00445017" w:rsidRPr="0024498F" w:rsidRDefault="00445017" w:rsidP="00445017">
            <w:pPr>
              <w:pBdr>
                <w:top w:val="nil"/>
                <w:left w:val="nil"/>
                <w:bottom w:val="nil"/>
                <w:right w:val="nil"/>
                <w:between w:val="nil"/>
              </w:pBdr>
              <w:spacing w:after="0" w:line="276" w:lineRule="auto"/>
              <w:rPr>
                <w:rFonts w:eastAsia="Verdana" w:cs="Verdana"/>
                <w:color w:val="000000"/>
              </w:rPr>
            </w:pPr>
            <w:r w:rsidRPr="0024498F">
              <w:rPr>
                <w:rFonts w:eastAsia="Verdana" w:cs="Verdana"/>
                <w:color w:val="000000"/>
              </w:rPr>
              <w:t>Solicita emisión de carnet a la Dirección de Recursos Humanos.</w:t>
            </w:r>
          </w:p>
        </w:tc>
      </w:tr>
      <w:tr w:rsidR="00445017" w:rsidRPr="0024498F" w14:paraId="7E6DD333" w14:textId="77777777" w:rsidTr="0024498F">
        <w:tc>
          <w:tcPr>
            <w:tcW w:w="702" w:type="dxa"/>
            <w:vAlign w:val="center"/>
          </w:tcPr>
          <w:p w14:paraId="263C8D3F" w14:textId="77777777" w:rsidR="00445017" w:rsidRPr="0024498F" w:rsidRDefault="00445017" w:rsidP="0024498F">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2.</w:t>
            </w:r>
          </w:p>
        </w:tc>
        <w:tc>
          <w:tcPr>
            <w:tcW w:w="2233" w:type="dxa"/>
            <w:vMerge w:val="restart"/>
            <w:vAlign w:val="center"/>
          </w:tcPr>
          <w:p w14:paraId="7C037230" w14:textId="6FB9FFAF"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Asistente</w:t>
            </w:r>
          </w:p>
        </w:tc>
        <w:tc>
          <w:tcPr>
            <w:tcW w:w="6020" w:type="dxa"/>
            <w:vAlign w:val="center"/>
          </w:tcPr>
          <w:p w14:paraId="2B40A682" w14:textId="77330326" w:rsidR="00445017" w:rsidRPr="0024498F" w:rsidRDefault="00445017" w:rsidP="00445017">
            <w:pPr>
              <w:pBdr>
                <w:top w:val="nil"/>
                <w:left w:val="nil"/>
                <w:bottom w:val="nil"/>
                <w:right w:val="nil"/>
                <w:between w:val="nil"/>
              </w:pBdr>
              <w:spacing w:after="0" w:line="276" w:lineRule="auto"/>
              <w:rPr>
                <w:rFonts w:eastAsia="Verdana" w:cs="Verdana"/>
                <w:color w:val="000000"/>
              </w:rPr>
            </w:pPr>
            <w:r w:rsidRPr="0024498F">
              <w:rPr>
                <w:rFonts w:eastAsia="Verdana" w:cs="Verdana"/>
                <w:color w:val="000000"/>
              </w:rPr>
              <w:t xml:space="preserve">Atiende al solicitante y </w:t>
            </w:r>
            <w:r w:rsidR="00D8545D" w:rsidRPr="0024498F">
              <w:rPr>
                <w:rFonts w:eastAsia="Verdana" w:cs="Verdana"/>
                <w:color w:val="000000"/>
              </w:rPr>
              <w:t xml:space="preserve">verifica </w:t>
            </w:r>
            <w:r w:rsidRPr="0024498F">
              <w:rPr>
                <w:rFonts w:eastAsia="Verdana" w:cs="Verdana"/>
                <w:color w:val="000000"/>
              </w:rPr>
              <w:t>si la persona labora para la Institución</w:t>
            </w:r>
            <w:r w:rsidR="005B5F5C">
              <w:rPr>
                <w:rFonts w:eastAsia="Verdana" w:cs="Verdana"/>
                <w:color w:val="000000"/>
              </w:rPr>
              <w:t>.</w:t>
            </w:r>
          </w:p>
          <w:p w14:paraId="5B71E84E" w14:textId="0A568F2A" w:rsidR="00D8545D" w:rsidRPr="00D8545D" w:rsidRDefault="00445017" w:rsidP="00D8545D">
            <w:pPr>
              <w:pStyle w:val="Prrafodelista"/>
              <w:numPr>
                <w:ilvl w:val="0"/>
                <w:numId w:val="29"/>
              </w:numPr>
              <w:pBdr>
                <w:top w:val="nil"/>
                <w:left w:val="nil"/>
                <w:bottom w:val="nil"/>
                <w:right w:val="nil"/>
                <w:between w:val="nil"/>
              </w:pBdr>
              <w:spacing w:after="0" w:line="276" w:lineRule="auto"/>
              <w:rPr>
                <w:rFonts w:eastAsia="Verdana" w:cs="Verdana"/>
                <w:color w:val="000000"/>
              </w:rPr>
            </w:pPr>
            <w:r w:rsidRPr="00D8545D">
              <w:rPr>
                <w:rFonts w:eastAsia="Verdana" w:cs="Verdana"/>
                <w:color w:val="000000"/>
              </w:rPr>
              <w:t>Si labora sigue</w:t>
            </w:r>
            <w:r w:rsidR="005C0836">
              <w:rPr>
                <w:rFonts w:eastAsia="Verdana" w:cs="Verdana"/>
                <w:color w:val="000000"/>
              </w:rPr>
              <w:t xml:space="preserve"> al</w:t>
            </w:r>
            <w:r w:rsidRPr="00D8545D">
              <w:rPr>
                <w:rFonts w:eastAsia="Verdana" w:cs="Verdana"/>
                <w:color w:val="000000"/>
              </w:rPr>
              <w:t xml:space="preserve"> paso 4</w:t>
            </w:r>
            <w:r w:rsidR="005B5F5C">
              <w:rPr>
                <w:rFonts w:eastAsia="Verdana" w:cs="Verdana"/>
                <w:color w:val="000000"/>
              </w:rPr>
              <w:t>.</w:t>
            </w:r>
          </w:p>
          <w:p w14:paraId="47B4CEC9" w14:textId="35BEE3B9" w:rsidR="00445017" w:rsidRPr="00D8545D" w:rsidRDefault="00445017" w:rsidP="00D8545D">
            <w:pPr>
              <w:pStyle w:val="Prrafodelista"/>
              <w:numPr>
                <w:ilvl w:val="0"/>
                <w:numId w:val="29"/>
              </w:numPr>
              <w:pBdr>
                <w:top w:val="nil"/>
                <w:left w:val="nil"/>
                <w:bottom w:val="nil"/>
                <w:right w:val="nil"/>
                <w:between w:val="nil"/>
              </w:pBdr>
              <w:spacing w:after="0" w:line="276" w:lineRule="auto"/>
              <w:rPr>
                <w:rFonts w:eastAsia="Verdana" w:cs="Verdana"/>
                <w:color w:val="000000"/>
              </w:rPr>
            </w:pPr>
            <w:r w:rsidRPr="00D8545D">
              <w:rPr>
                <w:rFonts w:eastAsia="Verdana" w:cs="Verdana"/>
                <w:color w:val="000000"/>
              </w:rPr>
              <w:t>No labora para la COPADEH, sigue paso 3</w:t>
            </w:r>
            <w:r w:rsidR="005B5F5C">
              <w:rPr>
                <w:rFonts w:eastAsia="Verdana" w:cs="Verdana"/>
                <w:color w:val="000000"/>
              </w:rPr>
              <w:t>.</w:t>
            </w:r>
          </w:p>
        </w:tc>
      </w:tr>
      <w:tr w:rsidR="00445017" w:rsidRPr="0024498F" w14:paraId="70257FB5" w14:textId="77777777" w:rsidTr="0024498F">
        <w:tc>
          <w:tcPr>
            <w:tcW w:w="702" w:type="dxa"/>
            <w:vAlign w:val="center"/>
          </w:tcPr>
          <w:p w14:paraId="564C5817" w14:textId="77777777" w:rsidR="00445017" w:rsidRPr="0024498F" w:rsidRDefault="00445017" w:rsidP="0024498F">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3.</w:t>
            </w:r>
          </w:p>
        </w:tc>
        <w:tc>
          <w:tcPr>
            <w:tcW w:w="2233" w:type="dxa"/>
            <w:vMerge/>
            <w:vAlign w:val="center"/>
          </w:tcPr>
          <w:p w14:paraId="49DC6144"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p>
        </w:tc>
        <w:tc>
          <w:tcPr>
            <w:tcW w:w="6020" w:type="dxa"/>
            <w:vAlign w:val="center"/>
          </w:tcPr>
          <w:p w14:paraId="268C51A9" w14:textId="77777777" w:rsidR="00445017" w:rsidRPr="0024498F" w:rsidRDefault="00445017" w:rsidP="00445017">
            <w:pPr>
              <w:pBdr>
                <w:top w:val="nil"/>
                <w:left w:val="nil"/>
                <w:bottom w:val="nil"/>
                <w:right w:val="nil"/>
                <w:between w:val="nil"/>
              </w:pBdr>
              <w:spacing w:after="0" w:line="276" w:lineRule="auto"/>
              <w:rPr>
                <w:rFonts w:eastAsia="Verdana" w:cs="Verdana"/>
                <w:color w:val="000000"/>
              </w:rPr>
            </w:pPr>
            <w:r w:rsidRPr="0024498F">
              <w:rPr>
                <w:rFonts w:eastAsia="Verdana" w:cs="Verdana"/>
                <w:color w:val="000000"/>
              </w:rPr>
              <w:t>Informa al interesado que no procede. Fin del procedimiento.</w:t>
            </w:r>
          </w:p>
        </w:tc>
      </w:tr>
      <w:tr w:rsidR="00445017" w:rsidRPr="0024498F" w14:paraId="40CF49AC" w14:textId="77777777" w:rsidTr="0024498F">
        <w:tc>
          <w:tcPr>
            <w:tcW w:w="702" w:type="dxa"/>
            <w:vAlign w:val="center"/>
          </w:tcPr>
          <w:p w14:paraId="69A12F3F" w14:textId="4D92C360" w:rsidR="00445017" w:rsidRPr="0024498F" w:rsidRDefault="00445017" w:rsidP="0024498F">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4.</w:t>
            </w:r>
          </w:p>
        </w:tc>
        <w:tc>
          <w:tcPr>
            <w:tcW w:w="2233" w:type="dxa"/>
            <w:vMerge/>
            <w:vAlign w:val="center"/>
          </w:tcPr>
          <w:p w14:paraId="679E84B0"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p>
        </w:tc>
        <w:tc>
          <w:tcPr>
            <w:tcW w:w="6020" w:type="dxa"/>
            <w:vAlign w:val="center"/>
          </w:tcPr>
          <w:p w14:paraId="2B2B8D0F" w14:textId="2C31CD1F" w:rsidR="00445017" w:rsidRPr="0024498F" w:rsidRDefault="00445017" w:rsidP="00445017">
            <w:pPr>
              <w:pBdr>
                <w:top w:val="nil"/>
                <w:left w:val="nil"/>
                <w:bottom w:val="nil"/>
                <w:right w:val="nil"/>
                <w:between w:val="nil"/>
              </w:pBdr>
              <w:spacing w:after="0" w:line="276" w:lineRule="auto"/>
              <w:rPr>
                <w:rFonts w:eastAsia="Verdana" w:cs="Verdana"/>
                <w:color w:val="000000"/>
              </w:rPr>
            </w:pPr>
            <w:r w:rsidRPr="0024498F">
              <w:rPr>
                <w:rFonts w:eastAsia="Verdana" w:cs="Verdana"/>
                <w:color w:val="000000"/>
              </w:rPr>
              <w:t>Entrega formulario de solicitud.</w:t>
            </w:r>
          </w:p>
        </w:tc>
      </w:tr>
      <w:tr w:rsidR="00445017" w:rsidRPr="0024498F" w14:paraId="2CA2410E" w14:textId="77777777" w:rsidTr="0024498F">
        <w:tc>
          <w:tcPr>
            <w:tcW w:w="702" w:type="dxa"/>
            <w:vAlign w:val="center"/>
          </w:tcPr>
          <w:p w14:paraId="6B4A216D" w14:textId="77777777" w:rsidR="00445017" w:rsidRPr="0024498F" w:rsidRDefault="00445017" w:rsidP="0024498F">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5.</w:t>
            </w:r>
          </w:p>
        </w:tc>
        <w:tc>
          <w:tcPr>
            <w:tcW w:w="2233" w:type="dxa"/>
            <w:vMerge w:val="restart"/>
            <w:vAlign w:val="center"/>
          </w:tcPr>
          <w:p w14:paraId="15F1398D"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Interesado</w:t>
            </w:r>
          </w:p>
        </w:tc>
        <w:tc>
          <w:tcPr>
            <w:tcW w:w="6020" w:type="dxa"/>
            <w:vAlign w:val="center"/>
          </w:tcPr>
          <w:p w14:paraId="57B7436B" w14:textId="0A6C16F9" w:rsidR="00445017" w:rsidRPr="0024498F" w:rsidRDefault="00445017" w:rsidP="00445017">
            <w:pPr>
              <w:pBdr>
                <w:top w:val="nil"/>
                <w:left w:val="nil"/>
                <w:bottom w:val="nil"/>
                <w:right w:val="nil"/>
                <w:between w:val="nil"/>
              </w:pBdr>
              <w:spacing w:after="0" w:line="276" w:lineRule="auto"/>
              <w:rPr>
                <w:rFonts w:eastAsia="Verdana" w:cs="Verdana"/>
                <w:color w:val="000000"/>
              </w:rPr>
            </w:pPr>
            <w:r w:rsidRPr="0024498F">
              <w:rPr>
                <w:rFonts w:eastAsia="Verdana" w:cs="Verdana"/>
                <w:color w:val="000000"/>
              </w:rPr>
              <w:t>Recibe y llena solicitud con sus datos y los requeridos en ella.</w:t>
            </w:r>
          </w:p>
        </w:tc>
      </w:tr>
      <w:tr w:rsidR="00445017" w:rsidRPr="0024498F" w14:paraId="01501899" w14:textId="77777777" w:rsidTr="0024498F">
        <w:tc>
          <w:tcPr>
            <w:tcW w:w="702" w:type="dxa"/>
            <w:vAlign w:val="center"/>
          </w:tcPr>
          <w:p w14:paraId="67A6801D" w14:textId="77777777" w:rsidR="00445017" w:rsidRPr="0024498F" w:rsidRDefault="00445017" w:rsidP="0024498F">
            <w:pPr>
              <w:pBdr>
                <w:top w:val="nil"/>
                <w:left w:val="nil"/>
                <w:bottom w:val="nil"/>
                <w:right w:val="nil"/>
                <w:between w:val="nil"/>
              </w:pBdr>
              <w:spacing w:after="0" w:line="276" w:lineRule="auto"/>
              <w:jc w:val="center"/>
              <w:rPr>
                <w:rFonts w:eastAsia="Verdana" w:cs="Verdana"/>
                <w:b/>
                <w:color w:val="000000"/>
              </w:rPr>
            </w:pPr>
          </w:p>
        </w:tc>
        <w:tc>
          <w:tcPr>
            <w:tcW w:w="2233" w:type="dxa"/>
            <w:vMerge/>
            <w:vAlign w:val="center"/>
          </w:tcPr>
          <w:p w14:paraId="798DC40E"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p>
        </w:tc>
        <w:tc>
          <w:tcPr>
            <w:tcW w:w="6020" w:type="dxa"/>
            <w:vAlign w:val="center"/>
          </w:tcPr>
          <w:p w14:paraId="4EA74006" w14:textId="77777777" w:rsidR="00445017" w:rsidRPr="0024498F" w:rsidRDefault="00445017" w:rsidP="00445017">
            <w:pPr>
              <w:pBdr>
                <w:top w:val="nil"/>
                <w:left w:val="nil"/>
                <w:bottom w:val="nil"/>
                <w:right w:val="nil"/>
                <w:between w:val="nil"/>
              </w:pBdr>
              <w:spacing w:after="0" w:line="276" w:lineRule="auto"/>
              <w:rPr>
                <w:rFonts w:eastAsia="Verdana" w:cs="Verdana"/>
                <w:color w:val="000000"/>
              </w:rPr>
            </w:pPr>
            <w:r w:rsidRPr="0024498F">
              <w:rPr>
                <w:rFonts w:eastAsia="Verdana" w:cs="Verdana"/>
                <w:color w:val="000000"/>
              </w:rPr>
              <w:t>Devuelve formulario con los datos</w:t>
            </w:r>
          </w:p>
        </w:tc>
      </w:tr>
      <w:tr w:rsidR="00445017" w:rsidRPr="0024498F" w14:paraId="247D7C00" w14:textId="77777777" w:rsidTr="0024498F">
        <w:tc>
          <w:tcPr>
            <w:tcW w:w="702" w:type="dxa"/>
            <w:vAlign w:val="center"/>
          </w:tcPr>
          <w:p w14:paraId="78CC6711" w14:textId="77777777" w:rsidR="00445017" w:rsidRPr="0024498F" w:rsidRDefault="00445017" w:rsidP="0024498F">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6.</w:t>
            </w:r>
          </w:p>
        </w:tc>
        <w:tc>
          <w:tcPr>
            <w:tcW w:w="2233" w:type="dxa"/>
            <w:vMerge w:val="restart"/>
            <w:vAlign w:val="center"/>
          </w:tcPr>
          <w:p w14:paraId="549AEDF0"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Encargado del Área de Gafetes</w:t>
            </w:r>
          </w:p>
        </w:tc>
        <w:tc>
          <w:tcPr>
            <w:tcW w:w="6020" w:type="dxa"/>
            <w:vAlign w:val="center"/>
          </w:tcPr>
          <w:p w14:paraId="23D8C9C4" w14:textId="77777777" w:rsidR="00AA6288" w:rsidRDefault="00445017" w:rsidP="00AA6288">
            <w:pPr>
              <w:pBdr>
                <w:top w:val="nil"/>
                <w:left w:val="nil"/>
                <w:bottom w:val="nil"/>
                <w:right w:val="nil"/>
                <w:between w:val="nil"/>
              </w:pBdr>
              <w:spacing w:after="0" w:line="276" w:lineRule="auto"/>
              <w:rPr>
                <w:rFonts w:eastAsia="Verdana" w:cs="Verdana"/>
                <w:color w:val="000000"/>
              </w:rPr>
            </w:pPr>
            <w:r w:rsidRPr="0024498F">
              <w:rPr>
                <w:rFonts w:eastAsia="Verdana" w:cs="Verdana"/>
                <w:color w:val="000000"/>
              </w:rPr>
              <w:t>Recibe y revisa solicitud</w:t>
            </w:r>
          </w:p>
          <w:p w14:paraId="56A6F1D1" w14:textId="1D11C4CD" w:rsidR="00445017" w:rsidRPr="00AA6288" w:rsidRDefault="00AA6288" w:rsidP="00AA6288">
            <w:pPr>
              <w:pStyle w:val="Prrafodelista"/>
              <w:numPr>
                <w:ilvl w:val="0"/>
                <w:numId w:val="30"/>
              </w:numPr>
              <w:pBdr>
                <w:top w:val="nil"/>
                <w:left w:val="nil"/>
                <w:bottom w:val="nil"/>
                <w:right w:val="nil"/>
                <w:between w:val="nil"/>
              </w:pBdr>
              <w:spacing w:after="0" w:line="276" w:lineRule="auto"/>
              <w:rPr>
                <w:rFonts w:eastAsia="Verdana" w:cs="Verdana"/>
                <w:color w:val="000000"/>
              </w:rPr>
            </w:pPr>
            <w:r w:rsidRPr="00AA6288">
              <w:rPr>
                <w:rFonts w:eastAsia="Verdana" w:cs="Verdana"/>
                <w:color w:val="000000"/>
              </w:rPr>
              <w:t>Si n</w:t>
            </w:r>
            <w:r w:rsidR="00445017" w:rsidRPr="00AA6288">
              <w:rPr>
                <w:rFonts w:eastAsia="Verdana" w:cs="Verdana"/>
                <w:color w:val="000000"/>
              </w:rPr>
              <w:t>o está correcta, regresa a paso 6;</w:t>
            </w:r>
          </w:p>
          <w:p w14:paraId="5D97D2C3" w14:textId="01A5E74C" w:rsidR="00445017" w:rsidRPr="00AA6288" w:rsidRDefault="00AA6288" w:rsidP="00AA6288">
            <w:pPr>
              <w:pStyle w:val="Prrafodelista"/>
              <w:numPr>
                <w:ilvl w:val="0"/>
                <w:numId w:val="30"/>
              </w:numPr>
              <w:pBdr>
                <w:top w:val="nil"/>
                <w:left w:val="nil"/>
                <w:bottom w:val="nil"/>
                <w:right w:val="nil"/>
                <w:between w:val="nil"/>
              </w:pBdr>
              <w:spacing w:after="0" w:line="276" w:lineRule="auto"/>
              <w:rPr>
                <w:rFonts w:eastAsia="Verdana" w:cs="Verdana"/>
                <w:color w:val="000000"/>
              </w:rPr>
            </w:pPr>
            <w:r w:rsidRPr="00AA6288">
              <w:rPr>
                <w:rFonts w:eastAsia="Verdana" w:cs="Verdana"/>
                <w:color w:val="000000"/>
              </w:rPr>
              <w:t>Si e</w:t>
            </w:r>
            <w:r w:rsidR="00445017" w:rsidRPr="00AA6288">
              <w:rPr>
                <w:rFonts w:eastAsia="Verdana" w:cs="Verdana"/>
                <w:color w:val="000000"/>
              </w:rPr>
              <w:t>stá correcta, sigue paso 10.</w:t>
            </w:r>
          </w:p>
        </w:tc>
      </w:tr>
      <w:tr w:rsidR="00445017" w:rsidRPr="0024498F" w14:paraId="6A5982DC" w14:textId="77777777" w:rsidTr="0024498F">
        <w:tc>
          <w:tcPr>
            <w:tcW w:w="702" w:type="dxa"/>
            <w:vAlign w:val="center"/>
          </w:tcPr>
          <w:p w14:paraId="7D0ADAD2" w14:textId="125E1BCF" w:rsidR="00445017" w:rsidRPr="0024498F" w:rsidRDefault="00445017" w:rsidP="0024498F">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7.</w:t>
            </w:r>
          </w:p>
        </w:tc>
        <w:tc>
          <w:tcPr>
            <w:tcW w:w="2233" w:type="dxa"/>
            <w:vMerge/>
            <w:vAlign w:val="center"/>
          </w:tcPr>
          <w:p w14:paraId="2479ADCA"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p>
        </w:tc>
        <w:tc>
          <w:tcPr>
            <w:tcW w:w="6020" w:type="dxa"/>
            <w:vAlign w:val="center"/>
          </w:tcPr>
          <w:p w14:paraId="6B0CEFD4" w14:textId="77777777" w:rsidR="00445017" w:rsidRPr="0024498F" w:rsidRDefault="00445017" w:rsidP="00445017">
            <w:pPr>
              <w:pBdr>
                <w:top w:val="nil"/>
                <w:left w:val="nil"/>
                <w:bottom w:val="nil"/>
                <w:right w:val="nil"/>
                <w:between w:val="nil"/>
              </w:pBdr>
              <w:spacing w:after="0" w:line="276" w:lineRule="auto"/>
              <w:rPr>
                <w:rFonts w:eastAsia="Verdana" w:cs="Verdana"/>
                <w:color w:val="000000"/>
              </w:rPr>
            </w:pPr>
            <w:r w:rsidRPr="0024498F">
              <w:rPr>
                <w:rFonts w:eastAsia="Verdana" w:cs="Verdana"/>
                <w:color w:val="000000"/>
              </w:rPr>
              <w:t>Elabora carnet y entrega</w:t>
            </w:r>
          </w:p>
        </w:tc>
      </w:tr>
      <w:tr w:rsidR="00445017" w:rsidRPr="0024498F" w14:paraId="0840F8A9" w14:textId="77777777" w:rsidTr="0024498F">
        <w:tc>
          <w:tcPr>
            <w:tcW w:w="702" w:type="dxa"/>
            <w:vAlign w:val="center"/>
          </w:tcPr>
          <w:p w14:paraId="06FE3307" w14:textId="3F5D972F" w:rsidR="00445017" w:rsidRPr="0024498F" w:rsidRDefault="00445017" w:rsidP="0024498F">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8.</w:t>
            </w:r>
          </w:p>
        </w:tc>
        <w:tc>
          <w:tcPr>
            <w:tcW w:w="2233" w:type="dxa"/>
            <w:vMerge/>
            <w:vAlign w:val="center"/>
          </w:tcPr>
          <w:p w14:paraId="60F845BE"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p>
        </w:tc>
        <w:tc>
          <w:tcPr>
            <w:tcW w:w="6020" w:type="dxa"/>
            <w:vAlign w:val="center"/>
          </w:tcPr>
          <w:p w14:paraId="2F987EB0" w14:textId="77777777" w:rsidR="00445017" w:rsidRPr="0024498F" w:rsidRDefault="00445017" w:rsidP="00445017">
            <w:pPr>
              <w:pBdr>
                <w:top w:val="nil"/>
                <w:left w:val="nil"/>
                <w:bottom w:val="nil"/>
                <w:right w:val="nil"/>
                <w:between w:val="nil"/>
              </w:pBdr>
              <w:spacing w:after="0" w:line="276" w:lineRule="auto"/>
              <w:rPr>
                <w:rFonts w:eastAsia="Verdana" w:cs="Verdana"/>
                <w:color w:val="000000"/>
              </w:rPr>
            </w:pPr>
            <w:r w:rsidRPr="0024498F">
              <w:rPr>
                <w:rFonts w:eastAsia="Verdana" w:cs="Verdana"/>
                <w:color w:val="000000"/>
              </w:rPr>
              <w:t>Recibe carnet</w:t>
            </w:r>
          </w:p>
        </w:tc>
      </w:tr>
      <w:tr w:rsidR="00445017" w:rsidRPr="0024498F" w14:paraId="32F8EF3A" w14:textId="77777777" w:rsidTr="0024498F">
        <w:tc>
          <w:tcPr>
            <w:tcW w:w="702" w:type="dxa"/>
            <w:vAlign w:val="center"/>
          </w:tcPr>
          <w:p w14:paraId="3F903340" w14:textId="60DEF328" w:rsidR="00445017" w:rsidRPr="0024498F" w:rsidRDefault="00472ABB" w:rsidP="0024498F">
            <w:pPr>
              <w:pBdr>
                <w:top w:val="nil"/>
                <w:left w:val="nil"/>
                <w:bottom w:val="nil"/>
                <w:right w:val="nil"/>
                <w:between w:val="nil"/>
              </w:pBdr>
              <w:spacing w:after="0" w:line="276" w:lineRule="auto"/>
              <w:jc w:val="center"/>
              <w:rPr>
                <w:rFonts w:eastAsia="Verdana" w:cs="Verdana"/>
                <w:b/>
                <w:color w:val="000000"/>
              </w:rPr>
            </w:pPr>
            <w:r>
              <w:rPr>
                <w:rFonts w:eastAsia="Verdana" w:cs="Verdana"/>
                <w:b/>
                <w:color w:val="000000"/>
              </w:rPr>
              <w:t>9.</w:t>
            </w:r>
            <w:r w:rsidR="0020717F">
              <w:rPr>
                <w:rFonts w:eastAsia="Verdana" w:cs="Verdana"/>
                <w:b/>
                <w:color w:val="000000"/>
              </w:rPr>
              <w:t xml:space="preserve"> </w:t>
            </w:r>
          </w:p>
        </w:tc>
        <w:tc>
          <w:tcPr>
            <w:tcW w:w="8253" w:type="dxa"/>
            <w:gridSpan w:val="2"/>
            <w:vAlign w:val="center"/>
          </w:tcPr>
          <w:p w14:paraId="1A0AFF82" w14:textId="77777777" w:rsidR="00445017" w:rsidRPr="0024498F" w:rsidRDefault="00445017" w:rsidP="00445017">
            <w:pPr>
              <w:pBdr>
                <w:top w:val="nil"/>
                <w:left w:val="nil"/>
                <w:bottom w:val="nil"/>
                <w:right w:val="nil"/>
                <w:between w:val="nil"/>
              </w:pBdr>
              <w:spacing w:after="0" w:line="276" w:lineRule="auto"/>
              <w:jc w:val="center"/>
              <w:rPr>
                <w:rFonts w:eastAsia="Verdana" w:cs="Verdana"/>
                <w:b/>
                <w:color w:val="000000"/>
              </w:rPr>
            </w:pPr>
            <w:r w:rsidRPr="0024498F">
              <w:rPr>
                <w:rFonts w:eastAsia="Verdana" w:cs="Verdana"/>
                <w:b/>
                <w:color w:val="000000"/>
              </w:rPr>
              <w:t>Fin del procedimiento</w:t>
            </w:r>
          </w:p>
        </w:tc>
      </w:tr>
    </w:tbl>
    <w:p w14:paraId="1956CB75" w14:textId="77777777" w:rsidR="00445017" w:rsidRPr="0024498F" w:rsidRDefault="00445017" w:rsidP="00AE5E7C">
      <w:pPr>
        <w:pStyle w:val="Estilo1"/>
        <w:rPr>
          <w:rFonts w:ascii="Altivo Light" w:hAnsi="Altivo Light"/>
        </w:rPr>
      </w:pPr>
    </w:p>
    <w:p w14:paraId="1B659EB2" w14:textId="05582B14" w:rsidR="00AA6372" w:rsidRPr="00AA6372" w:rsidRDefault="00AA6372" w:rsidP="003D6EF5">
      <w:pPr>
        <w:pStyle w:val="Ttulo2"/>
      </w:pPr>
      <w:bookmarkStart w:id="19" w:name="_Toc206492085"/>
      <w:r w:rsidRPr="00AA6372">
        <w:t>Diagrama de Flujo</w:t>
      </w:r>
      <w:bookmarkEnd w:id="19"/>
      <w:r w:rsidR="001423B5">
        <w:t xml:space="preserve"> o Flujograma</w:t>
      </w:r>
    </w:p>
    <w:p w14:paraId="3B42E26C" w14:textId="77777777" w:rsidR="00AA6372" w:rsidRPr="00AA6372" w:rsidRDefault="00AA6372" w:rsidP="00AA6372">
      <w:pPr>
        <w:pStyle w:val="Estilo1"/>
        <w:rPr>
          <w:rFonts w:ascii="Altivo Light" w:hAnsi="Altivo Light"/>
        </w:rPr>
      </w:pPr>
      <w:r w:rsidRPr="00AA6372">
        <w:rPr>
          <w:rFonts w:ascii="Altivo Light" w:hAnsi="Altivo Light"/>
        </w:rPr>
        <w:t>Es la representación gráfica de la sucesión de operaciones de un procedimiento y del recorrido de formas o materiales. Muestra las unidades administrativas, financieras u operativas (procedimiento general) o los puestos responsables (procedimiento detallado) en cada operación, e incluye, cuando corresponda, los equipos o recursos utilizados.</w:t>
      </w:r>
    </w:p>
    <w:p w14:paraId="7212B2BA" w14:textId="138784FD" w:rsidR="00AA6372" w:rsidRPr="00AA6372" w:rsidRDefault="00AA6372" w:rsidP="00AA6372">
      <w:pPr>
        <w:pStyle w:val="Estilo1"/>
        <w:rPr>
          <w:rFonts w:ascii="Altivo Light" w:hAnsi="Altivo Light"/>
        </w:rPr>
      </w:pPr>
      <w:r w:rsidRPr="00AA6372">
        <w:rPr>
          <w:rFonts w:ascii="Altivo Light" w:hAnsi="Altivo Light"/>
          <w:b/>
          <w:bCs/>
        </w:rPr>
        <w:lastRenderedPageBreak/>
        <w:t>Alcance:</w:t>
      </w:r>
      <w:r>
        <w:rPr>
          <w:rFonts w:ascii="Altivo Light" w:hAnsi="Altivo Light"/>
        </w:rPr>
        <w:t xml:space="preserve"> </w:t>
      </w:r>
      <w:r w:rsidRPr="00AA6372">
        <w:rPr>
          <w:rFonts w:ascii="Altivo Light" w:hAnsi="Altivo Light"/>
        </w:rPr>
        <w:t>No aplica para manuales de Organización, Funciones y Responsabilidades, ni para manuales de Políticas.</w:t>
      </w:r>
    </w:p>
    <w:p w14:paraId="7CE7B158" w14:textId="3F628BE1" w:rsidR="00AA6372" w:rsidRDefault="00AA6372" w:rsidP="00AA6372">
      <w:pPr>
        <w:pStyle w:val="Estilo1"/>
        <w:rPr>
          <w:rFonts w:ascii="Altivo Light" w:hAnsi="Altivo Light"/>
        </w:rPr>
      </w:pPr>
      <w:r w:rsidRPr="00AA6372">
        <w:rPr>
          <w:rFonts w:ascii="Altivo Light" w:hAnsi="Altivo Light"/>
          <w:b/>
          <w:bCs/>
        </w:rPr>
        <w:t xml:space="preserve">Utilidad: </w:t>
      </w:r>
      <w:r w:rsidRPr="00AA6372">
        <w:rPr>
          <w:rFonts w:ascii="Altivo Light" w:hAnsi="Altivo Light"/>
        </w:rPr>
        <w:t>Los diagramas presentados de forma sencilla y accesible facilitan la comprensión de las operaciones y aportan claridad al manual.</w:t>
      </w:r>
    </w:p>
    <w:p w14:paraId="1DABD9C9" w14:textId="2A0FA6ED" w:rsidR="00AA6372" w:rsidRDefault="0073227C" w:rsidP="00AA6372">
      <w:pPr>
        <w:pStyle w:val="Estilo1"/>
        <w:rPr>
          <w:rFonts w:ascii="Altivo Light" w:hAnsi="Altivo Light"/>
        </w:rPr>
      </w:pPr>
      <w:r w:rsidRPr="0073227C">
        <w:rPr>
          <w:rFonts w:ascii="Altivo Light" w:hAnsi="Altivo Light"/>
        </w:rPr>
        <w:t xml:space="preserve">Para cada procedimiento se deberá elaborar un diagrama de flujo en Microsoft Visio, </w:t>
      </w:r>
      <w:r w:rsidR="000C735B">
        <w:rPr>
          <w:rFonts w:ascii="Altivo Light" w:hAnsi="Altivo Light"/>
        </w:rPr>
        <w:t xml:space="preserve">utilizando los siguientes </w:t>
      </w:r>
      <w:r w:rsidR="004217E2">
        <w:rPr>
          <w:rFonts w:ascii="Altivo Light" w:hAnsi="Altivo Light"/>
        </w:rPr>
        <w:t>símbolos q</w:t>
      </w:r>
      <w:r w:rsidRPr="0073227C">
        <w:rPr>
          <w:rFonts w:ascii="Altivo Light" w:hAnsi="Altivo Light"/>
        </w:rPr>
        <w:t>ue se detallan a continuación:</w:t>
      </w:r>
    </w:p>
    <w:p w14:paraId="693A5C8F" w14:textId="2E4FC4D0" w:rsidR="003D6EF5" w:rsidRDefault="003D6EF5" w:rsidP="003D6EF5">
      <w:pPr>
        <w:pStyle w:val="Estilo1"/>
        <w:jc w:val="center"/>
        <w:rPr>
          <w:rFonts w:ascii="Altivo Light" w:hAnsi="Altivo Light"/>
        </w:rPr>
      </w:pPr>
      <w:r w:rsidRPr="003D6EF5">
        <w:rPr>
          <w:rFonts w:ascii="Altivo Light" w:hAnsi="Altivo Light"/>
          <w:noProof/>
        </w:rPr>
        <w:drawing>
          <wp:inline distT="0" distB="0" distL="0" distR="0" wp14:anchorId="453E20C0" wp14:editId="28D5F7CE">
            <wp:extent cx="5612130" cy="3822065"/>
            <wp:effectExtent l="0" t="0" r="7620" b="6985"/>
            <wp:docPr id="1404777845"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777845" name="Imagen 1" descr="Tabla&#10;&#10;El contenido generado por IA puede ser incorrecto."/>
                    <pic:cNvPicPr/>
                  </pic:nvPicPr>
                  <pic:blipFill>
                    <a:blip r:embed="rId13"/>
                    <a:stretch>
                      <a:fillRect/>
                    </a:stretch>
                  </pic:blipFill>
                  <pic:spPr>
                    <a:xfrm>
                      <a:off x="0" y="0"/>
                      <a:ext cx="5612130" cy="3822065"/>
                    </a:xfrm>
                    <a:prstGeom prst="rect">
                      <a:avLst/>
                    </a:prstGeom>
                  </pic:spPr>
                </pic:pic>
              </a:graphicData>
            </a:graphic>
          </wp:inline>
        </w:drawing>
      </w:r>
    </w:p>
    <w:p w14:paraId="1C31A05B" w14:textId="77777777" w:rsidR="002B439A" w:rsidRPr="002B439A" w:rsidRDefault="002B439A" w:rsidP="002B439A">
      <w:pPr>
        <w:pStyle w:val="Ttulo2"/>
      </w:pPr>
      <w:bookmarkStart w:id="20" w:name="_Toc206492086"/>
      <w:r w:rsidRPr="002B439A">
        <w:t>Anexos</w:t>
      </w:r>
      <w:bookmarkEnd w:id="20"/>
    </w:p>
    <w:p w14:paraId="36E1879E" w14:textId="77777777" w:rsidR="002B439A" w:rsidRPr="002B439A" w:rsidRDefault="002B439A" w:rsidP="002B439A">
      <w:pPr>
        <w:pStyle w:val="Estilo1"/>
        <w:rPr>
          <w:rFonts w:ascii="Altivo Light" w:hAnsi="Altivo Light"/>
        </w:rPr>
      </w:pPr>
      <w:r w:rsidRPr="002B439A">
        <w:rPr>
          <w:rFonts w:ascii="Altivo Light" w:hAnsi="Altivo Light"/>
        </w:rPr>
        <w:t>Los anexos incluyen los documentos que sirven de apoyo o registran actividades relacionadas con el desempeño del personal. Se adjuntan al final del manual, debidamente identificados y codificados, cumpliendo con las normas de control interno gubernamental.</w:t>
      </w:r>
    </w:p>
    <w:p w14:paraId="354B1283" w14:textId="77777777" w:rsidR="002B439A" w:rsidRPr="002B439A" w:rsidRDefault="002B439A" w:rsidP="002B439A">
      <w:pPr>
        <w:pStyle w:val="Estilo1"/>
        <w:rPr>
          <w:rFonts w:ascii="Altivo Light" w:hAnsi="Altivo Light"/>
        </w:rPr>
      </w:pPr>
      <w:r w:rsidRPr="002B439A">
        <w:rPr>
          <w:rFonts w:ascii="Altivo Light" w:hAnsi="Altivo Light"/>
        </w:rPr>
        <w:t>Entre los anexos se pueden incluir:</w:t>
      </w:r>
    </w:p>
    <w:p w14:paraId="79F703AC" w14:textId="77777777" w:rsidR="002B439A" w:rsidRPr="002B439A" w:rsidRDefault="002B439A" w:rsidP="000A1204">
      <w:pPr>
        <w:pStyle w:val="Estilo1"/>
        <w:numPr>
          <w:ilvl w:val="0"/>
          <w:numId w:val="24"/>
        </w:numPr>
        <w:spacing w:after="0"/>
        <w:rPr>
          <w:rFonts w:ascii="Altivo Light" w:hAnsi="Altivo Light"/>
        </w:rPr>
      </w:pPr>
      <w:r w:rsidRPr="002B439A">
        <w:rPr>
          <w:rFonts w:ascii="Altivo Light" w:hAnsi="Altivo Light"/>
        </w:rPr>
        <w:t>Leyes</w:t>
      </w:r>
    </w:p>
    <w:p w14:paraId="17CF0EFE" w14:textId="77777777" w:rsidR="002B439A" w:rsidRPr="002B439A" w:rsidRDefault="002B439A" w:rsidP="000A1204">
      <w:pPr>
        <w:pStyle w:val="Estilo1"/>
        <w:numPr>
          <w:ilvl w:val="0"/>
          <w:numId w:val="24"/>
        </w:numPr>
        <w:spacing w:after="0"/>
        <w:rPr>
          <w:rFonts w:ascii="Altivo Light" w:hAnsi="Altivo Light"/>
        </w:rPr>
      </w:pPr>
      <w:r w:rsidRPr="002B439A">
        <w:rPr>
          <w:rFonts w:ascii="Altivo Light" w:hAnsi="Altivo Light"/>
        </w:rPr>
        <w:t>Circulares</w:t>
      </w:r>
    </w:p>
    <w:p w14:paraId="09C46646" w14:textId="77777777" w:rsidR="002B439A" w:rsidRPr="002B439A" w:rsidRDefault="002B439A" w:rsidP="000A1204">
      <w:pPr>
        <w:pStyle w:val="Estilo1"/>
        <w:numPr>
          <w:ilvl w:val="0"/>
          <w:numId w:val="24"/>
        </w:numPr>
        <w:spacing w:after="0"/>
        <w:rPr>
          <w:rFonts w:ascii="Altivo Light" w:hAnsi="Altivo Light"/>
        </w:rPr>
      </w:pPr>
      <w:r w:rsidRPr="002B439A">
        <w:rPr>
          <w:rFonts w:ascii="Altivo Light" w:hAnsi="Altivo Light"/>
        </w:rPr>
        <w:t>Formularios</w:t>
      </w:r>
    </w:p>
    <w:p w14:paraId="5000EC4D" w14:textId="29F8C80A" w:rsidR="002B439A" w:rsidRDefault="002B439A" w:rsidP="000A1204">
      <w:pPr>
        <w:pStyle w:val="Estilo1"/>
        <w:numPr>
          <w:ilvl w:val="0"/>
          <w:numId w:val="24"/>
        </w:numPr>
        <w:rPr>
          <w:rFonts w:ascii="Altivo Light" w:hAnsi="Altivo Light"/>
        </w:rPr>
      </w:pPr>
      <w:r w:rsidRPr="002B439A">
        <w:rPr>
          <w:rFonts w:ascii="Altivo Light" w:hAnsi="Altivo Light"/>
        </w:rPr>
        <w:lastRenderedPageBreak/>
        <w:t>Otros manuales, guías o instructivos</w:t>
      </w:r>
    </w:p>
    <w:p w14:paraId="7A04F248" w14:textId="60778B19" w:rsidR="009A11E3" w:rsidRPr="009A11E3" w:rsidRDefault="009A11E3" w:rsidP="009A11E3">
      <w:pPr>
        <w:pStyle w:val="Ttulo1"/>
      </w:pPr>
      <w:bookmarkStart w:id="21" w:name="_Toc206492087"/>
      <w:r w:rsidRPr="009A11E3">
        <w:t>OTROS INSTRUMENTOS NORMATIVOS INTERNOS</w:t>
      </w:r>
      <w:bookmarkEnd w:id="21"/>
    </w:p>
    <w:p w14:paraId="2ACFC093" w14:textId="4D7857A9" w:rsidR="009A11E3" w:rsidRDefault="009A11E3" w:rsidP="009A11E3">
      <w:pPr>
        <w:pStyle w:val="Estilo1"/>
        <w:rPr>
          <w:rFonts w:ascii="Altivo Light" w:hAnsi="Altivo Light"/>
        </w:rPr>
      </w:pPr>
      <w:r w:rsidRPr="0A2BB122">
        <w:rPr>
          <w:rFonts w:ascii="Altivo Light" w:hAnsi="Altivo Light"/>
        </w:rPr>
        <w:t xml:space="preserve">Dentro de </w:t>
      </w:r>
      <w:r w:rsidR="10CF3CD1" w:rsidRPr="0A2BB122">
        <w:rPr>
          <w:rFonts w:ascii="Altivo Light" w:hAnsi="Altivo Light"/>
        </w:rPr>
        <w:t xml:space="preserve">la </w:t>
      </w:r>
      <w:r w:rsidRPr="0A2BB122">
        <w:rPr>
          <w:rFonts w:ascii="Altivo Light" w:hAnsi="Altivo Light"/>
        </w:rPr>
        <w:t xml:space="preserve">COPADEH, los instrumentos normativos internos son documentos que regulan y complementan el funcionamiento de la institución, sin ser necesariamente manuales de normas y procedimientos. </w:t>
      </w:r>
      <w:r w:rsidR="00B559BD" w:rsidRPr="0A2BB122">
        <w:rPr>
          <w:rFonts w:ascii="Altivo Light" w:hAnsi="Altivo Light"/>
        </w:rPr>
        <w:t>Estos instrumentos tienen carácter interno y de aplicación obligatoria dentro de la unidad que los emite, sin alterar la normativa de mayor jerarquía ni los procedimientos aprobados a nivel institucional</w:t>
      </w:r>
      <w:r w:rsidR="0017010D" w:rsidRPr="0A2BB122">
        <w:rPr>
          <w:rFonts w:ascii="Altivo Light" w:hAnsi="Altivo Light"/>
        </w:rPr>
        <w:t>.</w:t>
      </w:r>
    </w:p>
    <w:p w14:paraId="5E81FF57" w14:textId="45F3917A" w:rsidR="007E3589" w:rsidRDefault="007E3589" w:rsidP="007E3589">
      <w:pPr>
        <w:pStyle w:val="Ttulo2"/>
      </w:pPr>
      <w:bookmarkStart w:id="22" w:name="_Toc206492088"/>
      <w:r>
        <w:t>Alcances</w:t>
      </w:r>
      <w:bookmarkEnd w:id="22"/>
      <w:r>
        <w:t xml:space="preserve"> </w:t>
      </w:r>
    </w:p>
    <w:p w14:paraId="1B533999" w14:textId="42664239" w:rsidR="00154BE1" w:rsidRDefault="00154BE1" w:rsidP="009A11E3">
      <w:pPr>
        <w:pStyle w:val="Estilo1"/>
        <w:rPr>
          <w:rFonts w:ascii="Altivo Light" w:hAnsi="Altivo Light"/>
        </w:rPr>
      </w:pPr>
      <w:r w:rsidRPr="00154BE1">
        <w:rPr>
          <w:rFonts w:ascii="Altivo Light" w:hAnsi="Altivo Light"/>
        </w:rPr>
        <w:t>Estos instrumentos son documentos oficiales que establecen normas, procedimientos y responsabilidades dentro de la institución, funcionando como herramientas de gestión para estandarizar, controlar y mejorar los procesos, y como guía de referencia obligatoria para todo el personal, asegurando uniformidad y coherencia en la ejecución de las actividades.</w:t>
      </w:r>
    </w:p>
    <w:p w14:paraId="226E42A5" w14:textId="77777777" w:rsidR="00A36335" w:rsidRPr="00A36335" w:rsidRDefault="00A36335" w:rsidP="00A36335">
      <w:pPr>
        <w:pStyle w:val="Ttulo2"/>
      </w:pPr>
      <w:bookmarkStart w:id="23" w:name="_Toc206492089"/>
      <w:r w:rsidRPr="00A36335">
        <w:t>Socialización del Reglamento Interno</w:t>
      </w:r>
      <w:bookmarkEnd w:id="23"/>
    </w:p>
    <w:p w14:paraId="63EC5042" w14:textId="7AFF67DD" w:rsidR="00A36335" w:rsidRPr="009A11E3" w:rsidRDefault="00A36335" w:rsidP="00A36335">
      <w:pPr>
        <w:pStyle w:val="Estilo1"/>
        <w:rPr>
          <w:rFonts w:ascii="Altivo Light" w:hAnsi="Altivo Light"/>
        </w:rPr>
      </w:pPr>
      <w:r w:rsidRPr="00A36335">
        <w:rPr>
          <w:rFonts w:ascii="Altivo Light" w:hAnsi="Altivo Light"/>
        </w:rPr>
        <w:t>El Reglamento Interno será socializado a todo el personal de la institución mediante el correo electrónico institucional, con el propósito de garantizar que cada colaborador conozca su contenido y aplicación.</w:t>
      </w:r>
    </w:p>
    <w:p w14:paraId="43D8EF5D" w14:textId="77777777" w:rsidR="0097358D" w:rsidRDefault="009A11E3" w:rsidP="0097358D">
      <w:pPr>
        <w:pStyle w:val="Ttulo2"/>
      </w:pPr>
      <w:bookmarkStart w:id="24" w:name="_Toc206492090"/>
      <w:r w:rsidRPr="009A11E3">
        <w:t>Reglamento interno</w:t>
      </w:r>
      <w:bookmarkEnd w:id="24"/>
    </w:p>
    <w:p w14:paraId="198DA832" w14:textId="506F547B" w:rsidR="00820CBA" w:rsidRDefault="00242585" w:rsidP="00242585">
      <w:pPr>
        <w:pStyle w:val="Estilo1"/>
        <w:rPr>
          <w:rFonts w:ascii="Altivo Light" w:hAnsi="Altivo Light"/>
        </w:rPr>
      </w:pPr>
      <w:r w:rsidRPr="0A2BB122">
        <w:rPr>
          <w:rFonts w:ascii="Altivo Light" w:hAnsi="Altivo Light"/>
        </w:rPr>
        <w:t xml:space="preserve">El reglamento interno es un documento normativo que regula la organización, funcionamiento y conducta del personal dentro de </w:t>
      </w:r>
      <w:r w:rsidR="1BEB5FDF" w:rsidRPr="0A2BB122">
        <w:rPr>
          <w:rFonts w:ascii="Altivo Light" w:hAnsi="Altivo Light"/>
        </w:rPr>
        <w:t xml:space="preserve">la </w:t>
      </w:r>
      <w:r w:rsidRPr="0A2BB122">
        <w:rPr>
          <w:rFonts w:ascii="Altivo Light" w:hAnsi="Altivo Light"/>
        </w:rPr>
        <w:t>COPADEH. Su finalidad es asegurar la eficiencia institucional y el cumplimiento de la normativa vigente.</w:t>
      </w:r>
      <w:r w:rsidR="00820CBA" w:rsidRPr="0A2BB122">
        <w:rPr>
          <w:rFonts w:ascii="Altivo Light" w:hAnsi="Altivo Light"/>
        </w:rPr>
        <w:t xml:space="preserve"> </w:t>
      </w:r>
    </w:p>
    <w:p w14:paraId="5D9DB88A" w14:textId="77777777" w:rsidR="00242585" w:rsidRPr="00242585" w:rsidRDefault="00242585" w:rsidP="00242585">
      <w:pPr>
        <w:pStyle w:val="Estilo1"/>
        <w:rPr>
          <w:rFonts w:ascii="Altivo Light" w:hAnsi="Altivo Light"/>
        </w:rPr>
      </w:pPr>
      <w:r w:rsidRPr="00242585">
        <w:rPr>
          <w:rFonts w:ascii="Altivo Light" w:hAnsi="Altivo Light"/>
        </w:rPr>
        <w:t>Elementos principales:</w:t>
      </w:r>
    </w:p>
    <w:p w14:paraId="2D2B41B2" w14:textId="77777777" w:rsidR="00242585" w:rsidRPr="00242585" w:rsidRDefault="00242585" w:rsidP="00242585">
      <w:pPr>
        <w:pStyle w:val="Estilo1"/>
        <w:numPr>
          <w:ilvl w:val="0"/>
          <w:numId w:val="26"/>
        </w:numPr>
        <w:spacing w:after="0"/>
        <w:rPr>
          <w:rFonts w:ascii="Altivo Light" w:hAnsi="Altivo Light"/>
        </w:rPr>
      </w:pPr>
      <w:r w:rsidRPr="00242585">
        <w:rPr>
          <w:rFonts w:ascii="Altivo Light" w:hAnsi="Altivo Light"/>
          <w:b/>
          <w:bCs/>
        </w:rPr>
        <w:t>Objetivo:</w:t>
      </w:r>
      <w:r w:rsidRPr="00242585">
        <w:rPr>
          <w:rFonts w:ascii="Altivo Light" w:hAnsi="Altivo Light"/>
        </w:rPr>
        <w:t xml:space="preserve"> Regular la actuación del personal y los procedimientos internos.</w:t>
      </w:r>
    </w:p>
    <w:p w14:paraId="38C37B06" w14:textId="77777777" w:rsidR="00242585" w:rsidRPr="00242585" w:rsidRDefault="00242585" w:rsidP="00242585">
      <w:pPr>
        <w:pStyle w:val="Estilo1"/>
        <w:numPr>
          <w:ilvl w:val="0"/>
          <w:numId w:val="26"/>
        </w:numPr>
        <w:spacing w:after="0"/>
        <w:rPr>
          <w:rFonts w:ascii="Altivo Light" w:hAnsi="Altivo Light"/>
        </w:rPr>
      </w:pPr>
      <w:r w:rsidRPr="00242585">
        <w:rPr>
          <w:rFonts w:ascii="Altivo Light" w:hAnsi="Altivo Light"/>
          <w:b/>
          <w:bCs/>
        </w:rPr>
        <w:t>Ámbito de aplicación:</w:t>
      </w:r>
      <w:r w:rsidRPr="00242585">
        <w:rPr>
          <w:rFonts w:ascii="Altivo Light" w:hAnsi="Altivo Light"/>
        </w:rPr>
        <w:t xml:space="preserve"> Personal y unidades administrativas de COPADEH.</w:t>
      </w:r>
    </w:p>
    <w:p w14:paraId="1EE006A2" w14:textId="77777777" w:rsidR="00242585" w:rsidRPr="00242585" w:rsidRDefault="00242585" w:rsidP="00242585">
      <w:pPr>
        <w:pStyle w:val="Estilo1"/>
        <w:numPr>
          <w:ilvl w:val="0"/>
          <w:numId w:val="26"/>
        </w:numPr>
        <w:spacing w:after="0"/>
        <w:rPr>
          <w:rFonts w:ascii="Altivo Light" w:hAnsi="Altivo Light"/>
        </w:rPr>
      </w:pPr>
      <w:r w:rsidRPr="00242585">
        <w:rPr>
          <w:rFonts w:ascii="Altivo Light" w:hAnsi="Altivo Light"/>
          <w:b/>
          <w:bCs/>
        </w:rPr>
        <w:t>Normas y lineamientos:</w:t>
      </w:r>
      <w:r w:rsidRPr="00242585">
        <w:rPr>
          <w:rFonts w:ascii="Altivo Light" w:hAnsi="Altivo Light"/>
        </w:rPr>
        <w:t xml:space="preserve"> Derechos y obligaciones, conducta, horarios, permisos, procedimientos y responsabilidades.</w:t>
      </w:r>
    </w:p>
    <w:p w14:paraId="12F6992C" w14:textId="77777777" w:rsidR="00242585" w:rsidRPr="00242585" w:rsidRDefault="00242585" w:rsidP="00242585">
      <w:pPr>
        <w:pStyle w:val="Estilo1"/>
        <w:numPr>
          <w:ilvl w:val="0"/>
          <w:numId w:val="26"/>
        </w:numPr>
        <w:spacing w:after="0"/>
        <w:rPr>
          <w:rFonts w:ascii="Altivo Light" w:hAnsi="Altivo Light"/>
        </w:rPr>
      </w:pPr>
      <w:r w:rsidRPr="00242585">
        <w:rPr>
          <w:rFonts w:ascii="Altivo Light" w:hAnsi="Altivo Light"/>
          <w:b/>
          <w:bCs/>
        </w:rPr>
        <w:t>Organización administrativa:</w:t>
      </w:r>
      <w:r w:rsidRPr="00242585">
        <w:rPr>
          <w:rFonts w:ascii="Altivo Light" w:hAnsi="Altivo Light"/>
        </w:rPr>
        <w:t xml:space="preserve"> Estructura y jerarquía de la institución.</w:t>
      </w:r>
    </w:p>
    <w:p w14:paraId="67126955" w14:textId="77777777" w:rsidR="00242585" w:rsidRPr="00242585" w:rsidRDefault="00242585" w:rsidP="00242585">
      <w:pPr>
        <w:pStyle w:val="Estilo1"/>
        <w:numPr>
          <w:ilvl w:val="0"/>
          <w:numId w:val="26"/>
        </w:numPr>
        <w:spacing w:after="0"/>
        <w:rPr>
          <w:rFonts w:ascii="Altivo Light" w:hAnsi="Altivo Light"/>
        </w:rPr>
      </w:pPr>
      <w:r w:rsidRPr="00242585">
        <w:rPr>
          <w:rFonts w:ascii="Altivo Light" w:hAnsi="Altivo Light"/>
          <w:b/>
          <w:bCs/>
        </w:rPr>
        <w:t>Procedimientos disciplinarios:</w:t>
      </w:r>
      <w:r w:rsidRPr="00242585">
        <w:rPr>
          <w:rFonts w:ascii="Altivo Light" w:hAnsi="Altivo Light"/>
        </w:rPr>
        <w:t xml:space="preserve"> Acciones frente a incumplimientos y sanciones.</w:t>
      </w:r>
    </w:p>
    <w:p w14:paraId="1D60801F" w14:textId="77777777" w:rsidR="00242585" w:rsidRPr="00242585" w:rsidRDefault="00242585" w:rsidP="00242585">
      <w:pPr>
        <w:pStyle w:val="Estilo1"/>
        <w:numPr>
          <w:ilvl w:val="0"/>
          <w:numId w:val="26"/>
        </w:numPr>
        <w:spacing w:after="0"/>
        <w:rPr>
          <w:rFonts w:ascii="Altivo Light" w:hAnsi="Altivo Light"/>
        </w:rPr>
      </w:pPr>
      <w:r w:rsidRPr="00242585">
        <w:rPr>
          <w:rFonts w:ascii="Altivo Light" w:hAnsi="Altivo Light"/>
          <w:b/>
          <w:bCs/>
        </w:rPr>
        <w:t>Disposiciones finales:</w:t>
      </w:r>
      <w:r w:rsidRPr="00242585">
        <w:rPr>
          <w:rFonts w:ascii="Altivo Light" w:hAnsi="Altivo Light"/>
        </w:rPr>
        <w:t xml:space="preserve"> Vigencia, modificaciones y derogaciones de normas anteriores.</w:t>
      </w:r>
    </w:p>
    <w:p w14:paraId="3041C944" w14:textId="758D8A7A" w:rsidR="00242585" w:rsidRPr="00242585" w:rsidRDefault="00242585" w:rsidP="00242585">
      <w:pPr>
        <w:pStyle w:val="Estilo1"/>
        <w:rPr>
          <w:rFonts w:ascii="Altivo Light" w:hAnsi="Altivo Light"/>
        </w:rPr>
      </w:pPr>
      <w:r w:rsidRPr="00242585">
        <w:rPr>
          <w:rFonts w:ascii="Altivo Light" w:hAnsi="Altivo Light"/>
          <w:b/>
          <w:bCs/>
        </w:rPr>
        <w:t>Aprobación:</w:t>
      </w:r>
      <w:r>
        <w:rPr>
          <w:rFonts w:ascii="Altivo Light" w:hAnsi="Altivo Light"/>
          <w:b/>
          <w:bCs/>
        </w:rPr>
        <w:t xml:space="preserve"> </w:t>
      </w:r>
      <w:r w:rsidRPr="00242585">
        <w:rPr>
          <w:rFonts w:ascii="Altivo Light" w:hAnsi="Altivo Light"/>
        </w:rPr>
        <w:t xml:space="preserve">Previo a su autorización, el reglamento debe ser revisado por la Unidad de Asuntos Jurídicos. Su </w:t>
      </w:r>
      <w:r w:rsidR="00DD2413" w:rsidRPr="00242585">
        <w:rPr>
          <w:rFonts w:ascii="Altivo Light" w:hAnsi="Altivo Light"/>
        </w:rPr>
        <w:t>entrada en vigor</w:t>
      </w:r>
      <w:r w:rsidRPr="00242585">
        <w:rPr>
          <w:rFonts w:ascii="Altivo Light" w:hAnsi="Altivo Light"/>
        </w:rPr>
        <w:t xml:space="preserve"> se formaliza mediante un Acuerdo Interno firmado por la autoridad superior correspondiente, lo que le otorga validez oficial.</w:t>
      </w:r>
    </w:p>
    <w:p w14:paraId="7B1B99D4" w14:textId="4A727462" w:rsidR="00242585" w:rsidRDefault="00242585" w:rsidP="00242585">
      <w:pPr>
        <w:pStyle w:val="Estilo1"/>
        <w:rPr>
          <w:rFonts w:ascii="Altivo Light" w:hAnsi="Altivo Light"/>
        </w:rPr>
      </w:pPr>
      <w:r w:rsidRPr="00242585">
        <w:rPr>
          <w:rFonts w:ascii="Altivo Light" w:hAnsi="Altivo Light"/>
        </w:rPr>
        <w:t>Este reglamento contribuye a la uniformidad, control y correcto funcionamiento de la institución.</w:t>
      </w:r>
    </w:p>
    <w:p w14:paraId="7EC4BCFD" w14:textId="64E4B536" w:rsidR="002618E0" w:rsidRDefault="009A11E3" w:rsidP="002618E0">
      <w:pPr>
        <w:pStyle w:val="Ttulo2"/>
      </w:pPr>
      <w:bookmarkStart w:id="25" w:name="_Toc206492091"/>
      <w:r w:rsidRPr="009A11E3">
        <w:lastRenderedPageBreak/>
        <w:t>Instructivos internos:</w:t>
      </w:r>
      <w:bookmarkEnd w:id="25"/>
    </w:p>
    <w:p w14:paraId="7EE6F466" w14:textId="40DFB571" w:rsidR="00DB3EA1" w:rsidRPr="00DB3EA1" w:rsidRDefault="00DB3EA1" w:rsidP="00DB3EA1">
      <w:r w:rsidRPr="00DB3EA1">
        <w:t xml:space="preserve">Los instructivos internos son documentos normativos que orientan la ejecución de tareas específicas dentro de </w:t>
      </w:r>
      <w:r w:rsidR="0084521D">
        <w:t xml:space="preserve">la </w:t>
      </w:r>
      <w:r w:rsidRPr="00DB3EA1">
        <w:t>COPADEH, estableciendo pasos claros y detallados para asegurar la correcta realización de los procedimientos.</w:t>
      </w:r>
    </w:p>
    <w:p w14:paraId="5673A854" w14:textId="77777777" w:rsidR="00DB3EA1" w:rsidRPr="00DB3EA1" w:rsidRDefault="00DB3EA1" w:rsidP="00DB3EA1">
      <w:r w:rsidRPr="00DB3EA1">
        <w:t>Elementos principales:</w:t>
      </w:r>
    </w:p>
    <w:p w14:paraId="5858AF80" w14:textId="3EACE06D" w:rsidR="00DB3EA1" w:rsidRPr="00DB3EA1" w:rsidRDefault="00DB3EA1" w:rsidP="00DB3EA1">
      <w:pPr>
        <w:pStyle w:val="Prrafodelista"/>
        <w:numPr>
          <w:ilvl w:val="0"/>
          <w:numId w:val="27"/>
        </w:numPr>
        <w:spacing w:after="0"/>
      </w:pPr>
      <w:r w:rsidRPr="00DB3EA1">
        <w:rPr>
          <w:b/>
          <w:bCs/>
        </w:rPr>
        <w:t>Objetivo:</w:t>
      </w:r>
      <w:r w:rsidRPr="00DB3EA1">
        <w:t xml:space="preserve"> Indicar de manera precisa</w:t>
      </w:r>
      <w:r w:rsidR="008A33F7">
        <w:t xml:space="preserve"> de </w:t>
      </w:r>
      <w:r w:rsidRPr="00DB3EA1">
        <w:t>cómo se deben ejecutar actividades específicas.</w:t>
      </w:r>
    </w:p>
    <w:p w14:paraId="22D77B34" w14:textId="77777777" w:rsidR="00DB3EA1" w:rsidRPr="00DB3EA1" w:rsidRDefault="00DB3EA1" w:rsidP="00DB3EA1">
      <w:pPr>
        <w:pStyle w:val="Prrafodelista"/>
        <w:numPr>
          <w:ilvl w:val="0"/>
          <w:numId w:val="27"/>
        </w:numPr>
        <w:spacing w:after="0"/>
      </w:pPr>
      <w:r w:rsidRPr="00DB3EA1">
        <w:rPr>
          <w:b/>
          <w:bCs/>
        </w:rPr>
        <w:t>Ámbito de aplicación:</w:t>
      </w:r>
      <w:r w:rsidRPr="00DB3EA1">
        <w:t xml:space="preserve"> Personal y unidades administrativas responsables de la tarea.</w:t>
      </w:r>
    </w:p>
    <w:p w14:paraId="3758461B" w14:textId="77777777" w:rsidR="00DB3EA1" w:rsidRPr="00DB3EA1" w:rsidRDefault="00DB3EA1" w:rsidP="00DB3EA1">
      <w:pPr>
        <w:pStyle w:val="Prrafodelista"/>
        <w:numPr>
          <w:ilvl w:val="0"/>
          <w:numId w:val="27"/>
        </w:numPr>
        <w:spacing w:after="0"/>
      </w:pPr>
      <w:r w:rsidRPr="00DB3EA1">
        <w:rPr>
          <w:b/>
          <w:bCs/>
        </w:rPr>
        <w:t>Contenido:</w:t>
      </w:r>
      <w:r w:rsidRPr="00DB3EA1">
        <w:t xml:space="preserve"> Descripción de actividades, responsabilidades, recursos necesarios y flujos de trabajo.</w:t>
      </w:r>
    </w:p>
    <w:p w14:paraId="205717ED" w14:textId="6EBDDDEB" w:rsidR="00DB3EA1" w:rsidRDefault="00DB3EA1" w:rsidP="00DB3EA1">
      <w:r w:rsidRPr="00DB3EA1">
        <w:rPr>
          <w:b/>
          <w:bCs/>
        </w:rPr>
        <w:t>Aprobación:</w:t>
      </w:r>
      <w:r>
        <w:rPr>
          <w:b/>
          <w:bCs/>
        </w:rPr>
        <w:t xml:space="preserve"> </w:t>
      </w:r>
      <w:r w:rsidRPr="00DB3EA1">
        <w:t xml:space="preserve">Previo a su autorización, los instructivos deben ser revisados por la Unidad de Asuntos Jurídicos. Su </w:t>
      </w:r>
      <w:r w:rsidR="00A06E5D" w:rsidRPr="00DB3EA1">
        <w:t>entrada en vigor</w:t>
      </w:r>
      <w:r w:rsidRPr="00DB3EA1">
        <w:t xml:space="preserve"> se formaliza mediante un Acuerdo Interno firmado por la autoridad superior correspondiente, garantizando su validez oficial.</w:t>
      </w:r>
    </w:p>
    <w:p w14:paraId="20998537" w14:textId="77777777" w:rsidR="002618E0" w:rsidRDefault="009A11E3" w:rsidP="002618E0">
      <w:pPr>
        <w:pStyle w:val="Ttulo2"/>
      </w:pPr>
      <w:bookmarkStart w:id="26" w:name="_Toc206492092"/>
      <w:r w:rsidRPr="009A11E3">
        <w:t>Circulares internas</w:t>
      </w:r>
      <w:bookmarkEnd w:id="26"/>
    </w:p>
    <w:p w14:paraId="0148F62A" w14:textId="68B3A256" w:rsidR="00533389" w:rsidRPr="00533389" w:rsidRDefault="00533389" w:rsidP="00533389">
      <w:pPr>
        <w:pStyle w:val="Estilo1"/>
        <w:rPr>
          <w:rFonts w:ascii="Altivo Light" w:hAnsi="Altivo Light"/>
        </w:rPr>
      </w:pPr>
      <w:r w:rsidRPr="0A2BB122">
        <w:rPr>
          <w:rFonts w:ascii="Altivo Light" w:hAnsi="Altivo Light"/>
        </w:rPr>
        <w:t xml:space="preserve">Las circulares internas son comunicados oficiales que transmiten instrucciones, cambios o recomendaciones dentro de </w:t>
      </w:r>
      <w:r w:rsidR="5A12574B" w:rsidRPr="0A2BB122">
        <w:rPr>
          <w:rFonts w:ascii="Altivo Light" w:hAnsi="Altivo Light"/>
        </w:rPr>
        <w:t xml:space="preserve">la </w:t>
      </w:r>
      <w:r w:rsidRPr="0A2BB122">
        <w:rPr>
          <w:rFonts w:ascii="Altivo Light" w:hAnsi="Altivo Light"/>
        </w:rPr>
        <w:t>COPADEH.</w:t>
      </w:r>
    </w:p>
    <w:p w14:paraId="2C7C6C0A" w14:textId="77777777" w:rsidR="00533389" w:rsidRPr="00533389" w:rsidRDefault="00533389" w:rsidP="00533389">
      <w:pPr>
        <w:pStyle w:val="Estilo1"/>
        <w:rPr>
          <w:rFonts w:ascii="Altivo Light" w:hAnsi="Altivo Light"/>
        </w:rPr>
      </w:pPr>
      <w:r w:rsidRPr="00533389">
        <w:rPr>
          <w:rFonts w:ascii="Altivo Light" w:hAnsi="Altivo Light"/>
        </w:rPr>
        <w:t>Elementos principales:</w:t>
      </w:r>
    </w:p>
    <w:p w14:paraId="6E00B43D" w14:textId="77777777" w:rsidR="00533389" w:rsidRPr="00533389" w:rsidRDefault="00533389" w:rsidP="006A4176">
      <w:pPr>
        <w:pStyle w:val="Estilo1"/>
        <w:numPr>
          <w:ilvl w:val="0"/>
          <w:numId w:val="28"/>
        </w:numPr>
        <w:spacing w:after="0"/>
        <w:rPr>
          <w:rFonts w:ascii="Altivo Light" w:hAnsi="Altivo Light"/>
        </w:rPr>
      </w:pPr>
      <w:r w:rsidRPr="006A4176">
        <w:rPr>
          <w:rFonts w:ascii="Altivo Light" w:hAnsi="Altivo Light"/>
          <w:b/>
          <w:bCs/>
        </w:rPr>
        <w:t>Objetivo:</w:t>
      </w:r>
      <w:r w:rsidRPr="00533389">
        <w:rPr>
          <w:rFonts w:ascii="Altivo Light" w:hAnsi="Altivo Light"/>
        </w:rPr>
        <w:t xml:space="preserve"> Informar o instruir al personal sobre decisiones o procedimientos específicos.</w:t>
      </w:r>
    </w:p>
    <w:p w14:paraId="69039F92" w14:textId="77777777" w:rsidR="00533389" w:rsidRPr="00533389" w:rsidRDefault="00533389" w:rsidP="006A4176">
      <w:pPr>
        <w:pStyle w:val="Estilo1"/>
        <w:numPr>
          <w:ilvl w:val="0"/>
          <w:numId w:val="28"/>
        </w:numPr>
        <w:spacing w:after="0"/>
        <w:rPr>
          <w:rFonts w:ascii="Altivo Light" w:hAnsi="Altivo Light"/>
        </w:rPr>
      </w:pPr>
      <w:r w:rsidRPr="006A4176">
        <w:rPr>
          <w:rFonts w:ascii="Altivo Light" w:hAnsi="Altivo Light"/>
          <w:b/>
          <w:bCs/>
        </w:rPr>
        <w:t>Ámbito de aplicación:</w:t>
      </w:r>
      <w:r w:rsidRPr="00533389">
        <w:rPr>
          <w:rFonts w:ascii="Altivo Light" w:hAnsi="Altivo Light"/>
        </w:rPr>
        <w:t xml:space="preserve"> Personal o unidades administrativas afectadas.</w:t>
      </w:r>
    </w:p>
    <w:p w14:paraId="61B0FABE" w14:textId="77777777" w:rsidR="00533389" w:rsidRPr="00533389" w:rsidRDefault="00533389" w:rsidP="006A4176">
      <w:pPr>
        <w:pStyle w:val="Estilo1"/>
        <w:numPr>
          <w:ilvl w:val="0"/>
          <w:numId w:val="28"/>
        </w:numPr>
        <w:spacing w:after="0"/>
        <w:rPr>
          <w:rFonts w:ascii="Altivo Light" w:hAnsi="Altivo Light"/>
        </w:rPr>
      </w:pPr>
      <w:r w:rsidRPr="006A4176">
        <w:rPr>
          <w:rFonts w:ascii="Altivo Light" w:hAnsi="Altivo Light"/>
          <w:b/>
          <w:bCs/>
        </w:rPr>
        <w:t>Contenido:</w:t>
      </w:r>
      <w:r w:rsidRPr="00533389">
        <w:rPr>
          <w:rFonts w:ascii="Altivo Light" w:hAnsi="Altivo Light"/>
        </w:rPr>
        <w:t xml:space="preserve"> Información clara y concisa sobre cambios, instrucciones o recomendaciones.</w:t>
      </w:r>
    </w:p>
    <w:p w14:paraId="4230375F" w14:textId="4B70E787" w:rsidR="009A11E3" w:rsidRPr="009A11E3" w:rsidRDefault="00533389" w:rsidP="00533389">
      <w:pPr>
        <w:pStyle w:val="Estilo1"/>
        <w:rPr>
          <w:rFonts w:ascii="Altivo Light" w:hAnsi="Altivo Light"/>
        </w:rPr>
      </w:pPr>
      <w:r w:rsidRPr="006A4176">
        <w:rPr>
          <w:rFonts w:ascii="Altivo Light" w:hAnsi="Altivo Light"/>
          <w:b/>
          <w:bCs/>
        </w:rPr>
        <w:t>Aprobación:</w:t>
      </w:r>
      <w:r w:rsidR="006A4176">
        <w:rPr>
          <w:rFonts w:ascii="Altivo Light" w:hAnsi="Altivo Light"/>
          <w:b/>
          <w:bCs/>
        </w:rPr>
        <w:t xml:space="preserve"> </w:t>
      </w:r>
      <w:r w:rsidRPr="00533389">
        <w:rPr>
          <w:rFonts w:ascii="Altivo Light" w:hAnsi="Altivo Light"/>
        </w:rPr>
        <w:t xml:space="preserve">Su autorización depende del jefe inmediato correspondiente, </w:t>
      </w:r>
      <w:r w:rsidR="006A4176">
        <w:rPr>
          <w:rFonts w:ascii="Altivo Light" w:hAnsi="Altivo Light"/>
        </w:rPr>
        <w:t xml:space="preserve">con </w:t>
      </w:r>
      <w:r w:rsidR="006A4176" w:rsidRPr="00533389">
        <w:rPr>
          <w:rFonts w:ascii="Altivo Light" w:hAnsi="Altivo Light"/>
        </w:rPr>
        <w:t>el visto bueno</w:t>
      </w:r>
      <w:r w:rsidR="006A4176">
        <w:rPr>
          <w:rFonts w:ascii="Altivo Light" w:hAnsi="Altivo Light"/>
        </w:rPr>
        <w:t xml:space="preserve"> de la autoridad superior</w:t>
      </w:r>
      <w:r w:rsidRPr="00533389">
        <w:rPr>
          <w:rFonts w:ascii="Altivo Light" w:hAnsi="Altivo Light"/>
        </w:rPr>
        <w:t>.</w:t>
      </w:r>
    </w:p>
    <w:p w14:paraId="4F545180" w14:textId="4BEB8DAF" w:rsidR="00B074A1" w:rsidRPr="00B074A1" w:rsidRDefault="00B02801" w:rsidP="00B074A1">
      <w:pPr>
        <w:pStyle w:val="Ttulo1"/>
      </w:pPr>
      <w:bookmarkStart w:id="27" w:name="_Toc206492093"/>
      <w:r>
        <w:t>ESPECIFICACIONES DE DISEÑO Y ESTRUCTURA PARA MANUALES DE NORMAS Y PROCEDIMIENTOS</w:t>
      </w:r>
      <w:r w:rsidR="00B074A1">
        <w:t xml:space="preserve"> </w:t>
      </w:r>
      <w:r w:rsidR="6ADB2B1B">
        <w:t xml:space="preserve">Y </w:t>
      </w:r>
      <w:r w:rsidR="00B074A1">
        <w:t>OTROS INSTRUMENTOS NORMATIVOS INTERNOS</w:t>
      </w:r>
      <w:bookmarkEnd w:id="27"/>
    </w:p>
    <w:p w14:paraId="4161D153" w14:textId="3797B3C6" w:rsidR="009377A0" w:rsidRPr="00A64CD0" w:rsidRDefault="00907F5A" w:rsidP="00A64CD0">
      <w:pPr>
        <w:pStyle w:val="Estilo1"/>
        <w:rPr>
          <w:rFonts w:ascii="Altivo Light" w:hAnsi="Altivo Light"/>
        </w:rPr>
      </w:pPr>
      <w:r w:rsidRPr="00A64CD0">
        <w:rPr>
          <w:rFonts w:ascii="Altivo Light" w:hAnsi="Altivo Light"/>
        </w:rPr>
        <w:t>Todos los documentos normativos, incluyendo manuales, reglamentos y otras normativas, deberán respetar el diseño establecido en esta guía en lo que sea aplicable. La estructura de cada documento será acorde a su naturaleza y se emplearán los elementos pertinentes para garantizar uniformidad, coherencia y profesionalismo en la presentación institucional.</w:t>
      </w:r>
    </w:p>
    <w:p w14:paraId="18C73158" w14:textId="77777777" w:rsidR="00F462D7" w:rsidRPr="00A64CD0" w:rsidRDefault="00F462D7" w:rsidP="002135BA">
      <w:pPr>
        <w:pStyle w:val="Estilo1"/>
        <w:numPr>
          <w:ilvl w:val="0"/>
          <w:numId w:val="22"/>
        </w:numPr>
        <w:spacing w:after="0"/>
        <w:rPr>
          <w:rFonts w:ascii="Altivo Light" w:hAnsi="Altivo Light"/>
        </w:rPr>
      </w:pPr>
      <w:r>
        <w:rPr>
          <w:rFonts w:ascii="Altivo Light" w:hAnsi="Altivo Light"/>
        </w:rPr>
        <w:t>L</w:t>
      </w:r>
      <w:r w:rsidRPr="00A64CD0">
        <w:rPr>
          <w:rFonts w:ascii="Altivo Light" w:hAnsi="Altivo Light"/>
        </w:rPr>
        <w:t xml:space="preserve">os apartados del documento deberán elaborarse con tipo </w:t>
      </w:r>
      <w:r>
        <w:rPr>
          <w:rFonts w:ascii="Altivo Light" w:hAnsi="Altivo Light"/>
        </w:rPr>
        <w:t>de letra que indica el Manual de Marca Institucional del Gobierno de la República de Guatemala vigente, en este caso del período 2024-2028 (</w:t>
      </w:r>
      <w:r w:rsidRPr="00A64CD0">
        <w:rPr>
          <w:rFonts w:ascii="Altivo Light" w:hAnsi="Altivo Light"/>
        </w:rPr>
        <w:t>letra Altivo Light, tamaño 11, a excepción del pie de página, que se presentará en tamaño 8</w:t>
      </w:r>
      <w:r>
        <w:rPr>
          <w:rFonts w:ascii="Altivo Light" w:hAnsi="Altivo Light"/>
        </w:rPr>
        <w:t>)</w:t>
      </w:r>
      <w:r w:rsidRPr="00A64CD0">
        <w:rPr>
          <w:rFonts w:ascii="Altivo Light" w:hAnsi="Altivo Light"/>
        </w:rPr>
        <w:t>. En el caso de los formatos o formularios incluidos en la sección de anexos, el diseño será libre; no obstante, deberán incorporar el encabezado, el pie de página y la numeración correspondiente.</w:t>
      </w:r>
    </w:p>
    <w:p w14:paraId="2CBCAA74" w14:textId="77777777" w:rsidR="00F462D7" w:rsidRPr="00A64CD0" w:rsidRDefault="00F462D7" w:rsidP="002135BA">
      <w:pPr>
        <w:pStyle w:val="Estilo1"/>
        <w:numPr>
          <w:ilvl w:val="0"/>
          <w:numId w:val="22"/>
        </w:numPr>
        <w:spacing w:after="0"/>
        <w:rPr>
          <w:rFonts w:ascii="Altivo Light" w:hAnsi="Altivo Light"/>
        </w:rPr>
      </w:pPr>
      <w:r w:rsidRPr="00A64CD0">
        <w:rPr>
          <w:rFonts w:ascii="Altivo Light" w:hAnsi="Altivo Light"/>
        </w:rPr>
        <w:lastRenderedPageBreak/>
        <w:t>Formato tamaño carta (de 28x21 cm). Los documentos deberán elaborarse en hojas tamaño carta y, preferentemente, reproducirse en una sola cara. Sin embargo, en caso de que el contenido sea extenso, podrá emplearse impresión a doble cara.</w:t>
      </w:r>
    </w:p>
    <w:p w14:paraId="5CE3E16E" w14:textId="77777777" w:rsidR="00F462D7" w:rsidRPr="00A64CD0" w:rsidRDefault="00F462D7" w:rsidP="002135BA">
      <w:pPr>
        <w:pStyle w:val="Estilo1"/>
        <w:numPr>
          <w:ilvl w:val="0"/>
          <w:numId w:val="22"/>
        </w:numPr>
        <w:spacing w:after="0"/>
        <w:rPr>
          <w:rFonts w:ascii="Altivo Light" w:hAnsi="Altivo Light"/>
        </w:rPr>
      </w:pPr>
      <w:r w:rsidRPr="00A64CD0">
        <w:rPr>
          <w:rFonts w:ascii="Altivo Light" w:hAnsi="Altivo Light"/>
        </w:rPr>
        <w:t>Los márgenes deberán ser: superior 2.5 cm, inferior 2.5 cm, izquierda 3 cm, derecha 3 cm.</w:t>
      </w:r>
    </w:p>
    <w:p w14:paraId="0028738B" w14:textId="77777777" w:rsidR="00AD07B1" w:rsidRDefault="00F462D7" w:rsidP="00AD07B1">
      <w:pPr>
        <w:pStyle w:val="Prrafodelista"/>
        <w:numPr>
          <w:ilvl w:val="0"/>
          <w:numId w:val="22"/>
        </w:numPr>
      </w:pPr>
      <w:r w:rsidRPr="00A64CD0">
        <w:t>Espaciado anterior 0 y posterior 8pto, interlineado múltiple 1.15.</w:t>
      </w:r>
      <w:r w:rsidR="00AD07B1" w:rsidRPr="00AD07B1">
        <w:t xml:space="preserve"> </w:t>
      </w:r>
    </w:p>
    <w:p w14:paraId="5E47DEE9" w14:textId="00735A7B" w:rsidR="002D378A" w:rsidRPr="00E407AC" w:rsidRDefault="00AD07B1" w:rsidP="00A64CD0">
      <w:pPr>
        <w:pStyle w:val="Prrafodelista"/>
        <w:numPr>
          <w:ilvl w:val="0"/>
          <w:numId w:val="22"/>
        </w:numPr>
      </w:pPr>
      <w:r w:rsidRPr="00AD07B1">
        <w:t>Las gráficas o cuadros que, por su tamaño, excedan el formato carta deberán doblarse hasta ajustarse a dicho tamaño. Si las imágenes se encuentran en formato digital, deberán adaptarse a las dimensiones de la hoja.</w:t>
      </w:r>
    </w:p>
    <w:sectPr w:rsidR="002D378A" w:rsidRPr="00E407AC" w:rsidSect="00B075C6">
      <w:headerReference w:type="default" r:id="rId14"/>
      <w:footerReference w:type="default" r:id="rId15"/>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C3AEE" w14:textId="77777777" w:rsidR="001C0297" w:rsidRDefault="001C0297" w:rsidP="00A64CD0">
      <w:r>
        <w:separator/>
      </w:r>
    </w:p>
  </w:endnote>
  <w:endnote w:type="continuationSeparator" w:id="0">
    <w:p w14:paraId="2FBE434A" w14:textId="77777777" w:rsidR="001C0297" w:rsidRDefault="001C0297" w:rsidP="00A64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ltivo Light">
    <w:altName w:val="Calibri"/>
    <w:panose1 w:val="00000000000000000000"/>
    <w:charset w:val="00"/>
    <w:family w:val="swiss"/>
    <w:notTrueType/>
    <w:pitch w:val="variable"/>
    <w:sig w:usb0="A00000EF" w:usb1="5000205B" w:usb2="00000000" w:usb3="00000000" w:csb0="0000009B" w:csb1="00000000"/>
  </w:font>
  <w:font w:name="Aptos Display">
    <w:charset w:val="00"/>
    <w:family w:val="swiss"/>
    <w:pitch w:val="variable"/>
    <w:sig w:usb0="20000287" w:usb1="00000003" w:usb2="00000000" w:usb3="00000000" w:csb0="0000019F" w:csb1="00000000"/>
  </w:font>
  <w:font w:name="Altivo Extra Light">
    <w:altName w:val="Calibri"/>
    <w:panose1 w:val="00000000000000000000"/>
    <w:charset w:val="00"/>
    <w:family w:val="swiss"/>
    <w:notTrueType/>
    <w:pitch w:val="variable"/>
    <w:sig w:usb0="A00000EF" w:usb1="5000205B" w:usb2="00000000" w:usb3="00000000" w:csb0="0000009B" w:csb1="00000000"/>
  </w:font>
  <w:font w:name="DINPro-Light">
    <w:altName w:val="Calibri"/>
    <w:charset w:val="00"/>
    <w:family w:val="auto"/>
    <w:pitch w:val="variable"/>
    <w:sig w:usb0="800002AF" w:usb1="4000206A"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0B111" w14:textId="77777777" w:rsidR="00B075C6" w:rsidRDefault="00B075C6" w:rsidP="00A64CD0">
    <w:pPr>
      <w:pStyle w:val="Piedepgina"/>
    </w:pPr>
    <w:r>
      <w:tab/>
    </w:r>
  </w:p>
  <w:tbl>
    <w:tblPr>
      <w:tblW w:w="90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B075C6" w:rsidRPr="00A64CD0" w14:paraId="6043D3B5" w14:textId="77777777" w:rsidTr="00A64CD0">
      <w:trPr>
        <w:trHeight w:val="271"/>
        <w:jc w:val="center"/>
      </w:trPr>
      <w:tc>
        <w:tcPr>
          <w:tcW w:w="4039" w:type="dxa"/>
          <w:vAlign w:val="center"/>
        </w:tcPr>
        <w:p w14:paraId="12059EB6" w14:textId="7CBA6941" w:rsidR="00B075C6" w:rsidRPr="00A64CD0" w:rsidRDefault="00B075C6" w:rsidP="00475415">
          <w:pPr>
            <w:spacing w:after="0"/>
            <w:rPr>
              <w:sz w:val="16"/>
              <w:szCs w:val="16"/>
            </w:rPr>
          </w:pPr>
          <w:r w:rsidRPr="00A64CD0">
            <w:rPr>
              <w:sz w:val="16"/>
              <w:szCs w:val="16"/>
            </w:rPr>
            <w:t>ARCHIVO: UPLAN</w:t>
          </w:r>
          <w:r w:rsidR="00A933E7">
            <w:rPr>
              <w:sz w:val="16"/>
              <w:szCs w:val="16"/>
            </w:rPr>
            <w:t xml:space="preserve"> 2025</w:t>
          </w:r>
          <w:r w:rsidRPr="00A64CD0">
            <w:rPr>
              <w:sz w:val="16"/>
              <w:szCs w:val="16"/>
            </w:rPr>
            <w:t>/MNP y Reglamentos/ Guía para la Estandarización de Manuales de Normas y Procedimientos y otros Instrumentos Normativos Internos</w:t>
          </w:r>
        </w:p>
      </w:tc>
      <w:tc>
        <w:tcPr>
          <w:tcW w:w="3119" w:type="dxa"/>
          <w:vAlign w:val="center"/>
        </w:tcPr>
        <w:p w14:paraId="060E13D9" w14:textId="77777777" w:rsidR="001C7C42" w:rsidRDefault="00B075C6" w:rsidP="00A64CD0">
          <w:pPr>
            <w:spacing w:after="0"/>
            <w:jc w:val="center"/>
            <w:rPr>
              <w:sz w:val="16"/>
              <w:szCs w:val="16"/>
            </w:rPr>
          </w:pPr>
          <w:r w:rsidRPr="00A64CD0">
            <w:rPr>
              <w:sz w:val="16"/>
              <w:szCs w:val="16"/>
            </w:rPr>
            <w:t xml:space="preserve">ÚLTIMA ACTUALIZACIÓN: </w:t>
          </w:r>
        </w:p>
        <w:p w14:paraId="7CA6752B" w14:textId="1BD3A820" w:rsidR="00B075C6" w:rsidRPr="00A64CD0" w:rsidRDefault="00714963" w:rsidP="00A64CD0">
          <w:pPr>
            <w:spacing w:after="0"/>
            <w:jc w:val="center"/>
            <w:rPr>
              <w:sz w:val="16"/>
              <w:szCs w:val="16"/>
            </w:rPr>
          </w:pPr>
          <w:r>
            <w:rPr>
              <w:sz w:val="16"/>
              <w:szCs w:val="16"/>
            </w:rPr>
            <w:t xml:space="preserve">SEPTIEMBRE </w:t>
          </w:r>
          <w:r w:rsidR="00B075C6" w:rsidRPr="00A64CD0">
            <w:rPr>
              <w:sz w:val="16"/>
              <w:szCs w:val="16"/>
            </w:rPr>
            <w:t>2025</w:t>
          </w:r>
        </w:p>
        <w:p w14:paraId="18E9F6A6" w14:textId="18728061" w:rsidR="00B075C6" w:rsidRPr="00A64CD0" w:rsidRDefault="00B075C6" w:rsidP="00A64CD0">
          <w:pPr>
            <w:spacing w:after="0"/>
            <w:jc w:val="center"/>
            <w:rPr>
              <w:sz w:val="16"/>
              <w:szCs w:val="16"/>
            </w:rPr>
          </w:pPr>
          <w:r w:rsidRPr="00475415">
            <w:rPr>
              <w:sz w:val="16"/>
              <w:szCs w:val="16"/>
            </w:rPr>
            <w:t xml:space="preserve">VERSIÓN </w:t>
          </w:r>
          <w:r w:rsidR="00475415" w:rsidRPr="00475415">
            <w:rPr>
              <w:sz w:val="16"/>
              <w:szCs w:val="16"/>
            </w:rPr>
            <w:t>3</w:t>
          </w:r>
          <w:r w:rsidRPr="00475415">
            <w:rPr>
              <w:sz w:val="16"/>
              <w:szCs w:val="16"/>
            </w:rPr>
            <w:t xml:space="preserve"> DEL ORIGINAL</w:t>
          </w:r>
        </w:p>
      </w:tc>
      <w:tc>
        <w:tcPr>
          <w:tcW w:w="1843" w:type="dxa"/>
          <w:vAlign w:val="center"/>
        </w:tcPr>
        <w:p w14:paraId="62A7F3E0" w14:textId="7DF9A9AE" w:rsidR="00B075C6" w:rsidRPr="00A64CD0" w:rsidRDefault="00B075C6" w:rsidP="00A64CD0">
          <w:pPr>
            <w:spacing w:after="0"/>
            <w:jc w:val="center"/>
            <w:rPr>
              <w:sz w:val="16"/>
              <w:szCs w:val="16"/>
            </w:rPr>
          </w:pPr>
          <w:r w:rsidRPr="00A64CD0">
            <w:rPr>
              <w:sz w:val="16"/>
              <w:szCs w:val="16"/>
            </w:rPr>
            <w:t xml:space="preserve">Página </w:t>
          </w:r>
          <w:r w:rsidRPr="00A64CD0">
            <w:rPr>
              <w:sz w:val="16"/>
              <w:szCs w:val="16"/>
            </w:rPr>
            <w:fldChar w:fldCharType="begin"/>
          </w:r>
          <w:r w:rsidRPr="00A64CD0">
            <w:rPr>
              <w:sz w:val="16"/>
              <w:szCs w:val="16"/>
            </w:rPr>
            <w:instrText>PAGE</w:instrText>
          </w:r>
          <w:r w:rsidRPr="00A64CD0">
            <w:rPr>
              <w:sz w:val="16"/>
              <w:szCs w:val="16"/>
            </w:rPr>
            <w:fldChar w:fldCharType="separate"/>
          </w:r>
          <w:r w:rsidRPr="00A64CD0">
            <w:rPr>
              <w:noProof/>
              <w:sz w:val="16"/>
              <w:szCs w:val="16"/>
            </w:rPr>
            <w:t>32</w:t>
          </w:r>
          <w:r w:rsidRPr="00A64CD0">
            <w:rPr>
              <w:sz w:val="16"/>
              <w:szCs w:val="16"/>
            </w:rPr>
            <w:fldChar w:fldCharType="end"/>
          </w:r>
          <w:r w:rsidRPr="00A64CD0">
            <w:rPr>
              <w:sz w:val="16"/>
              <w:szCs w:val="16"/>
            </w:rPr>
            <w:t xml:space="preserve"> de </w:t>
          </w:r>
          <w:r w:rsidR="005D129C">
            <w:rPr>
              <w:sz w:val="16"/>
              <w:szCs w:val="16"/>
            </w:rPr>
            <w:t>19</w:t>
          </w:r>
        </w:p>
      </w:tc>
    </w:tr>
  </w:tbl>
  <w:p w14:paraId="57DBA0C2" w14:textId="46899547" w:rsidR="00B075C6" w:rsidRDefault="00B075C6" w:rsidP="00A64C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32907C" w14:textId="77777777" w:rsidR="001C0297" w:rsidRDefault="001C0297" w:rsidP="00A64CD0">
      <w:r>
        <w:separator/>
      </w:r>
    </w:p>
  </w:footnote>
  <w:footnote w:type="continuationSeparator" w:id="0">
    <w:p w14:paraId="4AE0E47C" w14:textId="77777777" w:rsidR="001C0297" w:rsidRDefault="001C0297" w:rsidP="00A64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B075C6" w14:paraId="28741901" w14:textId="77777777" w:rsidTr="00A64CD0">
      <w:trPr>
        <w:trHeight w:val="1266"/>
      </w:trPr>
      <w:tc>
        <w:tcPr>
          <w:tcW w:w="2122" w:type="dxa"/>
        </w:tcPr>
        <w:p w14:paraId="74D66F5C" w14:textId="17DFDCAF" w:rsidR="00B075C6" w:rsidRDefault="00B075C6" w:rsidP="00A64CD0">
          <w:pPr>
            <w:spacing w:after="0"/>
            <w:rPr>
              <w:sz w:val="18"/>
              <w:szCs w:val="18"/>
            </w:rPr>
          </w:pPr>
          <w:r w:rsidRPr="006D0CED">
            <w:rPr>
              <w:noProof/>
            </w:rPr>
            <w:drawing>
              <wp:anchor distT="0" distB="0" distL="114300" distR="114300" simplePos="0" relativeHeight="251659264" behindDoc="0" locked="0" layoutInCell="1" allowOverlap="1" wp14:anchorId="7A0888F7" wp14:editId="4F1941FA">
                <wp:simplePos x="0" y="0"/>
                <wp:positionH relativeFrom="column">
                  <wp:posOffset>-59690</wp:posOffset>
                </wp:positionH>
                <wp:positionV relativeFrom="paragraph">
                  <wp:posOffset>160020</wp:posOffset>
                </wp:positionV>
                <wp:extent cx="1335600" cy="475200"/>
                <wp:effectExtent l="0" t="0" r="0" b="1270"/>
                <wp:wrapSquare wrapText="bothSides"/>
                <wp:docPr id="1240817414"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17414" name="Imagen 1"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5600" cy="475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499" w:type="dxa"/>
          <w:vAlign w:val="center"/>
        </w:tcPr>
        <w:p w14:paraId="617B0698" w14:textId="60F31DBD" w:rsidR="00B075C6" w:rsidRPr="00A64CD0" w:rsidRDefault="00B075C6" w:rsidP="00A64CD0">
          <w:pPr>
            <w:spacing w:after="0"/>
            <w:jc w:val="center"/>
            <w:rPr>
              <w:sz w:val="16"/>
              <w:szCs w:val="16"/>
            </w:rPr>
          </w:pPr>
          <w:r w:rsidRPr="00A64CD0">
            <w:rPr>
              <w:sz w:val="16"/>
              <w:szCs w:val="16"/>
            </w:rPr>
            <w:t>GUÍA PARA LA ESTANDARIZACIÓN DE MANUALES DE NORMAS Y PROCEDIMIENTOS Y OTROS INSTRUMENTOS NORMATIVOS INTERNOS</w:t>
          </w:r>
        </w:p>
      </w:tc>
      <w:tc>
        <w:tcPr>
          <w:tcW w:w="2230" w:type="dxa"/>
          <w:vAlign w:val="center"/>
        </w:tcPr>
        <w:p w14:paraId="1A256A84" w14:textId="628F226D" w:rsidR="00B075C6" w:rsidRPr="00CF3B60" w:rsidRDefault="00B075C6" w:rsidP="00A64CD0">
          <w:pPr>
            <w:spacing w:after="0"/>
            <w:jc w:val="center"/>
            <w:rPr>
              <w:b/>
              <w:bCs/>
              <w:color w:val="000000"/>
              <w:sz w:val="16"/>
              <w:szCs w:val="16"/>
              <w:highlight w:val="yellow"/>
            </w:rPr>
          </w:pPr>
          <w:r w:rsidRPr="00475415">
            <w:rPr>
              <w:b/>
              <w:bCs/>
              <w:color w:val="4C94D8" w:themeColor="text2" w:themeTint="80"/>
              <w:sz w:val="16"/>
              <w:szCs w:val="16"/>
            </w:rPr>
            <w:t>COPADEH/GUÍA -001-202</w:t>
          </w:r>
          <w:r w:rsidR="00475415" w:rsidRPr="00475415">
            <w:rPr>
              <w:b/>
              <w:bCs/>
              <w:color w:val="4C94D8" w:themeColor="text2" w:themeTint="80"/>
              <w:sz w:val="16"/>
              <w:szCs w:val="16"/>
            </w:rPr>
            <w:t>5</w:t>
          </w:r>
        </w:p>
      </w:tc>
    </w:tr>
  </w:tbl>
  <w:p w14:paraId="1980FD7B" w14:textId="0489070B" w:rsidR="00D321F1" w:rsidRDefault="00D321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9471C"/>
    <w:multiLevelType w:val="hybridMultilevel"/>
    <w:tmpl w:val="892030F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6192EF3"/>
    <w:multiLevelType w:val="hybridMultilevel"/>
    <w:tmpl w:val="A72E03A2"/>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ACB35EA"/>
    <w:multiLevelType w:val="hybridMultilevel"/>
    <w:tmpl w:val="46FA4C8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148F5423"/>
    <w:multiLevelType w:val="hybridMultilevel"/>
    <w:tmpl w:val="017426D6"/>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17362AC9"/>
    <w:multiLevelType w:val="hybridMultilevel"/>
    <w:tmpl w:val="12443A2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 w15:restartNumberingAfterBreak="0">
    <w:nsid w:val="22374B22"/>
    <w:multiLevelType w:val="hybridMultilevel"/>
    <w:tmpl w:val="339AF00E"/>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369374D"/>
    <w:multiLevelType w:val="hybridMultilevel"/>
    <w:tmpl w:val="8BD6144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27633609"/>
    <w:multiLevelType w:val="multilevel"/>
    <w:tmpl w:val="47C01120"/>
    <w:lvl w:ilvl="0">
      <w:start w:val="1"/>
      <w:numFmt w:val="lowerLetter"/>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8" w15:restartNumberingAfterBreak="0">
    <w:nsid w:val="27E41532"/>
    <w:multiLevelType w:val="hybridMultilevel"/>
    <w:tmpl w:val="ED9046A6"/>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2A717E83"/>
    <w:multiLevelType w:val="hybridMultilevel"/>
    <w:tmpl w:val="9C6A073C"/>
    <w:lvl w:ilvl="0" w:tplc="100A0001">
      <w:start w:val="1"/>
      <w:numFmt w:val="bullet"/>
      <w:lvlText w:val=""/>
      <w:lvlJc w:val="left"/>
      <w:pPr>
        <w:ind w:left="1068" w:hanging="360"/>
      </w:pPr>
      <w:rPr>
        <w:rFonts w:ascii="Symbol" w:hAnsi="Symbol" w:hint="default"/>
      </w:rPr>
    </w:lvl>
    <w:lvl w:ilvl="1" w:tplc="100A0003" w:tentative="1">
      <w:start w:val="1"/>
      <w:numFmt w:val="bullet"/>
      <w:lvlText w:val="o"/>
      <w:lvlJc w:val="left"/>
      <w:pPr>
        <w:ind w:left="1788" w:hanging="360"/>
      </w:pPr>
      <w:rPr>
        <w:rFonts w:ascii="Courier New" w:hAnsi="Courier New" w:cs="Courier New" w:hint="default"/>
      </w:rPr>
    </w:lvl>
    <w:lvl w:ilvl="2" w:tplc="100A0005" w:tentative="1">
      <w:start w:val="1"/>
      <w:numFmt w:val="bullet"/>
      <w:lvlText w:val=""/>
      <w:lvlJc w:val="left"/>
      <w:pPr>
        <w:ind w:left="2508" w:hanging="360"/>
      </w:pPr>
      <w:rPr>
        <w:rFonts w:ascii="Wingdings" w:hAnsi="Wingdings" w:hint="default"/>
      </w:rPr>
    </w:lvl>
    <w:lvl w:ilvl="3" w:tplc="100A0001" w:tentative="1">
      <w:start w:val="1"/>
      <w:numFmt w:val="bullet"/>
      <w:lvlText w:val=""/>
      <w:lvlJc w:val="left"/>
      <w:pPr>
        <w:ind w:left="3228" w:hanging="360"/>
      </w:pPr>
      <w:rPr>
        <w:rFonts w:ascii="Symbol" w:hAnsi="Symbol" w:hint="default"/>
      </w:rPr>
    </w:lvl>
    <w:lvl w:ilvl="4" w:tplc="100A0003" w:tentative="1">
      <w:start w:val="1"/>
      <w:numFmt w:val="bullet"/>
      <w:lvlText w:val="o"/>
      <w:lvlJc w:val="left"/>
      <w:pPr>
        <w:ind w:left="3948" w:hanging="360"/>
      </w:pPr>
      <w:rPr>
        <w:rFonts w:ascii="Courier New" w:hAnsi="Courier New" w:cs="Courier New" w:hint="default"/>
      </w:rPr>
    </w:lvl>
    <w:lvl w:ilvl="5" w:tplc="100A0005" w:tentative="1">
      <w:start w:val="1"/>
      <w:numFmt w:val="bullet"/>
      <w:lvlText w:val=""/>
      <w:lvlJc w:val="left"/>
      <w:pPr>
        <w:ind w:left="4668" w:hanging="360"/>
      </w:pPr>
      <w:rPr>
        <w:rFonts w:ascii="Wingdings" w:hAnsi="Wingdings" w:hint="default"/>
      </w:rPr>
    </w:lvl>
    <w:lvl w:ilvl="6" w:tplc="100A0001" w:tentative="1">
      <w:start w:val="1"/>
      <w:numFmt w:val="bullet"/>
      <w:lvlText w:val=""/>
      <w:lvlJc w:val="left"/>
      <w:pPr>
        <w:ind w:left="5388" w:hanging="360"/>
      </w:pPr>
      <w:rPr>
        <w:rFonts w:ascii="Symbol" w:hAnsi="Symbol" w:hint="default"/>
      </w:rPr>
    </w:lvl>
    <w:lvl w:ilvl="7" w:tplc="100A0003" w:tentative="1">
      <w:start w:val="1"/>
      <w:numFmt w:val="bullet"/>
      <w:lvlText w:val="o"/>
      <w:lvlJc w:val="left"/>
      <w:pPr>
        <w:ind w:left="6108" w:hanging="360"/>
      </w:pPr>
      <w:rPr>
        <w:rFonts w:ascii="Courier New" w:hAnsi="Courier New" w:cs="Courier New" w:hint="default"/>
      </w:rPr>
    </w:lvl>
    <w:lvl w:ilvl="8" w:tplc="100A0005" w:tentative="1">
      <w:start w:val="1"/>
      <w:numFmt w:val="bullet"/>
      <w:lvlText w:val=""/>
      <w:lvlJc w:val="left"/>
      <w:pPr>
        <w:ind w:left="6828" w:hanging="360"/>
      </w:pPr>
      <w:rPr>
        <w:rFonts w:ascii="Wingdings" w:hAnsi="Wingdings" w:hint="default"/>
      </w:rPr>
    </w:lvl>
  </w:abstractNum>
  <w:abstractNum w:abstractNumId="10" w15:restartNumberingAfterBreak="0">
    <w:nsid w:val="2B190F63"/>
    <w:multiLevelType w:val="hybridMultilevel"/>
    <w:tmpl w:val="F770273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33656FCD"/>
    <w:multiLevelType w:val="hybridMultilevel"/>
    <w:tmpl w:val="9D8C929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35B930E7"/>
    <w:multiLevelType w:val="hybridMultilevel"/>
    <w:tmpl w:val="A3B8455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15:restartNumberingAfterBreak="0">
    <w:nsid w:val="37806933"/>
    <w:multiLevelType w:val="hybridMultilevel"/>
    <w:tmpl w:val="CFFC90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EC316C"/>
    <w:multiLevelType w:val="hybridMultilevel"/>
    <w:tmpl w:val="5CC0A1B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5" w15:restartNumberingAfterBreak="0">
    <w:nsid w:val="3F1B207C"/>
    <w:multiLevelType w:val="hybridMultilevel"/>
    <w:tmpl w:val="DD6AB98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15:restartNumberingAfterBreak="0">
    <w:nsid w:val="436536C9"/>
    <w:multiLevelType w:val="hybridMultilevel"/>
    <w:tmpl w:val="FCA26FF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 w15:restartNumberingAfterBreak="0">
    <w:nsid w:val="456875FA"/>
    <w:multiLevelType w:val="hybridMultilevel"/>
    <w:tmpl w:val="7778C02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8" w15:restartNumberingAfterBreak="0">
    <w:nsid w:val="4AA13DED"/>
    <w:multiLevelType w:val="hybridMultilevel"/>
    <w:tmpl w:val="ECF2B69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4C0B0B18"/>
    <w:multiLevelType w:val="hybridMultilevel"/>
    <w:tmpl w:val="8908738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0" w15:restartNumberingAfterBreak="0">
    <w:nsid w:val="4FA12B1C"/>
    <w:multiLevelType w:val="hybridMultilevel"/>
    <w:tmpl w:val="337C936E"/>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1" w15:restartNumberingAfterBreak="0">
    <w:nsid w:val="51D7722B"/>
    <w:multiLevelType w:val="hybridMultilevel"/>
    <w:tmpl w:val="6936B9C0"/>
    <w:lvl w:ilvl="0" w:tplc="100A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2" w15:restartNumberingAfterBreak="0">
    <w:nsid w:val="5564383B"/>
    <w:multiLevelType w:val="hybridMultilevel"/>
    <w:tmpl w:val="F99A2B9A"/>
    <w:lvl w:ilvl="0" w:tplc="3FF29C8A">
      <w:start w:val="1"/>
      <w:numFmt w:val="decimal"/>
      <w:pStyle w:val="Ttulo1"/>
      <w:lvlText w:val="%1."/>
      <w:lvlJc w:val="left"/>
      <w:pPr>
        <w:ind w:left="36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5D3579D2"/>
    <w:multiLevelType w:val="hybridMultilevel"/>
    <w:tmpl w:val="7078066E"/>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640E3A03"/>
    <w:multiLevelType w:val="hybridMultilevel"/>
    <w:tmpl w:val="64D2315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 w15:restartNumberingAfterBreak="0">
    <w:nsid w:val="644275EC"/>
    <w:multiLevelType w:val="hybridMultilevel"/>
    <w:tmpl w:val="6DD04AF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6" w15:restartNumberingAfterBreak="0">
    <w:nsid w:val="6B933F65"/>
    <w:multiLevelType w:val="hybridMultilevel"/>
    <w:tmpl w:val="A99C41D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7" w15:restartNumberingAfterBreak="0">
    <w:nsid w:val="748D1A90"/>
    <w:multiLevelType w:val="hybridMultilevel"/>
    <w:tmpl w:val="6726B228"/>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 w15:restartNumberingAfterBreak="0">
    <w:nsid w:val="79A87F6A"/>
    <w:multiLevelType w:val="hybridMultilevel"/>
    <w:tmpl w:val="940059CC"/>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9" w15:restartNumberingAfterBreak="0">
    <w:nsid w:val="79DB0D2C"/>
    <w:multiLevelType w:val="hybridMultilevel"/>
    <w:tmpl w:val="291A42E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 w15:restartNumberingAfterBreak="0">
    <w:nsid w:val="7BF701B5"/>
    <w:multiLevelType w:val="hybridMultilevel"/>
    <w:tmpl w:val="339AF00E"/>
    <w:lvl w:ilvl="0" w:tplc="100A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6936324">
    <w:abstractNumId w:val="22"/>
  </w:num>
  <w:num w:numId="2" w16cid:durableId="46344036">
    <w:abstractNumId w:val="24"/>
  </w:num>
  <w:num w:numId="3" w16cid:durableId="1802962264">
    <w:abstractNumId w:val="9"/>
  </w:num>
  <w:num w:numId="4" w16cid:durableId="968903816">
    <w:abstractNumId w:val="21"/>
  </w:num>
  <w:num w:numId="5" w16cid:durableId="236400033">
    <w:abstractNumId w:val="17"/>
  </w:num>
  <w:num w:numId="6" w16cid:durableId="658774215">
    <w:abstractNumId w:val="30"/>
  </w:num>
  <w:num w:numId="7" w16cid:durableId="2137789760">
    <w:abstractNumId w:val="28"/>
  </w:num>
  <w:num w:numId="8" w16cid:durableId="1712607006">
    <w:abstractNumId w:val="27"/>
  </w:num>
  <w:num w:numId="9" w16cid:durableId="488206974">
    <w:abstractNumId w:val="8"/>
  </w:num>
  <w:num w:numId="10" w16cid:durableId="893810146">
    <w:abstractNumId w:val="12"/>
  </w:num>
  <w:num w:numId="11" w16cid:durableId="1025982099">
    <w:abstractNumId w:val="15"/>
  </w:num>
  <w:num w:numId="12" w16cid:durableId="620113912">
    <w:abstractNumId w:val="1"/>
  </w:num>
  <w:num w:numId="13" w16cid:durableId="1403990658">
    <w:abstractNumId w:val="23"/>
  </w:num>
  <w:num w:numId="14" w16cid:durableId="879585691">
    <w:abstractNumId w:val="10"/>
  </w:num>
  <w:num w:numId="15" w16cid:durableId="704019699">
    <w:abstractNumId w:val="14"/>
  </w:num>
  <w:num w:numId="16" w16cid:durableId="699821188">
    <w:abstractNumId w:val="20"/>
  </w:num>
  <w:num w:numId="17" w16cid:durableId="1021277235">
    <w:abstractNumId w:val="3"/>
  </w:num>
  <w:num w:numId="18" w16cid:durableId="214389645">
    <w:abstractNumId w:val="13"/>
  </w:num>
  <w:num w:numId="19" w16cid:durableId="1789928640">
    <w:abstractNumId w:val="2"/>
  </w:num>
  <w:num w:numId="20" w16cid:durableId="1762220674">
    <w:abstractNumId w:val="26"/>
  </w:num>
  <w:num w:numId="21" w16cid:durableId="370613169">
    <w:abstractNumId w:val="29"/>
  </w:num>
  <w:num w:numId="22" w16cid:durableId="716665423">
    <w:abstractNumId w:val="5"/>
  </w:num>
  <w:num w:numId="23" w16cid:durableId="834343463">
    <w:abstractNumId w:val="7"/>
  </w:num>
  <w:num w:numId="24" w16cid:durableId="1438018389">
    <w:abstractNumId w:val="25"/>
  </w:num>
  <w:num w:numId="25" w16cid:durableId="1020355605">
    <w:abstractNumId w:val="11"/>
  </w:num>
  <w:num w:numId="26" w16cid:durableId="2003922584">
    <w:abstractNumId w:val="4"/>
  </w:num>
  <w:num w:numId="27" w16cid:durableId="1712026374">
    <w:abstractNumId w:val="0"/>
  </w:num>
  <w:num w:numId="28" w16cid:durableId="1039748164">
    <w:abstractNumId w:val="6"/>
  </w:num>
  <w:num w:numId="29" w16cid:durableId="539319997">
    <w:abstractNumId w:val="19"/>
  </w:num>
  <w:num w:numId="30" w16cid:durableId="1121652151">
    <w:abstractNumId w:val="18"/>
  </w:num>
  <w:num w:numId="31" w16cid:durableId="17164622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5C6"/>
    <w:rsid w:val="00013C0A"/>
    <w:rsid w:val="00027D06"/>
    <w:rsid w:val="00032294"/>
    <w:rsid w:val="00044A2C"/>
    <w:rsid w:val="00076E97"/>
    <w:rsid w:val="00086F98"/>
    <w:rsid w:val="000A1204"/>
    <w:rsid w:val="000B659F"/>
    <w:rsid w:val="000C735B"/>
    <w:rsid w:val="000D0ECB"/>
    <w:rsid w:val="000D4B18"/>
    <w:rsid w:val="000E3580"/>
    <w:rsid w:val="000E6E16"/>
    <w:rsid w:val="000F0F22"/>
    <w:rsid w:val="000F2BE6"/>
    <w:rsid w:val="000F2FAE"/>
    <w:rsid w:val="00113923"/>
    <w:rsid w:val="00120F24"/>
    <w:rsid w:val="0012181D"/>
    <w:rsid w:val="00123B99"/>
    <w:rsid w:val="0012708E"/>
    <w:rsid w:val="00141B51"/>
    <w:rsid w:val="001423B5"/>
    <w:rsid w:val="00147A68"/>
    <w:rsid w:val="001549D5"/>
    <w:rsid w:val="00154BE1"/>
    <w:rsid w:val="00157EE6"/>
    <w:rsid w:val="0017010D"/>
    <w:rsid w:val="00173D4C"/>
    <w:rsid w:val="00183B50"/>
    <w:rsid w:val="0019032A"/>
    <w:rsid w:val="00191994"/>
    <w:rsid w:val="001A2796"/>
    <w:rsid w:val="001B3144"/>
    <w:rsid w:val="001C0297"/>
    <w:rsid w:val="001C6CE9"/>
    <w:rsid w:val="001C7C42"/>
    <w:rsid w:val="001D14FF"/>
    <w:rsid w:val="001F7A17"/>
    <w:rsid w:val="002018C6"/>
    <w:rsid w:val="00202573"/>
    <w:rsid w:val="0020717F"/>
    <w:rsid w:val="00210CBC"/>
    <w:rsid w:val="002135BA"/>
    <w:rsid w:val="00220D4E"/>
    <w:rsid w:val="00222B47"/>
    <w:rsid w:val="00227FEE"/>
    <w:rsid w:val="002369A7"/>
    <w:rsid w:val="00242585"/>
    <w:rsid w:val="0024498F"/>
    <w:rsid w:val="00250876"/>
    <w:rsid w:val="00251492"/>
    <w:rsid w:val="0025797D"/>
    <w:rsid w:val="00260016"/>
    <w:rsid w:val="002618E0"/>
    <w:rsid w:val="00293B58"/>
    <w:rsid w:val="002A32E8"/>
    <w:rsid w:val="002B1F89"/>
    <w:rsid w:val="002B439A"/>
    <w:rsid w:val="002D378A"/>
    <w:rsid w:val="002E6249"/>
    <w:rsid w:val="003417E9"/>
    <w:rsid w:val="0034566D"/>
    <w:rsid w:val="0035169B"/>
    <w:rsid w:val="003564BE"/>
    <w:rsid w:val="003576C1"/>
    <w:rsid w:val="003627F3"/>
    <w:rsid w:val="003A4C6B"/>
    <w:rsid w:val="003A7103"/>
    <w:rsid w:val="003B08C3"/>
    <w:rsid w:val="003B71F9"/>
    <w:rsid w:val="003C03CC"/>
    <w:rsid w:val="003D0895"/>
    <w:rsid w:val="003D6EF5"/>
    <w:rsid w:val="003D7121"/>
    <w:rsid w:val="003E5D0F"/>
    <w:rsid w:val="003E6E75"/>
    <w:rsid w:val="00410834"/>
    <w:rsid w:val="004211DB"/>
    <w:rsid w:val="004217E2"/>
    <w:rsid w:val="004335A5"/>
    <w:rsid w:val="00435A0F"/>
    <w:rsid w:val="00444BC6"/>
    <w:rsid w:val="00445017"/>
    <w:rsid w:val="00445E3E"/>
    <w:rsid w:val="004652F7"/>
    <w:rsid w:val="004655F7"/>
    <w:rsid w:val="00472ABB"/>
    <w:rsid w:val="00475415"/>
    <w:rsid w:val="00476327"/>
    <w:rsid w:val="00487889"/>
    <w:rsid w:val="004912CE"/>
    <w:rsid w:val="004A1D94"/>
    <w:rsid w:val="004B0209"/>
    <w:rsid w:val="004B2AC8"/>
    <w:rsid w:val="004B2C28"/>
    <w:rsid w:val="004D0D58"/>
    <w:rsid w:val="004D34E3"/>
    <w:rsid w:val="004D4896"/>
    <w:rsid w:val="004E00ED"/>
    <w:rsid w:val="004F1829"/>
    <w:rsid w:val="004F6107"/>
    <w:rsid w:val="00501F48"/>
    <w:rsid w:val="00504C46"/>
    <w:rsid w:val="0050707F"/>
    <w:rsid w:val="00511CB7"/>
    <w:rsid w:val="00511F62"/>
    <w:rsid w:val="00521E52"/>
    <w:rsid w:val="00533389"/>
    <w:rsid w:val="00563D91"/>
    <w:rsid w:val="00574F2E"/>
    <w:rsid w:val="005845F1"/>
    <w:rsid w:val="00586809"/>
    <w:rsid w:val="00595CAD"/>
    <w:rsid w:val="00596C9B"/>
    <w:rsid w:val="005A513D"/>
    <w:rsid w:val="005B3050"/>
    <w:rsid w:val="005B5F5C"/>
    <w:rsid w:val="005C0836"/>
    <w:rsid w:val="005C2DB2"/>
    <w:rsid w:val="005D129C"/>
    <w:rsid w:val="005D4896"/>
    <w:rsid w:val="005E266A"/>
    <w:rsid w:val="005E4E21"/>
    <w:rsid w:val="005E7E78"/>
    <w:rsid w:val="005F6839"/>
    <w:rsid w:val="006007AD"/>
    <w:rsid w:val="00604488"/>
    <w:rsid w:val="00621D4D"/>
    <w:rsid w:val="006375D5"/>
    <w:rsid w:val="00641392"/>
    <w:rsid w:val="00652B18"/>
    <w:rsid w:val="00653D33"/>
    <w:rsid w:val="00697399"/>
    <w:rsid w:val="0069766E"/>
    <w:rsid w:val="006A07A4"/>
    <w:rsid w:val="006A4176"/>
    <w:rsid w:val="006A50EB"/>
    <w:rsid w:val="006E0076"/>
    <w:rsid w:val="006F1E4C"/>
    <w:rsid w:val="007140C3"/>
    <w:rsid w:val="00714963"/>
    <w:rsid w:val="0072097B"/>
    <w:rsid w:val="007307DF"/>
    <w:rsid w:val="007319AD"/>
    <w:rsid w:val="0073227C"/>
    <w:rsid w:val="007465F0"/>
    <w:rsid w:val="007569F4"/>
    <w:rsid w:val="00761473"/>
    <w:rsid w:val="00762FCA"/>
    <w:rsid w:val="00763710"/>
    <w:rsid w:val="00766579"/>
    <w:rsid w:val="00773FD4"/>
    <w:rsid w:val="007834F9"/>
    <w:rsid w:val="0078524A"/>
    <w:rsid w:val="007A114F"/>
    <w:rsid w:val="007A5BD5"/>
    <w:rsid w:val="007C070B"/>
    <w:rsid w:val="007C0F24"/>
    <w:rsid w:val="007C1EEF"/>
    <w:rsid w:val="007E2FC3"/>
    <w:rsid w:val="007E3589"/>
    <w:rsid w:val="007E3624"/>
    <w:rsid w:val="007E500E"/>
    <w:rsid w:val="007F501E"/>
    <w:rsid w:val="007F702D"/>
    <w:rsid w:val="00804466"/>
    <w:rsid w:val="00820CBA"/>
    <w:rsid w:val="008243CF"/>
    <w:rsid w:val="00830AFD"/>
    <w:rsid w:val="0084521D"/>
    <w:rsid w:val="008563D9"/>
    <w:rsid w:val="0086208B"/>
    <w:rsid w:val="00865AC6"/>
    <w:rsid w:val="00873CF6"/>
    <w:rsid w:val="00890E9A"/>
    <w:rsid w:val="008A29D7"/>
    <w:rsid w:val="008A2B38"/>
    <w:rsid w:val="008A2E54"/>
    <w:rsid w:val="008A33F7"/>
    <w:rsid w:val="008A57A7"/>
    <w:rsid w:val="008D75E4"/>
    <w:rsid w:val="008E0DC1"/>
    <w:rsid w:val="008E3952"/>
    <w:rsid w:val="008F31C3"/>
    <w:rsid w:val="00907F5A"/>
    <w:rsid w:val="009106D1"/>
    <w:rsid w:val="009132DE"/>
    <w:rsid w:val="00920126"/>
    <w:rsid w:val="009254F0"/>
    <w:rsid w:val="00936931"/>
    <w:rsid w:val="00936BC3"/>
    <w:rsid w:val="009377A0"/>
    <w:rsid w:val="00937C24"/>
    <w:rsid w:val="00941C3A"/>
    <w:rsid w:val="009426E4"/>
    <w:rsid w:val="00960730"/>
    <w:rsid w:val="0096449E"/>
    <w:rsid w:val="0097358D"/>
    <w:rsid w:val="00990311"/>
    <w:rsid w:val="00992E07"/>
    <w:rsid w:val="00995D06"/>
    <w:rsid w:val="009A11E3"/>
    <w:rsid w:val="009A6239"/>
    <w:rsid w:val="009A6726"/>
    <w:rsid w:val="009A7F2F"/>
    <w:rsid w:val="009C580F"/>
    <w:rsid w:val="009D1EE9"/>
    <w:rsid w:val="009D2A7C"/>
    <w:rsid w:val="009D54A6"/>
    <w:rsid w:val="009D5CDA"/>
    <w:rsid w:val="009E110C"/>
    <w:rsid w:val="009E34E2"/>
    <w:rsid w:val="009E5AA5"/>
    <w:rsid w:val="009F32BA"/>
    <w:rsid w:val="009F44E7"/>
    <w:rsid w:val="009F6ED4"/>
    <w:rsid w:val="00A06649"/>
    <w:rsid w:val="00A06E5D"/>
    <w:rsid w:val="00A07A9B"/>
    <w:rsid w:val="00A16896"/>
    <w:rsid w:val="00A206FA"/>
    <w:rsid w:val="00A36335"/>
    <w:rsid w:val="00A5337C"/>
    <w:rsid w:val="00A55454"/>
    <w:rsid w:val="00A56534"/>
    <w:rsid w:val="00A64CD0"/>
    <w:rsid w:val="00A7625F"/>
    <w:rsid w:val="00A877A2"/>
    <w:rsid w:val="00A9196D"/>
    <w:rsid w:val="00A933E7"/>
    <w:rsid w:val="00AA3109"/>
    <w:rsid w:val="00AA468E"/>
    <w:rsid w:val="00AA5488"/>
    <w:rsid w:val="00AA6288"/>
    <w:rsid w:val="00AA6372"/>
    <w:rsid w:val="00AB009C"/>
    <w:rsid w:val="00AB5057"/>
    <w:rsid w:val="00AC53E4"/>
    <w:rsid w:val="00AD07B1"/>
    <w:rsid w:val="00AD233E"/>
    <w:rsid w:val="00AD7984"/>
    <w:rsid w:val="00AD79BB"/>
    <w:rsid w:val="00AE5E7C"/>
    <w:rsid w:val="00AE773F"/>
    <w:rsid w:val="00AF22B3"/>
    <w:rsid w:val="00B02801"/>
    <w:rsid w:val="00B068BA"/>
    <w:rsid w:val="00B074A1"/>
    <w:rsid w:val="00B075C6"/>
    <w:rsid w:val="00B1339C"/>
    <w:rsid w:val="00B278F9"/>
    <w:rsid w:val="00B41541"/>
    <w:rsid w:val="00B4754D"/>
    <w:rsid w:val="00B51586"/>
    <w:rsid w:val="00B559BD"/>
    <w:rsid w:val="00B57539"/>
    <w:rsid w:val="00B6276F"/>
    <w:rsid w:val="00B758BD"/>
    <w:rsid w:val="00B83161"/>
    <w:rsid w:val="00BA0E34"/>
    <w:rsid w:val="00BA60EC"/>
    <w:rsid w:val="00BD1382"/>
    <w:rsid w:val="00BD597D"/>
    <w:rsid w:val="00BE206F"/>
    <w:rsid w:val="00BE7818"/>
    <w:rsid w:val="00BF2BBD"/>
    <w:rsid w:val="00BF30F0"/>
    <w:rsid w:val="00BF374D"/>
    <w:rsid w:val="00BF7375"/>
    <w:rsid w:val="00C1529A"/>
    <w:rsid w:val="00C25708"/>
    <w:rsid w:val="00C51B3D"/>
    <w:rsid w:val="00C623FA"/>
    <w:rsid w:val="00C758A8"/>
    <w:rsid w:val="00C91D91"/>
    <w:rsid w:val="00C9698F"/>
    <w:rsid w:val="00CD24C1"/>
    <w:rsid w:val="00CD379C"/>
    <w:rsid w:val="00CD4A7D"/>
    <w:rsid w:val="00CE28CA"/>
    <w:rsid w:val="00CF3B60"/>
    <w:rsid w:val="00D24636"/>
    <w:rsid w:val="00D321F1"/>
    <w:rsid w:val="00D40F3D"/>
    <w:rsid w:val="00D427A5"/>
    <w:rsid w:val="00D55916"/>
    <w:rsid w:val="00D61916"/>
    <w:rsid w:val="00D670D6"/>
    <w:rsid w:val="00D80758"/>
    <w:rsid w:val="00D8545D"/>
    <w:rsid w:val="00D9466A"/>
    <w:rsid w:val="00D96A10"/>
    <w:rsid w:val="00DB3EA1"/>
    <w:rsid w:val="00DC3D67"/>
    <w:rsid w:val="00DD0184"/>
    <w:rsid w:val="00DD2413"/>
    <w:rsid w:val="00DE2DA4"/>
    <w:rsid w:val="00DF04B1"/>
    <w:rsid w:val="00E240C2"/>
    <w:rsid w:val="00E407AC"/>
    <w:rsid w:val="00E438C8"/>
    <w:rsid w:val="00E47B28"/>
    <w:rsid w:val="00E56B30"/>
    <w:rsid w:val="00E800AF"/>
    <w:rsid w:val="00E8097D"/>
    <w:rsid w:val="00E95A7A"/>
    <w:rsid w:val="00E9700D"/>
    <w:rsid w:val="00EA0107"/>
    <w:rsid w:val="00EC43D3"/>
    <w:rsid w:val="00EC445E"/>
    <w:rsid w:val="00EC67FE"/>
    <w:rsid w:val="00ED2C8E"/>
    <w:rsid w:val="00ED722A"/>
    <w:rsid w:val="00EE46A4"/>
    <w:rsid w:val="00F02E68"/>
    <w:rsid w:val="00F30DC2"/>
    <w:rsid w:val="00F456F4"/>
    <w:rsid w:val="00F462D7"/>
    <w:rsid w:val="00F502CC"/>
    <w:rsid w:val="00F521F7"/>
    <w:rsid w:val="00F537C8"/>
    <w:rsid w:val="00F70782"/>
    <w:rsid w:val="00F710D4"/>
    <w:rsid w:val="00F74876"/>
    <w:rsid w:val="00F807CE"/>
    <w:rsid w:val="00F9610C"/>
    <w:rsid w:val="00FB7787"/>
    <w:rsid w:val="00FC22FE"/>
    <w:rsid w:val="00FC5C16"/>
    <w:rsid w:val="00FC77EE"/>
    <w:rsid w:val="00FC7E78"/>
    <w:rsid w:val="00FD3BED"/>
    <w:rsid w:val="00FE2A04"/>
    <w:rsid w:val="07B7C474"/>
    <w:rsid w:val="0A2BB122"/>
    <w:rsid w:val="0E56158E"/>
    <w:rsid w:val="10CF3CD1"/>
    <w:rsid w:val="11F0CBBE"/>
    <w:rsid w:val="158051F4"/>
    <w:rsid w:val="1BEB5FDF"/>
    <w:rsid w:val="2B67749F"/>
    <w:rsid w:val="2E3D6AEC"/>
    <w:rsid w:val="2EFA5F53"/>
    <w:rsid w:val="2F26620D"/>
    <w:rsid w:val="4C5D872D"/>
    <w:rsid w:val="53C700E1"/>
    <w:rsid w:val="5A12574B"/>
    <w:rsid w:val="66883E0B"/>
    <w:rsid w:val="66F02FEF"/>
    <w:rsid w:val="67A465B9"/>
    <w:rsid w:val="6809202C"/>
    <w:rsid w:val="6912587B"/>
    <w:rsid w:val="6A84560C"/>
    <w:rsid w:val="6ADB2B1B"/>
    <w:rsid w:val="716C7803"/>
    <w:rsid w:val="738FB7C2"/>
    <w:rsid w:val="7647C7D5"/>
    <w:rsid w:val="7A291CE4"/>
    <w:rsid w:val="7DFE7D19"/>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6F094"/>
  <w15:chartTrackingRefBased/>
  <w15:docId w15:val="{F023501A-8825-4242-986D-1E5C667D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CD0"/>
    <w:pPr>
      <w:jc w:val="both"/>
    </w:pPr>
    <w:rPr>
      <w:rFonts w:ascii="Altivo Light" w:hAnsi="Altivo Light"/>
      <w:sz w:val="22"/>
      <w:szCs w:val="22"/>
      <w:lang w:val="es-MX"/>
    </w:rPr>
  </w:style>
  <w:style w:type="paragraph" w:styleId="Ttulo1">
    <w:name w:val="heading 1"/>
    <w:basedOn w:val="Estilo1"/>
    <w:next w:val="Normal"/>
    <w:link w:val="Ttulo1Car"/>
    <w:uiPriority w:val="9"/>
    <w:qFormat/>
    <w:rsid w:val="00220D4E"/>
    <w:pPr>
      <w:numPr>
        <w:numId w:val="1"/>
      </w:numPr>
      <w:ind w:left="720"/>
      <w:outlineLvl w:val="0"/>
    </w:pPr>
    <w:rPr>
      <w:rFonts w:ascii="Altivo Light" w:hAnsi="Altivo Light"/>
      <w:b/>
      <w:bCs/>
      <w:color w:val="215E99" w:themeColor="text2" w:themeTint="BF"/>
    </w:rPr>
  </w:style>
  <w:style w:type="paragraph" w:styleId="Ttulo2">
    <w:name w:val="heading 2"/>
    <w:basedOn w:val="Estilo1"/>
    <w:next w:val="Normal"/>
    <w:link w:val="Ttulo2Car"/>
    <w:uiPriority w:val="9"/>
    <w:unhideWhenUsed/>
    <w:qFormat/>
    <w:rsid w:val="00B6276F"/>
    <w:pPr>
      <w:spacing w:after="0"/>
      <w:outlineLvl w:val="1"/>
    </w:pPr>
    <w:rPr>
      <w:rFonts w:ascii="Altivo Light" w:hAnsi="Altivo Light"/>
      <w:color w:val="215E99" w:themeColor="text2" w:themeTint="BF"/>
    </w:rPr>
  </w:style>
  <w:style w:type="paragraph" w:styleId="Ttulo3">
    <w:name w:val="heading 3"/>
    <w:basedOn w:val="Normal"/>
    <w:next w:val="Normal"/>
    <w:link w:val="Ttulo3Car"/>
    <w:uiPriority w:val="9"/>
    <w:semiHidden/>
    <w:unhideWhenUsed/>
    <w:qFormat/>
    <w:rsid w:val="00B075C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075C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075C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075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075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075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075C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20D4E"/>
    <w:rPr>
      <w:rFonts w:ascii="Altivo Light" w:hAnsi="Altivo Light"/>
      <w:b/>
      <w:bCs/>
      <w:color w:val="215E99" w:themeColor="text2" w:themeTint="BF"/>
      <w:sz w:val="22"/>
      <w:szCs w:val="22"/>
      <w:lang w:val="es-MX"/>
    </w:rPr>
  </w:style>
  <w:style w:type="character" w:customStyle="1" w:styleId="Ttulo2Car">
    <w:name w:val="Título 2 Car"/>
    <w:basedOn w:val="Fuentedeprrafopredeter"/>
    <w:link w:val="Ttulo2"/>
    <w:uiPriority w:val="9"/>
    <w:rsid w:val="00B6276F"/>
    <w:rPr>
      <w:rFonts w:ascii="Altivo Light" w:hAnsi="Altivo Light"/>
      <w:color w:val="215E99" w:themeColor="text2" w:themeTint="BF"/>
      <w:sz w:val="22"/>
      <w:szCs w:val="22"/>
      <w:lang w:val="es-MX"/>
    </w:rPr>
  </w:style>
  <w:style w:type="character" w:customStyle="1" w:styleId="Ttulo3Car">
    <w:name w:val="Título 3 Car"/>
    <w:basedOn w:val="Fuentedeprrafopredeter"/>
    <w:link w:val="Ttulo3"/>
    <w:uiPriority w:val="9"/>
    <w:semiHidden/>
    <w:rsid w:val="00B075C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075C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075C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075C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075C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075C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075C6"/>
    <w:rPr>
      <w:rFonts w:eastAsiaTheme="majorEastAsia" w:cstheme="majorBidi"/>
      <w:color w:val="272727" w:themeColor="text1" w:themeTint="D8"/>
    </w:rPr>
  </w:style>
  <w:style w:type="paragraph" w:styleId="Ttulo">
    <w:name w:val="Title"/>
    <w:basedOn w:val="Normal"/>
    <w:next w:val="Normal"/>
    <w:link w:val="TtuloCar"/>
    <w:uiPriority w:val="10"/>
    <w:qFormat/>
    <w:rsid w:val="00B075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075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075C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075C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075C6"/>
    <w:pPr>
      <w:spacing w:before="160"/>
      <w:jc w:val="center"/>
    </w:pPr>
    <w:rPr>
      <w:i/>
      <w:iCs/>
      <w:color w:val="404040" w:themeColor="text1" w:themeTint="BF"/>
    </w:rPr>
  </w:style>
  <w:style w:type="character" w:customStyle="1" w:styleId="CitaCar">
    <w:name w:val="Cita Car"/>
    <w:basedOn w:val="Fuentedeprrafopredeter"/>
    <w:link w:val="Cita"/>
    <w:uiPriority w:val="29"/>
    <w:rsid w:val="00B075C6"/>
    <w:rPr>
      <w:i/>
      <w:iCs/>
      <w:color w:val="404040" w:themeColor="text1" w:themeTint="BF"/>
    </w:rPr>
  </w:style>
  <w:style w:type="paragraph" w:styleId="Prrafodelista">
    <w:name w:val="List Paragraph"/>
    <w:basedOn w:val="Normal"/>
    <w:uiPriority w:val="34"/>
    <w:qFormat/>
    <w:rsid w:val="00B075C6"/>
    <w:pPr>
      <w:ind w:left="720"/>
      <w:contextualSpacing/>
    </w:pPr>
  </w:style>
  <w:style w:type="character" w:styleId="nfasisintenso">
    <w:name w:val="Intense Emphasis"/>
    <w:basedOn w:val="Fuentedeprrafopredeter"/>
    <w:uiPriority w:val="21"/>
    <w:qFormat/>
    <w:rsid w:val="00B075C6"/>
    <w:rPr>
      <w:i/>
      <w:iCs/>
      <w:color w:val="0F4761" w:themeColor="accent1" w:themeShade="BF"/>
    </w:rPr>
  </w:style>
  <w:style w:type="paragraph" w:styleId="Citadestacada">
    <w:name w:val="Intense Quote"/>
    <w:basedOn w:val="Normal"/>
    <w:next w:val="Normal"/>
    <w:link w:val="CitadestacadaCar"/>
    <w:uiPriority w:val="30"/>
    <w:qFormat/>
    <w:rsid w:val="00B075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075C6"/>
    <w:rPr>
      <w:i/>
      <w:iCs/>
      <w:color w:val="0F4761" w:themeColor="accent1" w:themeShade="BF"/>
    </w:rPr>
  </w:style>
  <w:style w:type="character" w:styleId="Referenciaintensa">
    <w:name w:val="Intense Reference"/>
    <w:basedOn w:val="Fuentedeprrafopredeter"/>
    <w:uiPriority w:val="32"/>
    <w:qFormat/>
    <w:rsid w:val="00B075C6"/>
    <w:rPr>
      <w:b/>
      <w:bCs/>
      <w:smallCaps/>
      <w:color w:val="0F4761" w:themeColor="accent1" w:themeShade="BF"/>
      <w:spacing w:val="5"/>
    </w:rPr>
  </w:style>
  <w:style w:type="paragraph" w:customStyle="1" w:styleId="Estilo1">
    <w:name w:val="Estilo1"/>
    <w:basedOn w:val="Normal"/>
    <w:qFormat/>
    <w:rsid w:val="00B075C6"/>
    <w:rPr>
      <w:rFonts w:ascii="Altivo Extra Light" w:hAnsi="Altivo Extra Light"/>
    </w:rPr>
  </w:style>
  <w:style w:type="paragraph" w:styleId="Encabezado">
    <w:name w:val="header"/>
    <w:basedOn w:val="Normal"/>
    <w:link w:val="EncabezadoCar"/>
    <w:uiPriority w:val="99"/>
    <w:unhideWhenUsed/>
    <w:rsid w:val="00B075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075C6"/>
  </w:style>
  <w:style w:type="paragraph" w:styleId="Piedepgina">
    <w:name w:val="footer"/>
    <w:basedOn w:val="Normal"/>
    <w:link w:val="PiedepginaCar"/>
    <w:uiPriority w:val="99"/>
    <w:unhideWhenUsed/>
    <w:rsid w:val="00B075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075C6"/>
  </w:style>
  <w:style w:type="paragraph" w:styleId="TtuloTDC">
    <w:name w:val="TOC Heading"/>
    <w:basedOn w:val="Ttulo1"/>
    <w:next w:val="Normal"/>
    <w:uiPriority w:val="39"/>
    <w:unhideWhenUsed/>
    <w:qFormat/>
    <w:rsid w:val="00B075C6"/>
    <w:pPr>
      <w:spacing w:before="240" w:after="0" w:line="259" w:lineRule="auto"/>
      <w:outlineLvl w:val="9"/>
    </w:pPr>
    <w:rPr>
      <w:kern w:val="0"/>
      <w:sz w:val="32"/>
      <w:szCs w:val="32"/>
      <w:lang w:eastAsia="es-GT"/>
      <w14:ligatures w14:val="none"/>
    </w:rPr>
  </w:style>
  <w:style w:type="paragraph" w:styleId="TDC1">
    <w:name w:val="toc 1"/>
    <w:basedOn w:val="Normal"/>
    <w:next w:val="Normal"/>
    <w:autoRedefine/>
    <w:uiPriority w:val="39"/>
    <w:unhideWhenUsed/>
    <w:rsid w:val="00B075C6"/>
    <w:pPr>
      <w:spacing w:after="100"/>
    </w:pPr>
  </w:style>
  <w:style w:type="character" w:styleId="Hipervnculo">
    <w:name w:val="Hyperlink"/>
    <w:basedOn w:val="Fuentedeprrafopredeter"/>
    <w:uiPriority w:val="99"/>
    <w:unhideWhenUsed/>
    <w:rsid w:val="00B075C6"/>
    <w:rPr>
      <w:color w:val="467886" w:themeColor="hyperlink"/>
      <w:u w:val="single"/>
    </w:rPr>
  </w:style>
  <w:style w:type="paragraph" w:styleId="TDC2">
    <w:name w:val="toc 2"/>
    <w:basedOn w:val="Normal"/>
    <w:next w:val="Normal"/>
    <w:autoRedefine/>
    <w:uiPriority w:val="39"/>
    <w:unhideWhenUsed/>
    <w:rsid w:val="00A206FA"/>
    <w:pPr>
      <w:spacing w:after="100"/>
      <w:ind w:left="220"/>
    </w:p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Altivo Light" w:hAnsi="Altivo Light"/>
      <w:sz w:val="20"/>
      <w:szCs w:val="20"/>
      <w:lang w:val="es-MX"/>
    </w:rPr>
  </w:style>
  <w:style w:type="character" w:styleId="Refdecomentario">
    <w:name w:val="annotation reference"/>
    <w:basedOn w:val="Fuentedeprrafopredeter"/>
    <w:uiPriority w:val="99"/>
    <w:semiHidden/>
    <w:unhideWhenUsed/>
    <w:rPr>
      <w:sz w:val="16"/>
      <w:szCs w:val="16"/>
    </w:rPr>
  </w:style>
  <w:style w:type="paragraph" w:styleId="Revisin">
    <w:name w:val="Revision"/>
    <w:hidden/>
    <w:uiPriority w:val="99"/>
    <w:semiHidden/>
    <w:rsid w:val="00ED2C8E"/>
    <w:pPr>
      <w:spacing w:after="0" w:line="240" w:lineRule="auto"/>
    </w:pPr>
    <w:rPr>
      <w:rFonts w:ascii="Altivo Light" w:hAnsi="Altivo Light"/>
      <w:sz w:val="22"/>
      <w:szCs w:val="22"/>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752A7-1288-46BC-B41E-AA8898732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19</Pages>
  <Words>4667</Words>
  <Characters>25670</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Chrissaldina Castellanos Siliezar de González</dc:creator>
  <cp:keywords/>
  <dc:description/>
  <cp:lastModifiedBy>Jessica Lemus</cp:lastModifiedBy>
  <cp:revision>10</cp:revision>
  <cp:lastPrinted>2025-09-01T13:03:00Z</cp:lastPrinted>
  <dcterms:created xsi:type="dcterms:W3CDTF">2025-08-22T19:32:00Z</dcterms:created>
  <dcterms:modified xsi:type="dcterms:W3CDTF">2025-09-01T14:54:00Z</dcterms:modified>
</cp:coreProperties>
</file>